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16AC0"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hint="eastAsia"/>
          <w:b/>
          <w:bCs/>
          <w:color w:val="222222"/>
          <w:sz w:val="21"/>
          <w:szCs w:val="21"/>
        </w:rPr>
        <w:t>Каторгина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Галина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Ивановна</w:t>
      </w:r>
      <w:r w:rsidRPr="00DC5FCC">
        <w:rPr>
          <w:rFonts w:ascii="Helvetica" w:hAnsi="Helvetica" w:cs="Helvetica"/>
          <w:b/>
          <w:bCs/>
          <w:color w:val="222222"/>
          <w:sz w:val="21"/>
          <w:szCs w:val="21"/>
        </w:rPr>
        <w:t>.</w:t>
      </w:r>
    </w:p>
    <w:p w14:paraId="10C8FB61"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hint="eastAsia"/>
          <w:b/>
          <w:bCs/>
          <w:color w:val="222222"/>
          <w:sz w:val="21"/>
          <w:szCs w:val="21"/>
        </w:rPr>
        <w:t>Церебральная</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гемодинамика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у</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детей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в</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норме</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и</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с</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задержкой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умственного</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развития</w:t>
      </w:r>
      <w:r w:rsidRPr="00DC5FCC">
        <w:rPr>
          <w:rFonts w:ascii="Helvetica" w:hAnsi="Helvetica" w:cs="Helvetica"/>
          <w:b/>
          <w:bCs/>
          <w:color w:val="222222"/>
          <w:sz w:val="21"/>
          <w:szCs w:val="21"/>
        </w:rPr>
        <w:t xml:space="preserve"> : </w:t>
      </w:r>
      <w:r w:rsidRPr="00DC5FCC">
        <w:rPr>
          <w:rFonts w:ascii="Helvetica" w:hAnsi="Helvetica" w:cs="Helvetica" w:hint="eastAsia"/>
          <w:b/>
          <w:bCs/>
          <w:color w:val="222222"/>
          <w:sz w:val="21"/>
          <w:szCs w:val="21"/>
        </w:rPr>
        <w:t>диссертация</w:t>
      </w:r>
      <w:r w:rsidRPr="00DC5FCC">
        <w:rPr>
          <w:rFonts w:ascii="Helvetica" w:hAnsi="Helvetica" w:cs="Helvetica"/>
          <w:b/>
          <w:bCs/>
          <w:color w:val="222222"/>
          <w:sz w:val="21"/>
          <w:szCs w:val="21"/>
        </w:rPr>
        <w:t xml:space="preserve"> ... </w:t>
      </w:r>
      <w:r w:rsidRPr="00DC5FCC">
        <w:rPr>
          <w:rFonts w:ascii="Helvetica" w:hAnsi="Helvetica" w:cs="Helvetica" w:hint="eastAsia"/>
          <w:b/>
          <w:bCs/>
          <w:color w:val="222222"/>
          <w:sz w:val="21"/>
          <w:szCs w:val="21"/>
        </w:rPr>
        <w:t>кандидата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биологических</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наук</w:t>
      </w:r>
      <w:r w:rsidRPr="00DC5FCC">
        <w:rPr>
          <w:rFonts w:ascii="Helvetica" w:hAnsi="Helvetica" w:cs="Helvetica"/>
          <w:b/>
          <w:bCs/>
          <w:color w:val="222222"/>
          <w:sz w:val="21"/>
          <w:szCs w:val="21"/>
        </w:rPr>
        <w:t xml:space="preserve"> : 03.00.13. - [</w:t>
      </w:r>
      <w:r w:rsidRPr="00DC5FCC">
        <w:rPr>
          <w:rFonts w:ascii="Helvetica" w:hAnsi="Helvetica" w:cs="Helvetica" w:hint="eastAsia"/>
          <w:b/>
          <w:bCs/>
          <w:color w:val="222222"/>
          <w:sz w:val="21"/>
          <w:szCs w:val="21"/>
        </w:rPr>
        <w:t>Б</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м</w:t>
      </w:r>
      <w:r w:rsidRPr="00DC5FCC">
        <w:rPr>
          <w:rFonts w:ascii="Helvetica" w:hAnsi="Helvetica" w:cs="Helvetica"/>
          <w:b/>
          <w:bCs/>
          <w:color w:val="222222"/>
          <w:sz w:val="21"/>
          <w:szCs w:val="21"/>
        </w:rPr>
        <w:t xml:space="preserve">.], [19--?]. - 130 </w:t>
      </w:r>
      <w:r w:rsidRPr="00DC5FCC">
        <w:rPr>
          <w:rFonts w:ascii="Helvetica" w:hAnsi="Helvetica" w:cs="Helvetica" w:hint="eastAsia"/>
          <w:b/>
          <w:bCs/>
          <w:color w:val="222222"/>
          <w:sz w:val="21"/>
          <w:szCs w:val="21"/>
        </w:rPr>
        <w:t>с</w:t>
      </w:r>
      <w:r w:rsidRPr="00DC5FCC">
        <w:rPr>
          <w:rFonts w:ascii="Helvetica" w:hAnsi="Helvetica" w:cs="Helvetica"/>
          <w:b/>
          <w:bCs/>
          <w:color w:val="222222"/>
          <w:sz w:val="21"/>
          <w:szCs w:val="21"/>
        </w:rPr>
        <w:t xml:space="preserve">. : </w:t>
      </w:r>
      <w:r w:rsidRPr="00DC5FCC">
        <w:rPr>
          <w:rFonts w:ascii="Helvetica" w:hAnsi="Helvetica" w:cs="Helvetica" w:hint="eastAsia"/>
          <w:b/>
          <w:bCs/>
          <w:color w:val="222222"/>
          <w:sz w:val="21"/>
          <w:szCs w:val="21"/>
        </w:rPr>
        <w:t>ил</w:t>
      </w:r>
      <w:r w:rsidRPr="00DC5FCC">
        <w:rPr>
          <w:rFonts w:ascii="Helvetica" w:hAnsi="Helvetica" w:cs="Helvetica"/>
          <w:b/>
          <w:bCs/>
          <w:color w:val="222222"/>
          <w:sz w:val="21"/>
          <w:szCs w:val="21"/>
        </w:rPr>
        <w:t>.</w:t>
      </w:r>
    </w:p>
    <w:p w14:paraId="0960717D"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hint="eastAsia"/>
          <w:b/>
          <w:bCs/>
          <w:color w:val="222222"/>
          <w:sz w:val="21"/>
          <w:szCs w:val="21"/>
        </w:rPr>
        <w:t>больше</w:t>
      </w:r>
    </w:p>
    <w:p w14:paraId="53EE7331"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hint="eastAsia"/>
          <w:b/>
          <w:bCs/>
          <w:color w:val="222222"/>
          <w:sz w:val="21"/>
          <w:szCs w:val="21"/>
        </w:rPr>
        <w:t>Цитаты</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из</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текста</w:t>
      </w:r>
      <w:r w:rsidRPr="00DC5FCC">
        <w:rPr>
          <w:rFonts w:ascii="Helvetica" w:hAnsi="Helvetica" w:cs="Helvetica"/>
          <w:b/>
          <w:bCs/>
          <w:color w:val="222222"/>
          <w:sz w:val="21"/>
          <w:szCs w:val="21"/>
        </w:rPr>
        <w:t>:</w:t>
      </w:r>
    </w:p>
    <w:p w14:paraId="7DC61423"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hint="eastAsia"/>
          <w:b/>
          <w:bCs/>
          <w:color w:val="222222"/>
          <w:sz w:val="21"/>
          <w:szCs w:val="21"/>
        </w:rPr>
        <w:t>стр</w:t>
      </w:r>
      <w:r w:rsidRPr="00DC5FCC">
        <w:rPr>
          <w:rFonts w:ascii="Helvetica" w:hAnsi="Helvetica" w:cs="Helvetica"/>
          <w:b/>
          <w:bCs/>
          <w:color w:val="222222"/>
          <w:sz w:val="21"/>
          <w:szCs w:val="21"/>
        </w:rPr>
        <w:t>. 1</w:t>
      </w:r>
    </w:p>
    <w:p w14:paraId="32FF6DCA"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b/>
          <w:bCs/>
          <w:color w:val="222222"/>
          <w:sz w:val="21"/>
          <w:szCs w:val="21"/>
        </w:rPr>
        <w:t xml:space="preserve">Qi- </w:t>
      </w:r>
      <w:r w:rsidRPr="00DC5FCC">
        <w:rPr>
          <w:rFonts w:ascii="Helvetica" w:hAnsi="Helvetica" w:cs="Helvetica" w:hint="eastAsia"/>
          <w:b/>
          <w:bCs/>
          <w:color w:val="222222"/>
          <w:sz w:val="21"/>
          <w:szCs w:val="21"/>
        </w:rPr>
        <w:t>О</w:t>
      </w:r>
      <w:r w:rsidRPr="00DC5FCC">
        <w:rPr>
          <w:rFonts w:ascii="Helvetica" w:hAnsi="Helvetica" w:cs="Helvetica"/>
          <w:b/>
          <w:bCs/>
          <w:color w:val="222222"/>
          <w:sz w:val="21"/>
          <w:szCs w:val="21"/>
        </w:rPr>
        <w:t>^'</w:t>
      </w:r>
      <w:r w:rsidRPr="00DC5FCC">
        <w:rPr>
          <w:rFonts w:ascii="Helvetica" w:hAnsi="Helvetica" w:cs="Helvetica" w:hint="eastAsia"/>
          <w:b/>
          <w:bCs/>
          <w:color w:val="222222"/>
          <w:sz w:val="21"/>
          <w:szCs w:val="21"/>
        </w:rPr>
        <w:t>ЗНЧв</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Владимирский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Государственный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Университет</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На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правах</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рукописи</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Каторгина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Галина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Ивановна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ЦЕРЕБРАЛЬНАЯ</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ГЕМОДИНАМИКА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У</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ДЕТЕЙ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В</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НОРМЕ</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С</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ЗАДЕРЖКОЙ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УМСТВЕННОГО</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РАЗВИТИЯ</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Специальность</w:t>
      </w:r>
      <w:r w:rsidRPr="00DC5FCC">
        <w:rPr>
          <w:rFonts w:ascii="Helvetica" w:hAnsi="Helvetica" w:cs="Helvetica"/>
          <w:b/>
          <w:bCs/>
          <w:color w:val="222222"/>
          <w:sz w:val="21"/>
          <w:szCs w:val="21"/>
        </w:rPr>
        <w:t xml:space="preserve"> 03.00.13 - </w:t>
      </w:r>
      <w:r w:rsidRPr="00DC5FCC">
        <w:rPr>
          <w:rFonts w:ascii="Helvetica" w:hAnsi="Helvetica" w:cs="Helvetica" w:hint="eastAsia"/>
          <w:b/>
          <w:bCs/>
          <w:color w:val="222222"/>
          <w:sz w:val="21"/>
          <w:szCs w:val="21"/>
        </w:rPr>
        <w:t>физиология</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ДИССЕРТАЦИЯ</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на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соискание</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учёной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степени</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кандидата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биологических</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наук</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Научный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руководитель</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доктор</w:t>
      </w:r>
    </w:p>
    <w:p w14:paraId="0C23A797"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hint="eastAsia"/>
          <w:b/>
          <w:bCs/>
          <w:color w:val="222222"/>
          <w:sz w:val="21"/>
          <w:szCs w:val="21"/>
        </w:rPr>
        <w:t>стр</w:t>
      </w:r>
      <w:r w:rsidRPr="00DC5FCC">
        <w:rPr>
          <w:rFonts w:ascii="Helvetica" w:hAnsi="Helvetica" w:cs="Helvetica"/>
          <w:b/>
          <w:bCs/>
          <w:color w:val="222222"/>
          <w:sz w:val="21"/>
          <w:szCs w:val="21"/>
        </w:rPr>
        <w:t>. 60</w:t>
      </w:r>
    </w:p>
    <w:p w14:paraId="4EE11117"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hint="eastAsia"/>
          <w:b/>
          <w:bCs/>
          <w:color w:val="222222"/>
          <w:sz w:val="21"/>
          <w:szCs w:val="21"/>
        </w:rPr>
        <w:t>Теперь</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перейдем</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к</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описанию</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состояния</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мозговой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гемодинамики</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у</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детей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с</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задержкой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умственного</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развития</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и</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детей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перенесших</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сотрясение</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головного</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мозга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Известно</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что</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задержка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умственного</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развития</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и</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остаточные</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явления</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головного</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мозга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приводят</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к</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перестройке</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организма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в</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целом</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нарушается</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функционирование</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отдельных</w:t>
      </w:r>
    </w:p>
    <w:p w14:paraId="2B5972E7"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hint="eastAsia"/>
          <w:b/>
          <w:bCs/>
          <w:color w:val="222222"/>
          <w:sz w:val="21"/>
          <w:szCs w:val="21"/>
        </w:rPr>
        <w:t>стр</w:t>
      </w:r>
      <w:r w:rsidRPr="00DC5FCC">
        <w:rPr>
          <w:rFonts w:ascii="Helvetica" w:hAnsi="Helvetica" w:cs="Helvetica"/>
          <w:b/>
          <w:bCs/>
          <w:color w:val="222222"/>
          <w:sz w:val="21"/>
          <w:szCs w:val="21"/>
        </w:rPr>
        <w:t>. 89</w:t>
      </w:r>
    </w:p>
    <w:p w14:paraId="2199CFB4"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b/>
          <w:bCs/>
          <w:color w:val="222222"/>
          <w:sz w:val="21"/>
          <w:szCs w:val="21"/>
        </w:rPr>
        <w:t xml:space="preserve">5 </w:t>
      </w:r>
      <w:r w:rsidRPr="00DC5FCC">
        <w:rPr>
          <w:rFonts w:ascii="Helvetica" w:hAnsi="Helvetica" w:cs="Helvetica" w:hint="eastAsia"/>
          <w:b/>
          <w:bCs/>
          <w:color w:val="222222"/>
          <w:sz w:val="21"/>
          <w:szCs w:val="21"/>
        </w:rPr>
        <w:t>сутки</w:t>
      </w:r>
      <w:r w:rsidRPr="00DC5FCC">
        <w:rPr>
          <w:rFonts w:ascii="Helvetica" w:hAnsi="Helvetica" w:cs="Helvetica"/>
          <w:b/>
          <w:bCs/>
          <w:color w:val="222222"/>
          <w:sz w:val="21"/>
          <w:szCs w:val="21"/>
        </w:rPr>
        <w:t xml:space="preserve"> )|( 7 </w:t>
      </w:r>
      <w:r w:rsidRPr="00DC5FCC">
        <w:rPr>
          <w:rFonts w:ascii="Helvetica" w:hAnsi="Helvetica" w:cs="Helvetica" w:hint="eastAsia"/>
          <w:b/>
          <w:bCs/>
          <w:color w:val="222222"/>
          <w:sz w:val="21"/>
          <w:szCs w:val="21"/>
        </w:rPr>
        <w:t>сутки</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w:t>
      </w:r>
      <w:r w:rsidRPr="00DC5FCC">
        <w:rPr>
          <w:rFonts w:ascii="Helvetica" w:hAnsi="Helvetica" w:cs="Helvetica"/>
          <w:b/>
          <w:bCs/>
          <w:color w:val="222222"/>
          <w:sz w:val="21"/>
          <w:szCs w:val="21"/>
        </w:rPr>
        <w:t xml:space="preserve"> 14 </w:t>
      </w:r>
      <w:r w:rsidRPr="00DC5FCC">
        <w:rPr>
          <w:rFonts w:ascii="Helvetica" w:hAnsi="Helvetica" w:cs="Helvetica" w:hint="eastAsia"/>
          <w:b/>
          <w:bCs/>
          <w:color w:val="222222"/>
          <w:sz w:val="21"/>
          <w:szCs w:val="21"/>
        </w:rPr>
        <w:t>сутки</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е</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Рис</w:t>
      </w:r>
      <w:r w:rsidRPr="00DC5FCC">
        <w:rPr>
          <w:rFonts w:ascii="Helvetica" w:hAnsi="Helvetica" w:cs="Helvetica"/>
          <w:b/>
          <w:bCs/>
          <w:color w:val="222222"/>
          <w:sz w:val="21"/>
          <w:szCs w:val="21"/>
        </w:rPr>
        <w:t xml:space="preserve">. 12. </w:t>
      </w:r>
      <w:r w:rsidRPr="00DC5FCC">
        <w:rPr>
          <w:rFonts w:ascii="Helvetica" w:hAnsi="Helvetica" w:cs="Helvetica" w:hint="eastAsia"/>
          <w:b/>
          <w:bCs/>
          <w:color w:val="222222"/>
          <w:sz w:val="21"/>
          <w:szCs w:val="21"/>
        </w:rPr>
        <w:t>Динамика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показателя</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Тс</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мозгового</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кровотока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в</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посткоррекционный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период</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у</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детей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с</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легкой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степенью</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задержки</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умственного</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развития</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б</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у</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детей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со</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средней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степенью</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задержки</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умственного</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развития</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в</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у</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детей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перенесших</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сотрясение</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головного</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мозга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период</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Из</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диагорамм</w:t>
      </w:r>
    </w:p>
    <w:p w14:paraId="24C1E051" w14:textId="77777777" w:rsidR="00DC5FCC" w:rsidRPr="00DC5FCC" w:rsidRDefault="00DC5FCC" w:rsidP="00DC5FCC">
      <w:pPr>
        <w:rPr>
          <w:rFonts w:ascii="Helvetica" w:hAnsi="Helvetica" w:cs="Helvetica"/>
          <w:b/>
          <w:bCs/>
          <w:color w:val="222222"/>
          <w:sz w:val="21"/>
          <w:szCs w:val="21"/>
        </w:rPr>
      </w:pPr>
    </w:p>
    <w:p w14:paraId="3CC7588B"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hint="eastAsia"/>
          <w:b/>
          <w:bCs/>
          <w:color w:val="222222"/>
          <w:sz w:val="21"/>
          <w:szCs w:val="21"/>
        </w:rPr>
        <w:t>Оглавление</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диссертации</w:t>
      </w:r>
    </w:p>
    <w:p w14:paraId="469CB386"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hint="eastAsia"/>
          <w:b/>
          <w:bCs/>
          <w:color w:val="222222"/>
          <w:sz w:val="21"/>
          <w:szCs w:val="21"/>
        </w:rPr>
        <w:t>кандидат</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биологических</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наук</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Каторгина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Галина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Ивановна</w:t>
      </w:r>
    </w:p>
    <w:p w14:paraId="049FEC28"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hint="eastAsia"/>
          <w:b/>
          <w:bCs/>
          <w:color w:val="222222"/>
          <w:sz w:val="21"/>
          <w:szCs w:val="21"/>
        </w:rPr>
        <w:lastRenderedPageBreak/>
        <w:t>ВВЕДЕНИЕ</w:t>
      </w:r>
    </w:p>
    <w:p w14:paraId="06337128" w14:textId="77777777" w:rsidR="00DC5FCC" w:rsidRPr="00DC5FCC" w:rsidRDefault="00DC5FCC" w:rsidP="00DC5FCC">
      <w:pPr>
        <w:rPr>
          <w:rFonts w:ascii="Helvetica" w:hAnsi="Helvetica" w:cs="Helvetica"/>
          <w:b/>
          <w:bCs/>
          <w:color w:val="222222"/>
          <w:sz w:val="21"/>
          <w:szCs w:val="21"/>
        </w:rPr>
      </w:pPr>
    </w:p>
    <w:p w14:paraId="7E88CEF7"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hint="eastAsia"/>
          <w:b/>
          <w:bCs/>
          <w:color w:val="222222"/>
          <w:sz w:val="21"/>
          <w:szCs w:val="21"/>
        </w:rPr>
        <w:t>ГЛАВА</w:t>
      </w:r>
      <w:r w:rsidRPr="00DC5FCC">
        <w:rPr>
          <w:rFonts w:ascii="Helvetica" w:hAnsi="Helvetica" w:cs="Helvetica"/>
          <w:b/>
          <w:bCs/>
          <w:color w:val="222222"/>
          <w:sz w:val="21"/>
          <w:szCs w:val="21"/>
        </w:rPr>
        <w:t xml:space="preserve"> I. </w:t>
      </w:r>
      <w:r w:rsidRPr="00DC5FCC">
        <w:rPr>
          <w:rFonts w:ascii="Helvetica" w:hAnsi="Helvetica" w:cs="Helvetica" w:hint="eastAsia"/>
          <w:b/>
          <w:bCs/>
          <w:color w:val="222222"/>
          <w:sz w:val="21"/>
          <w:szCs w:val="21"/>
        </w:rPr>
        <w:t>Обзор</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литературы</w:t>
      </w:r>
    </w:p>
    <w:p w14:paraId="6178C5DA" w14:textId="77777777" w:rsidR="00DC5FCC" w:rsidRPr="00DC5FCC" w:rsidRDefault="00DC5FCC" w:rsidP="00DC5FCC">
      <w:pPr>
        <w:rPr>
          <w:rFonts w:ascii="Helvetica" w:hAnsi="Helvetica" w:cs="Helvetica"/>
          <w:b/>
          <w:bCs/>
          <w:color w:val="222222"/>
          <w:sz w:val="21"/>
          <w:szCs w:val="21"/>
        </w:rPr>
      </w:pPr>
    </w:p>
    <w:p w14:paraId="714B1A3A"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b/>
          <w:bCs/>
          <w:color w:val="222222"/>
          <w:sz w:val="21"/>
          <w:szCs w:val="21"/>
        </w:rPr>
        <w:t xml:space="preserve">1.1. </w:t>
      </w:r>
      <w:r w:rsidRPr="00DC5FCC">
        <w:rPr>
          <w:rFonts w:ascii="Helvetica" w:hAnsi="Helvetica" w:cs="Helvetica" w:hint="eastAsia"/>
          <w:b/>
          <w:bCs/>
          <w:color w:val="222222"/>
          <w:sz w:val="21"/>
          <w:szCs w:val="21"/>
        </w:rPr>
        <w:t>Физиологические</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основы</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регуляции</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функций</w:t>
      </w:r>
    </w:p>
    <w:p w14:paraId="693A21B2" w14:textId="77777777" w:rsidR="00DC5FCC" w:rsidRPr="00DC5FCC" w:rsidRDefault="00DC5FCC" w:rsidP="00DC5FCC">
      <w:pPr>
        <w:rPr>
          <w:rFonts w:ascii="Helvetica" w:hAnsi="Helvetica" w:cs="Helvetica"/>
          <w:b/>
          <w:bCs/>
          <w:color w:val="222222"/>
          <w:sz w:val="21"/>
          <w:szCs w:val="21"/>
        </w:rPr>
      </w:pPr>
    </w:p>
    <w:p w14:paraId="762BA8F7"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b/>
          <w:bCs/>
          <w:color w:val="222222"/>
          <w:sz w:val="21"/>
          <w:szCs w:val="21"/>
        </w:rPr>
        <w:t xml:space="preserve">1.2. </w:t>
      </w:r>
      <w:r w:rsidRPr="00DC5FCC">
        <w:rPr>
          <w:rFonts w:ascii="Helvetica" w:hAnsi="Helvetica" w:cs="Helvetica" w:hint="eastAsia"/>
          <w:b/>
          <w:bCs/>
          <w:color w:val="222222"/>
          <w:sz w:val="21"/>
          <w:szCs w:val="21"/>
        </w:rPr>
        <w:t>Применяемые</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методы</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исследования</w:t>
      </w:r>
    </w:p>
    <w:p w14:paraId="03FDFCE0" w14:textId="77777777" w:rsidR="00DC5FCC" w:rsidRPr="00DC5FCC" w:rsidRDefault="00DC5FCC" w:rsidP="00DC5FCC">
      <w:pPr>
        <w:rPr>
          <w:rFonts w:ascii="Helvetica" w:hAnsi="Helvetica" w:cs="Helvetica"/>
          <w:b/>
          <w:bCs/>
          <w:color w:val="222222"/>
          <w:sz w:val="21"/>
          <w:szCs w:val="21"/>
        </w:rPr>
      </w:pPr>
    </w:p>
    <w:p w14:paraId="41DADBA4"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b/>
          <w:bCs/>
          <w:color w:val="222222"/>
          <w:sz w:val="21"/>
          <w:szCs w:val="21"/>
        </w:rPr>
        <w:t xml:space="preserve">1.3. </w:t>
      </w:r>
      <w:r w:rsidRPr="00DC5FCC">
        <w:rPr>
          <w:rFonts w:ascii="Helvetica" w:hAnsi="Helvetica" w:cs="Helvetica" w:hint="eastAsia"/>
          <w:b/>
          <w:bCs/>
          <w:color w:val="222222"/>
          <w:sz w:val="21"/>
          <w:szCs w:val="21"/>
        </w:rPr>
        <w:t>Кибернетические</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физико</w:t>
      </w:r>
      <w:r w:rsidRPr="00DC5FCC">
        <w:rPr>
          <w:rFonts w:ascii="Helvetica" w:hAnsi="Helvetica" w:cs="Helvetica"/>
          <w:b/>
          <w:bCs/>
          <w:color w:val="222222"/>
          <w:sz w:val="21"/>
          <w:szCs w:val="21"/>
        </w:rPr>
        <w:t>-</w:t>
      </w:r>
      <w:r w:rsidRPr="00DC5FCC">
        <w:rPr>
          <w:rFonts w:ascii="Helvetica" w:hAnsi="Helvetica" w:cs="Helvetica" w:hint="eastAsia"/>
          <w:b/>
          <w:bCs/>
          <w:color w:val="222222"/>
          <w:sz w:val="21"/>
          <w:szCs w:val="21"/>
        </w:rPr>
        <w:t>математические</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подходы</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к</w:t>
      </w:r>
      <w:r w:rsidRPr="00DC5FCC">
        <w:rPr>
          <w:rFonts w:ascii="Helvetica" w:hAnsi="Helvetica" w:cs="Helvetica"/>
          <w:b/>
          <w:bCs/>
          <w:color w:val="222222"/>
          <w:sz w:val="21"/>
          <w:szCs w:val="21"/>
        </w:rPr>
        <w:t xml:space="preserve"> 21 </w:t>
      </w:r>
      <w:r w:rsidRPr="00DC5FCC">
        <w:rPr>
          <w:rFonts w:ascii="Helvetica" w:hAnsi="Helvetica" w:cs="Helvetica" w:hint="eastAsia"/>
          <w:b/>
          <w:bCs/>
          <w:color w:val="222222"/>
          <w:sz w:val="21"/>
          <w:szCs w:val="21"/>
        </w:rPr>
        <w:t>изучению</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регуляторных</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функций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организма</w:t>
      </w:r>
    </w:p>
    <w:p w14:paraId="0428FA40" w14:textId="77777777" w:rsidR="00DC5FCC" w:rsidRPr="00DC5FCC" w:rsidRDefault="00DC5FCC" w:rsidP="00DC5FCC">
      <w:pPr>
        <w:rPr>
          <w:rFonts w:ascii="Helvetica" w:hAnsi="Helvetica" w:cs="Helvetica"/>
          <w:b/>
          <w:bCs/>
          <w:color w:val="222222"/>
          <w:sz w:val="21"/>
          <w:szCs w:val="21"/>
        </w:rPr>
      </w:pPr>
    </w:p>
    <w:p w14:paraId="33150A4B"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hint="eastAsia"/>
          <w:b/>
          <w:bCs/>
          <w:color w:val="222222"/>
          <w:sz w:val="21"/>
          <w:szCs w:val="21"/>
        </w:rPr>
        <w:t>ГЛАВА</w:t>
      </w:r>
      <w:r w:rsidRPr="00DC5FCC">
        <w:rPr>
          <w:rFonts w:ascii="Helvetica" w:hAnsi="Helvetica" w:cs="Helvetica"/>
          <w:b/>
          <w:bCs/>
          <w:color w:val="222222"/>
          <w:sz w:val="21"/>
          <w:szCs w:val="21"/>
        </w:rPr>
        <w:t xml:space="preserve"> II. </w:t>
      </w:r>
      <w:r w:rsidRPr="00DC5FCC">
        <w:rPr>
          <w:rFonts w:ascii="Helvetica" w:hAnsi="Helvetica" w:cs="Helvetica" w:hint="eastAsia"/>
          <w:b/>
          <w:bCs/>
          <w:color w:val="222222"/>
          <w:sz w:val="21"/>
          <w:szCs w:val="21"/>
        </w:rPr>
        <w:t>Описание</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материалов</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и</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методов</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исследования</w:t>
      </w:r>
    </w:p>
    <w:p w14:paraId="4938BD0E" w14:textId="77777777" w:rsidR="00DC5FCC" w:rsidRPr="00DC5FCC" w:rsidRDefault="00DC5FCC" w:rsidP="00DC5FCC">
      <w:pPr>
        <w:rPr>
          <w:rFonts w:ascii="Helvetica" w:hAnsi="Helvetica" w:cs="Helvetica"/>
          <w:b/>
          <w:bCs/>
          <w:color w:val="222222"/>
          <w:sz w:val="21"/>
          <w:szCs w:val="21"/>
        </w:rPr>
      </w:pPr>
    </w:p>
    <w:p w14:paraId="20B9ABD0"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b/>
          <w:bCs/>
          <w:color w:val="222222"/>
          <w:sz w:val="21"/>
          <w:szCs w:val="21"/>
        </w:rPr>
        <w:t xml:space="preserve">2.1. </w:t>
      </w:r>
      <w:r w:rsidRPr="00DC5FCC">
        <w:rPr>
          <w:rFonts w:ascii="Helvetica" w:hAnsi="Helvetica" w:cs="Helvetica" w:hint="eastAsia"/>
          <w:b/>
          <w:bCs/>
          <w:color w:val="222222"/>
          <w:sz w:val="21"/>
          <w:szCs w:val="21"/>
        </w:rPr>
        <w:t>Общая</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характеристика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материала</w:t>
      </w:r>
    </w:p>
    <w:p w14:paraId="0E01095B" w14:textId="77777777" w:rsidR="00DC5FCC" w:rsidRPr="00DC5FCC" w:rsidRDefault="00DC5FCC" w:rsidP="00DC5FCC">
      <w:pPr>
        <w:rPr>
          <w:rFonts w:ascii="Helvetica" w:hAnsi="Helvetica" w:cs="Helvetica"/>
          <w:b/>
          <w:bCs/>
          <w:color w:val="222222"/>
          <w:sz w:val="21"/>
          <w:szCs w:val="21"/>
        </w:rPr>
      </w:pPr>
    </w:p>
    <w:p w14:paraId="58D0A3C6"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b/>
          <w:bCs/>
          <w:color w:val="222222"/>
          <w:sz w:val="21"/>
          <w:szCs w:val="21"/>
        </w:rPr>
        <w:t xml:space="preserve">2.2. </w:t>
      </w:r>
      <w:r w:rsidRPr="00DC5FCC">
        <w:rPr>
          <w:rFonts w:ascii="Helvetica" w:hAnsi="Helvetica" w:cs="Helvetica" w:hint="eastAsia"/>
          <w:b/>
          <w:bCs/>
          <w:color w:val="222222"/>
          <w:sz w:val="21"/>
          <w:szCs w:val="21"/>
        </w:rPr>
        <w:t>Методы</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исследования</w:t>
      </w:r>
    </w:p>
    <w:p w14:paraId="5727DA37" w14:textId="77777777" w:rsidR="00DC5FCC" w:rsidRPr="00DC5FCC" w:rsidRDefault="00DC5FCC" w:rsidP="00DC5FCC">
      <w:pPr>
        <w:rPr>
          <w:rFonts w:ascii="Helvetica" w:hAnsi="Helvetica" w:cs="Helvetica"/>
          <w:b/>
          <w:bCs/>
          <w:color w:val="222222"/>
          <w:sz w:val="21"/>
          <w:szCs w:val="21"/>
        </w:rPr>
      </w:pPr>
    </w:p>
    <w:p w14:paraId="2EEB506A"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hint="eastAsia"/>
          <w:b/>
          <w:bCs/>
          <w:color w:val="222222"/>
          <w:sz w:val="21"/>
          <w:szCs w:val="21"/>
        </w:rPr>
        <w:t>ГЛАВА</w:t>
      </w:r>
      <w:r w:rsidRPr="00DC5FCC">
        <w:rPr>
          <w:rFonts w:ascii="Helvetica" w:hAnsi="Helvetica" w:cs="Helvetica"/>
          <w:b/>
          <w:bCs/>
          <w:color w:val="222222"/>
          <w:sz w:val="21"/>
          <w:szCs w:val="21"/>
        </w:rPr>
        <w:t xml:space="preserve"> III. </w:t>
      </w:r>
      <w:r w:rsidRPr="00DC5FCC">
        <w:rPr>
          <w:rFonts w:ascii="Helvetica" w:hAnsi="Helvetica" w:cs="Helvetica" w:hint="eastAsia"/>
          <w:b/>
          <w:bCs/>
          <w:color w:val="222222"/>
          <w:sz w:val="21"/>
          <w:szCs w:val="21"/>
        </w:rPr>
        <w:t>Оценка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напряжения</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механизмов</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регуляции</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мозговой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гемодинамики</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у</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детей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с</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задержкой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умственного</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развития</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и</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последствиями</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сотрясения</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головного</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мозга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в</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позднем</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востановительном</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периоде</w:t>
      </w:r>
    </w:p>
    <w:p w14:paraId="1478C395" w14:textId="77777777" w:rsidR="00DC5FCC" w:rsidRPr="00DC5FCC" w:rsidRDefault="00DC5FCC" w:rsidP="00DC5FCC">
      <w:pPr>
        <w:rPr>
          <w:rFonts w:ascii="Helvetica" w:hAnsi="Helvetica" w:cs="Helvetica"/>
          <w:b/>
          <w:bCs/>
          <w:color w:val="222222"/>
          <w:sz w:val="21"/>
          <w:szCs w:val="21"/>
        </w:rPr>
      </w:pPr>
    </w:p>
    <w:p w14:paraId="77F3F322" w14:textId="77777777" w:rsidR="00DC5FCC" w:rsidRPr="00DC5FCC" w:rsidRDefault="00DC5FCC" w:rsidP="00DC5FCC">
      <w:pPr>
        <w:rPr>
          <w:rFonts w:ascii="Helvetica" w:hAnsi="Helvetica" w:cs="Helvetica"/>
          <w:b/>
          <w:bCs/>
          <w:color w:val="222222"/>
          <w:sz w:val="21"/>
          <w:szCs w:val="21"/>
        </w:rPr>
      </w:pPr>
      <w:r w:rsidRPr="00DC5FCC">
        <w:rPr>
          <w:rFonts w:ascii="Helvetica" w:hAnsi="Helvetica" w:cs="Helvetica" w:hint="eastAsia"/>
          <w:b/>
          <w:bCs/>
          <w:color w:val="222222"/>
          <w:sz w:val="21"/>
          <w:szCs w:val="21"/>
        </w:rPr>
        <w:t>ГЛАВА</w:t>
      </w:r>
      <w:r w:rsidRPr="00DC5FCC">
        <w:rPr>
          <w:rFonts w:ascii="Helvetica" w:hAnsi="Helvetica" w:cs="Helvetica"/>
          <w:b/>
          <w:bCs/>
          <w:color w:val="222222"/>
          <w:sz w:val="21"/>
          <w:szCs w:val="21"/>
        </w:rPr>
        <w:t xml:space="preserve"> IV. </w:t>
      </w:r>
      <w:r w:rsidRPr="00DC5FCC">
        <w:rPr>
          <w:rFonts w:ascii="Helvetica" w:hAnsi="Helvetica" w:cs="Helvetica" w:hint="eastAsia"/>
          <w:b/>
          <w:bCs/>
          <w:color w:val="222222"/>
          <w:sz w:val="21"/>
          <w:szCs w:val="21"/>
        </w:rPr>
        <w:t>Активизация</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умственной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деятельности</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и</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изучение</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механизмов</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регуляции</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мозговой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гемодинамики</w:t>
      </w:r>
    </w:p>
    <w:p w14:paraId="64C34E8B" w14:textId="77777777" w:rsidR="00DC5FCC" w:rsidRPr="00DC5FCC" w:rsidRDefault="00DC5FCC" w:rsidP="00DC5FCC">
      <w:pPr>
        <w:rPr>
          <w:rFonts w:ascii="Helvetica" w:hAnsi="Helvetica" w:cs="Helvetica"/>
          <w:b/>
          <w:bCs/>
          <w:color w:val="222222"/>
          <w:sz w:val="21"/>
          <w:szCs w:val="21"/>
        </w:rPr>
      </w:pPr>
    </w:p>
    <w:p w14:paraId="0C1B29AA" w14:textId="33A9199E" w:rsidR="008A0C40" w:rsidRPr="00DC5FCC" w:rsidRDefault="00DC5FCC" w:rsidP="00DC5FCC">
      <w:r w:rsidRPr="00DC5FCC">
        <w:rPr>
          <w:rFonts w:ascii="Helvetica" w:hAnsi="Helvetica" w:cs="Helvetica" w:hint="eastAsia"/>
          <w:b/>
          <w:bCs/>
          <w:color w:val="222222"/>
          <w:sz w:val="21"/>
          <w:szCs w:val="21"/>
        </w:rPr>
        <w:t>ГЛАВА</w:t>
      </w:r>
      <w:r w:rsidRPr="00DC5FCC">
        <w:rPr>
          <w:rFonts w:ascii="Helvetica" w:hAnsi="Helvetica" w:cs="Helvetica"/>
          <w:b/>
          <w:bCs/>
          <w:color w:val="222222"/>
          <w:sz w:val="21"/>
          <w:szCs w:val="21"/>
        </w:rPr>
        <w:t xml:space="preserve"> V. </w:t>
      </w:r>
      <w:r w:rsidRPr="00DC5FCC">
        <w:rPr>
          <w:rFonts w:ascii="Helvetica" w:hAnsi="Helvetica" w:cs="Helvetica" w:hint="eastAsia"/>
          <w:b/>
          <w:bCs/>
          <w:color w:val="222222"/>
          <w:sz w:val="21"/>
          <w:szCs w:val="21"/>
        </w:rPr>
        <w:t>Оценка</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компенсаторных</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возможностей</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регуляторных</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механизмов</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системы</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мозгового</w:t>
      </w:r>
      <w:r w:rsidRPr="00DC5FCC">
        <w:rPr>
          <w:rFonts w:ascii="Helvetica" w:hAnsi="Helvetica" w:cs="Helvetica"/>
          <w:b/>
          <w:bCs/>
          <w:color w:val="222222"/>
          <w:sz w:val="21"/>
          <w:szCs w:val="21"/>
        </w:rPr>
        <w:t xml:space="preserve"> </w:t>
      </w:r>
      <w:r w:rsidRPr="00DC5FCC">
        <w:rPr>
          <w:rFonts w:ascii="Helvetica" w:hAnsi="Helvetica" w:cs="Helvetica" w:hint="eastAsia"/>
          <w:b/>
          <w:bCs/>
          <w:color w:val="222222"/>
          <w:sz w:val="21"/>
          <w:szCs w:val="21"/>
        </w:rPr>
        <w:t>кровообращения</w:t>
      </w:r>
    </w:p>
    <w:sectPr w:rsidR="008A0C40" w:rsidRPr="00DC5FC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403C3" w14:textId="77777777" w:rsidR="004A0C4A" w:rsidRDefault="004A0C4A">
      <w:pPr>
        <w:spacing w:after="0" w:line="240" w:lineRule="auto"/>
      </w:pPr>
      <w:r>
        <w:separator/>
      </w:r>
    </w:p>
  </w:endnote>
  <w:endnote w:type="continuationSeparator" w:id="0">
    <w:p w14:paraId="494F7E6E" w14:textId="77777777" w:rsidR="004A0C4A" w:rsidRDefault="004A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9C2D8" w14:textId="77777777" w:rsidR="004A0C4A" w:rsidRDefault="004A0C4A"/>
    <w:p w14:paraId="1354A366" w14:textId="77777777" w:rsidR="004A0C4A" w:rsidRDefault="004A0C4A"/>
    <w:p w14:paraId="310D4C1C" w14:textId="77777777" w:rsidR="004A0C4A" w:rsidRDefault="004A0C4A"/>
    <w:p w14:paraId="662D8FA8" w14:textId="77777777" w:rsidR="004A0C4A" w:rsidRDefault="004A0C4A"/>
    <w:p w14:paraId="7CED16CA" w14:textId="77777777" w:rsidR="004A0C4A" w:rsidRDefault="004A0C4A"/>
    <w:p w14:paraId="2E903FC4" w14:textId="77777777" w:rsidR="004A0C4A" w:rsidRDefault="004A0C4A"/>
    <w:p w14:paraId="6EEB09C2" w14:textId="77777777" w:rsidR="004A0C4A" w:rsidRDefault="004A0C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0228FB" wp14:editId="07EB03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97C50" w14:textId="77777777" w:rsidR="004A0C4A" w:rsidRDefault="004A0C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0228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097C50" w14:textId="77777777" w:rsidR="004A0C4A" w:rsidRDefault="004A0C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E24339" w14:textId="77777777" w:rsidR="004A0C4A" w:rsidRDefault="004A0C4A"/>
    <w:p w14:paraId="0839C358" w14:textId="77777777" w:rsidR="004A0C4A" w:rsidRDefault="004A0C4A"/>
    <w:p w14:paraId="2B07AE15" w14:textId="77777777" w:rsidR="004A0C4A" w:rsidRDefault="004A0C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013272" wp14:editId="6EF919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65AEC" w14:textId="77777777" w:rsidR="004A0C4A" w:rsidRDefault="004A0C4A"/>
                          <w:p w14:paraId="468AD1E5" w14:textId="77777777" w:rsidR="004A0C4A" w:rsidRDefault="004A0C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0132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765AEC" w14:textId="77777777" w:rsidR="004A0C4A" w:rsidRDefault="004A0C4A"/>
                    <w:p w14:paraId="468AD1E5" w14:textId="77777777" w:rsidR="004A0C4A" w:rsidRDefault="004A0C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AE2E6C" w14:textId="77777777" w:rsidR="004A0C4A" w:rsidRDefault="004A0C4A"/>
    <w:p w14:paraId="1537DA6D" w14:textId="77777777" w:rsidR="004A0C4A" w:rsidRDefault="004A0C4A">
      <w:pPr>
        <w:rPr>
          <w:sz w:val="2"/>
          <w:szCs w:val="2"/>
        </w:rPr>
      </w:pPr>
    </w:p>
    <w:p w14:paraId="1AC33E5F" w14:textId="77777777" w:rsidR="004A0C4A" w:rsidRDefault="004A0C4A"/>
    <w:p w14:paraId="4F3C93E2" w14:textId="77777777" w:rsidR="004A0C4A" w:rsidRDefault="004A0C4A">
      <w:pPr>
        <w:spacing w:after="0" w:line="240" w:lineRule="auto"/>
      </w:pPr>
    </w:p>
  </w:footnote>
  <w:footnote w:type="continuationSeparator" w:id="0">
    <w:p w14:paraId="46609BA8" w14:textId="77777777" w:rsidR="004A0C4A" w:rsidRDefault="004A0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4A"/>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16537</TotalTime>
  <Pages>2</Pages>
  <Words>295</Words>
  <Characters>1683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669</cp:revision>
  <cp:lastPrinted>2009-02-06T05:36:00Z</cp:lastPrinted>
  <dcterms:created xsi:type="dcterms:W3CDTF">2025-11-25T20:19:00Z</dcterms:created>
  <dcterms:modified xsi:type="dcterms:W3CDTF">2025-12-21T17:55:00Z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