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B9436B" w:rsidRDefault="00B9436B" w:rsidP="00B9436B">
      <w:r w:rsidRPr="00B12744">
        <w:rPr>
          <w:rFonts w:ascii="Times New Roman" w:eastAsia="Times New Roman" w:hAnsi="Times New Roman" w:cs="Times New Roman"/>
          <w:b/>
          <w:bCs/>
          <w:iCs/>
          <w:spacing w:val="-7"/>
          <w:sz w:val="24"/>
          <w:szCs w:val="24"/>
          <w:lang w:eastAsia="uk-UA"/>
        </w:rPr>
        <w:t>Борулько Наталія Олександрівна</w:t>
      </w:r>
      <w:r w:rsidRPr="00B12744">
        <w:rPr>
          <w:rFonts w:ascii="Times New Roman" w:eastAsia="Times New Roman" w:hAnsi="Times New Roman" w:cs="Times New Roman"/>
          <w:b/>
          <w:color w:val="000000"/>
          <w:spacing w:val="-5"/>
          <w:sz w:val="24"/>
          <w:szCs w:val="24"/>
          <w:lang w:eastAsia="uk-UA"/>
        </w:rPr>
        <w:t xml:space="preserve">, </w:t>
      </w:r>
      <w:r w:rsidRPr="00B12744">
        <w:rPr>
          <w:rFonts w:ascii="Times New Roman" w:eastAsia="Times New Roman" w:hAnsi="Times New Roman" w:cs="Times New Roman"/>
          <w:bCs/>
          <w:iCs/>
          <w:color w:val="000000"/>
          <w:spacing w:val="-7"/>
          <w:sz w:val="24"/>
          <w:szCs w:val="24"/>
          <w:lang w:eastAsia="uk-UA"/>
        </w:rPr>
        <w:t>аспірант кафедри е</w:t>
      </w:r>
      <w:r w:rsidRPr="00B12744">
        <w:rPr>
          <w:rFonts w:ascii="Times New Roman" w:eastAsia="Times New Roman" w:hAnsi="Times New Roman" w:cs="Times New Roman"/>
          <w:bCs/>
          <w:iCs/>
          <w:spacing w:val="-7"/>
          <w:sz w:val="24"/>
          <w:szCs w:val="24"/>
          <w:lang w:eastAsia="uk-UA"/>
        </w:rPr>
        <w:t xml:space="preserve">кономіки і підприємництва </w:t>
      </w:r>
      <w:r w:rsidRPr="00B12744">
        <w:rPr>
          <w:rFonts w:ascii="Times New Roman" w:eastAsia="Times New Roman" w:hAnsi="Times New Roman" w:cs="Times New Roman"/>
          <w:bCs/>
          <w:iCs/>
          <w:spacing w:val="-7"/>
          <w:sz w:val="24"/>
          <w:szCs w:val="24"/>
        </w:rPr>
        <w:t xml:space="preserve">Східноукраїнського національного університету імені Володимира Даля, МОН України, </w:t>
      </w:r>
      <w:r w:rsidRPr="00B12744">
        <w:rPr>
          <w:rFonts w:ascii="Times New Roman" w:eastAsia="Times New Roman" w:hAnsi="Times New Roman" w:cs="Times New Roman"/>
          <w:bCs/>
          <w:iCs/>
          <w:spacing w:val="-7"/>
          <w:sz w:val="24"/>
          <w:szCs w:val="24"/>
          <w:lang w:eastAsia="uk-UA"/>
        </w:rPr>
        <w:t>м. Сєвєродонецьк</w:t>
      </w:r>
      <w:r w:rsidRPr="00B12744">
        <w:rPr>
          <w:rFonts w:ascii="Times New Roman" w:eastAsia="Times New Roman" w:hAnsi="Times New Roman" w:cs="Times New Roman"/>
          <w:bCs/>
          <w:iCs/>
          <w:color w:val="000000"/>
          <w:spacing w:val="-7"/>
          <w:sz w:val="24"/>
          <w:szCs w:val="24"/>
          <w:lang w:eastAsia="uk-UA"/>
        </w:rPr>
        <w:t xml:space="preserve">. </w:t>
      </w:r>
      <w:r w:rsidRPr="00B12744">
        <w:rPr>
          <w:rFonts w:ascii="Times New Roman" w:eastAsia="Times New Roman" w:hAnsi="Times New Roman" w:cs="Times New Roman"/>
          <w:color w:val="000000"/>
          <w:spacing w:val="-7"/>
          <w:sz w:val="24"/>
          <w:szCs w:val="24"/>
          <w:shd w:val="clear" w:color="auto" w:fill="FFFFFF"/>
        </w:rPr>
        <w:t>Назва дисертації</w:t>
      </w:r>
      <w:r w:rsidRPr="00B12744">
        <w:rPr>
          <w:rFonts w:ascii="Times New Roman" w:eastAsia="Times New Roman" w:hAnsi="Times New Roman" w:cs="Times New Roman"/>
          <w:b/>
          <w:bCs/>
          <w:i/>
          <w:iCs/>
          <w:spacing w:val="-7"/>
          <w:sz w:val="24"/>
          <w:szCs w:val="24"/>
          <w:lang w:eastAsia="uk-UA"/>
        </w:rPr>
        <w:t>:</w:t>
      </w:r>
      <w:r w:rsidRPr="00B12744">
        <w:rPr>
          <w:rFonts w:ascii="Times New Roman" w:eastAsia="Times New Roman" w:hAnsi="Times New Roman" w:cs="Times New Roman"/>
          <w:color w:val="000000"/>
          <w:spacing w:val="-7"/>
          <w:sz w:val="24"/>
          <w:szCs w:val="24"/>
          <w:shd w:val="clear" w:color="auto" w:fill="FFFFFF"/>
        </w:rPr>
        <w:t xml:space="preserve"> </w:t>
      </w:r>
      <w:r w:rsidRPr="00B12744">
        <w:rPr>
          <w:rFonts w:ascii="Times New Roman" w:eastAsia="Times New Roman" w:hAnsi="Times New Roman" w:cs="Times New Roman"/>
          <w:bCs/>
          <w:color w:val="000000"/>
          <w:spacing w:val="-7"/>
          <w:sz w:val="24"/>
          <w:szCs w:val="24"/>
          <w:shd w:val="clear" w:color="auto" w:fill="FFFFFF"/>
        </w:rPr>
        <w:t>«Ідентифікація загальних ризиків в проєктах на основі м’якої інформації»</w:t>
      </w:r>
      <w:r w:rsidRPr="00B12744">
        <w:rPr>
          <w:rFonts w:ascii="Times New Roman" w:eastAsia="Times New Roman" w:hAnsi="Times New Roman" w:cs="Times New Roman"/>
          <w:b/>
          <w:i/>
          <w:color w:val="000000"/>
          <w:spacing w:val="-7"/>
          <w:sz w:val="24"/>
          <w:szCs w:val="24"/>
          <w:shd w:val="clear" w:color="auto" w:fill="FFFFFF"/>
        </w:rPr>
        <w:t>.</w:t>
      </w:r>
      <w:r w:rsidRPr="00B12744">
        <w:rPr>
          <w:rFonts w:ascii="Times New Roman" w:eastAsia="Times New Roman" w:hAnsi="Times New Roman" w:cs="Times New Roman"/>
          <w:bCs/>
          <w:iCs/>
          <w:spacing w:val="-7"/>
          <w:sz w:val="24"/>
          <w:szCs w:val="24"/>
        </w:rPr>
        <w:t xml:space="preserve"> </w:t>
      </w:r>
      <w:r w:rsidRPr="00B12744">
        <w:rPr>
          <w:rFonts w:ascii="Times New Roman" w:eastAsia="Times New Roman" w:hAnsi="Times New Roman" w:cs="Times New Roman"/>
          <w:color w:val="000000"/>
          <w:spacing w:val="-7"/>
          <w:sz w:val="24"/>
          <w:szCs w:val="24"/>
          <w:shd w:val="clear" w:color="auto" w:fill="FFFFFF"/>
        </w:rPr>
        <w:t>Шифр та назва спеціальності</w:t>
      </w:r>
      <w:r w:rsidRPr="00B12744">
        <w:rPr>
          <w:rFonts w:ascii="Times New Roman" w:eastAsia="Times New Roman" w:hAnsi="Times New Roman" w:cs="Times New Roman"/>
          <w:b/>
          <w:bCs/>
          <w:i/>
          <w:iCs/>
          <w:color w:val="000000"/>
          <w:spacing w:val="-7"/>
          <w:sz w:val="24"/>
          <w:szCs w:val="24"/>
          <w:lang w:eastAsia="uk-UA"/>
        </w:rPr>
        <w:t xml:space="preserve"> </w:t>
      </w:r>
      <w:r w:rsidRPr="00B12744">
        <w:rPr>
          <w:rFonts w:ascii="Times New Roman" w:eastAsia="Times New Roman" w:hAnsi="Times New Roman" w:cs="Times New Roman"/>
          <w:b/>
          <w:bCs/>
          <w:i/>
          <w:iCs/>
          <w:spacing w:val="-7"/>
          <w:sz w:val="24"/>
          <w:szCs w:val="24"/>
          <w:lang w:eastAsia="uk-UA"/>
        </w:rPr>
        <w:t>–</w:t>
      </w:r>
      <w:r w:rsidRPr="00B12744">
        <w:rPr>
          <w:rFonts w:ascii="Times New Roman" w:eastAsia="Times New Roman" w:hAnsi="Times New Roman" w:cs="Times New Roman"/>
          <w:b/>
          <w:bCs/>
          <w:i/>
          <w:iCs/>
          <w:color w:val="000000"/>
          <w:spacing w:val="-7"/>
          <w:sz w:val="24"/>
          <w:szCs w:val="24"/>
          <w:lang w:eastAsia="uk-UA"/>
        </w:rPr>
        <w:t xml:space="preserve"> </w:t>
      </w:r>
      <w:r w:rsidRPr="00B12744">
        <w:rPr>
          <w:rFonts w:ascii="Times New Roman" w:eastAsia="Times New Roman" w:hAnsi="Times New Roman" w:cs="Times New Roman"/>
          <w:bCs/>
          <w:iCs/>
          <w:color w:val="000000"/>
          <w:sz w:val="24"/>
          <w:szCs w:val="24"/>
          <w:lang w:eastAsia="uk-UA"/>
        </w:rPr>
        <w:t>05.13.22 </w:t>
      </w:r>
      <w:r w:rsidRPr="00B12744">
        <w:rPr>
          <w:rFonts w:ascii="Times New Roman" w:eastAsia="Times New Roman" w:hAnsi="Times New Roman" w:cs="Times New Roman"/>
          <w:bCs/>
          <w:i/>
          <w:iCs/>
          <w:color w:val="000000"/>
          <w:sz w:val="24"/>
          <w:szCs w:val="24"/>
          <w:lang w:eastAsia="uk-UA"/>
        </w:rPr>
        <w:t>–</w:t>
      </w:r>
      <w:r w:rsidRPr="00B12744">
        <w:rPr>
          <w:rFonts w:ascii="Times New Roman" w:eastAsia="Times New Roman" w:hAnsi="Times New Roman" w:cs="Times New Roman"/>
          <w:bCs/>
          <w:iCs/>
          <w:color w:val="000000"/>
          <w:sz w:val="24"/>
          <w:szCs w:val="24"/>
          <w:lang w:eastAsia="uk-UA"/>
        </w:rPr>
        <w:t xml:space="preserve"> управління проєктами та програмами. </w:t>
      </w:r>
      <w:r w:rsidRPr="00B12744">
        <w:rPr>
          <w:rFonts w:ascii="Times New Roman" w:eastAsia="Times New Roman" w:hAnsi="Times New Roman" w:cs="Times New Roman"/>
          <w:bCs/>
          <w:iCs/>
          <w:color w:val="000000"/>
          <w:spacing w:val="-7"/>
          <w:sz w:val="24"/>
          <w:szCs w:val="24"/>
          <w:lang w:eastAsia="uk-UA"/>
        </w:rPr>
        <w:t>С</w:t>
      </w:r>
      <w:r w:rsidRPr="00B12744">
        <w:rPr>
          <w:rFonts w:ascii="Times New Roman" w:eastAsia="Times New Roman" w:hAnsi="Times New Roman" w:cs="Times New Roman"/>
          <w:bCs/>
          <w:iCs/>
          <w:spacing w:val="-7"/>
          <w:sz w:val="24"/>
          <w:szCs w:val="24"/>
          <w:lang w:eastAsia="uk-UA"/>
        </w:rPr>
        <w:t>пец</w:t>
      </w:r>
      <w:r w:rsidRPr="00B12744">
        <w:rPr>
          <w:rFonts w:ascii="Times New Roman" w:eastAsia="Times New Roman" w:hAnsi="Times New Roman" w:cs="Times New Roman"/>
          <w:bCs/>
          <w:iCs/>
          <w:color w:val="000000"/>
          <w:spacing w:val="-7"/>
          <w:sz w:val="24"/>
          <w:szCs w:val="24"/>
          <w:lang w:eastAsia="uk-UA"/>
        </w:rPr>
        <w:t>рада</w:t>
      </w:r>
      <w:r w:rsidRPr="00B12744">
        <w:rPr>
          <w:rFonts w:ascii="Times New Roman" w:eastAsia="Times New Roman" w:hAnsi="Times New Roman" w:cs="Times New Roman"/>
          <w:i/>
          <w:color w:val="000000"/>
          <w:spacing w:val="-5"/>
          <w:sz w:val="24"/>
          <w:szCs w:val="24"/>
          <w:shd w:val="clear" w:color="auto" w:fill="FFFFFF"/>
        </w:rPr>
        <w:t xml:space="preserve">  </w:t>
      </w:r>
      <w:r w:rsidRPr="00B12744">
        <w:rPr>
          <w:rFonts w:ascii="Times New Roman" w:eastAsia="Times New Roman" w:hAnsi="Times New Roman" w:cs="Times New Roman"/>
          <w:color w:val="000000"/>
          <w:sz w:val="24"/>
          <w:szCs w:val="24"/>
          <w:lang w:eastAsia="uk-UA"/>
        </w:rPr>
        <w:t>Д 26.056.01</w:t>
      </w:r>
      <w:r w:rsidRPr="00B12744">
        <w:rPr>
          <w:rFonts w:ascii="Times New Roman" w:eastAsia="Times New Roman" w:hAnsi="Times New Roman" w:cs="Times New Roman"/>
          <w:b/>
          <w:bCs/>
          <w:i/>
          <w:iCs/>
          <w:color w:val="000000"/>
          <w:sz w:val="24"/>
          <w:szCs w:val="24"/>
          <w:lang w:eastAsia="uk-UA"/>
        </w:rPr>
        <w:t xml:space="preserve"> </w:t>
      </w:r>
      <w:r w:rsidRPr="00B12744">
        <w:rPr>
          <w:rFonts w:ascii="Times New Roman" w:eastAsia="Times New Roman" w:hAnsi="Times New Roman" w:cs="Times New Roman"/>
          <w:bCs/>
          <w:iCs/>
          <w:spacing w:val="-7"/>
          <w:sz w:val="24"/>
          <w:szCs w:val="24"/>
          <w:lang w:eastAsia="uk-UA"/>
        </w:rPr>
        <w:t>Київського національного університету будівництва і архітектури, МОН України</w:t>
      </w:r>
    </w:p>
    <w:sectPr w:rsidR="00F10AB7" w:rsidRPr="00B9436B"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B9436B" w:rsidRPr="00B9436B">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43"/>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3768D-6A3F-44F0-A75A-823A8DF6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Pages>
  <Words>66</Words>
  <Characters>378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196</cp:revision>
  <cp:lastPrinted>2009-02-06T05:36:00Z</cp:lastPrinted>
  <dcterms:created xsi:type="dcterms:W3CDTF">2020-10-08T07:28:00Z</dcterms:created>
  <dcterms:modified xsi:type="dcterms:W3CDTF">2020-10-20T20:00:00Z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