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5795" w14:textId="77777777" w:rsidR="008A47F5" w:rsidRDefault="008A47F5" w:rsidP="008A47F5">
      <w:pPr>
        <w:pStyle w:val="afffffffffffffffffffffffffff5"/>
        <w:rPr>
          <w:rFonts w:ascii="Verdana" w:hAnsi="Verdana"/>
          <w:color w:val="000000"/>
          <w:sz w:val="21"/>
          <w:szCs w:val="21"/>
        </w:rPr>
      </w:pPr>
      <w:r>
        <w:rPr>
          <w:rFonts w:ascii="Helvetica Neue" w:hAnsi="Helvetica Neue"/>
          <w:b/>
          <w:bCs w:val="0"/>
          <w:color w:val="222222"/>
          <w:sz w:val="21"/>
          <w:szCs w:val="21"/>
        </w:rPr>
        <w:t>Бондарев, Виктор Павлович.</w:t>
      </w:r>
      <w:r>
        <w:rPr>
          <w:rFonts w:ascii="Helvetica Neue" w:hAnsi="Helvetica Neue"/>
          <w:color w:val="222222"/>
          <w:sz w:val="21"/>
          <w:szCs w:val="21"/>
        </w:rPr>
        <w:br/>
        <w:t xml:space="preserve">Электромагнитные поля в структурах с модулированной диэлектрической </w:t>
      </w:r>
      <w:proofErr w:type="gramStart"/>
      <w:r>
        <w:rPr>
          <w:rFonts w:ascii="Helvetica Neue" w:hAnsi="Helvetica Neue"/>
          <w:color w:val="222222"/>
          <w:sz w:val="21"/>
          <w:szCs w:val="21"/>
        </w:rPr>
        <w:t>проницаемостью :</w:t>
      </w:r>
      <w:proofErr w:type="gramEnd"/>
      <w:r>
        <w:rPr>
          <w:rFonts w:ascii="Helvetica Neue" w:hAnsi="Helvetica Neue"/>
          <w:color w:val="222222"/>
          <w:sz w:val="21"/>
          <w:szCs w:val="21"/>
        </w:rPr>
        <w:t xml:space="preserve"> диссертация ... кандидата физико-математических наук : 01.04.03. - Днепропетровск, 1983. - 144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66D4F5D9" w14:textId="77777777" w:rsidR="008A47F5" w:rsidRDefault="008A47F5" w:rsidP="008A47F5">
      <w:pPr>
        <w:pStyle w:val="20"/>
        <w:spacing w:before="0" w:after="312"/>
        <w:rPr>
          <w:rFonts w:ascii="Arial" w:hAnsi="Arial" w:cs="Arial"/>
          <w:caps/>
          <w:color w:val="333333"/>
          <w:sz w:val="27"/>
          <w:szCs w:val="27"/>
        </w:rPr>
      </w:pPr>
    </w:p>
    <w:p w14:paraId="12E87674" w14:textId="77777777" w:rsidR="008A47F5" w:rsidRDefault="008A47F5" w:rsidP="008A47F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Бондарев, Виктор Павлович</w:t>
      </w:r>
    </w:p>
    <w:p w14:paraId="7B14F3D6"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DB65AE"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ЛИТЕРАТУРНЫЙ ОБЗОР.</w:t>
      </w:r>
    </w:p>
    <w:p w14:paraId="14D8B7AE"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ИНТЕГРАЛЬНЫЕ УРАВНЕНИЯ ДЛЯ СРЕД С МОДУЛИРОВАННОЙ</w:t>
      </w:r>
    </w:p>
    <w:p w14:paraId="590B3E3D"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ДИЭЛЕКТРИЧЕСКОЙ ПРОНИЦАЕМОСТЬЮ.</w:t>
      </w:r>
    </w:p>
    <w:p w14:paraId="1F5F9490"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Уравнение для нестационарной неоднородной среды.</w:t>
      </w:r>
    </w:p>
    <w:p w14:paraId="30D30918"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Функция Грина для резонатора и волновода.</w:t>
      </w:r>
    </w:p>
    <w:p w14:paraId="2B109AB6"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Интегральное уравнение для стационарной неоднородной среды.</w:t>
      </w:r>
    </w:p>
    <w:p w14:paraId="370C0C6A"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6444FF3E"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КОЛЕБАНИЯ В РЕЗОНАТОРЕ, ЗАПОЛНЕННОМ СРЕДОЙ С ИЗМЕНЯЮЩЕЙСЯ ДИЭЛЕКТРИЧЕСКОЙ ПРОНИЦАЕМОСТЬЮ.</w:t>
      </w:r>
    </w:p>
    <w:p w14:paraId="4600EB54"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Представление решения в виде ряда Флоке.</w:t>
      </w:r>
    </w:p>
    <w:p w14:paraId="2C50CE62"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Решение дисперсионного уравнения.</w:t>
      </w:r>
    </w:p>
    <w:p w14:paraId="330A496A"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Устойчивость колебаний в резонаторе, частично заполненном нестационарной средой.</w:t>
      </w:r>
    </w:p>
    <w:p w14:paraId="2CAF29BF"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Электромагнитное поле в резонаторе, заполненном периодически нестационарной средой.</w:t>
      </w:r>
    </w:p>
    <w:p w14:paraId="56E14DBE"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Поля в резонаторе при слабой связи между модами.</w:t>
      </w:r>
    </w:p>
    <w:p w14:paraId="1C704532"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Асимптотическое решение при малой частоте модуляции</w:t>
      </w:r>
    </w:p>
    <w:p w14:paraId="1A1B5A78"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2.</w:t>
      </w:r>
    </w:p>
    <w:p w14:paraId="266A7620"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РАСПРОСТРАНЕНИЕ ЭЛЕКТРОМАГНИТНЫХ ВОЛН В ВОЛНОВОДЕ, ЗАПОЛНЕННОМ СРЕДОЙ С МОДУЛИРОВАННОЙ В ПРОСТРАНСТВЕ ДИЭЛЕКТРИЧЕСКОЙ ПРОНИЦАЕМОСТЬЮ.</w:t>
      </w:r>
    </w:p>
    <w:p w14:paraId="5D427CDE"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Электромагнитное поле в модулированной среде.</w:t>
      </w:r>
    </w:p>
    <w:p w14:paraId="5ABD4948"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Решение дисперсионного уравнения.</w:t>
      </w:r>
    </w:p>
    <w:p w14:paraId="2AB139EE"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Собственные волны в волноводе, частично заполненном периодической средой.</w:t>
      </w:r>
    </w:p>
    <w:p w14:paraId="6C083314"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Электромагнитное поле в приближении геометрической оптики.</w:t>
      </w:r>
    </w:p>
    <w:p w14:paraId="119C7B62"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Структура поля в периодически модулированной среде.</w:t>
      </w:r>
    </w:p>
    <w:p w14:paraId="3B360E7B"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Общее решение для электромагнитного поля в периодически модулированной среде.</w:t>
      </w:r>
    </w:p>
    <w:p w14:paraId="23D66126"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7259A7D3"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РАССЕЯНИЕ ЭЛЕКТРОМАГНИТНЫХ ВОЛН НА ДИЭЛЕКТРИЧЕСКОЙ ПЛАСТИНКЕ, ГАРМОНИЧЕСКИ МОДУЛИРОВАННОЙ В ПРОСТРАНСТВЕ.</w:t>
      </w:r>
    </w:p>
    <w:p w14:paraId="74882C41"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Определение поля внутри диэлектрической пластинки.</w:t>
      </w:r>
    </w:p>
    <w:p w14:paraId="2716BB51"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Формулы Френеля для гармонически модулированной среды.</w:t>
      </w:r>
    </w:p>
    <w:p w14:paraId="2E1CD616"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Отражение волн от </w:t>
      </w:r>
      <w:proofErr w:type="spellStart"/>
      <w:r>
        <w:rPr>
          <w:rFonts w:ascii="Arial" w:hAnsi="Arial" w:cs="Arial"/>
          <w:color w:val="333333"/>
          <w:sz w:val="21"/>
          <w:szCs w:val="21"/>
        </w:rPr>
        <w:t>полубесконечной</w:t>
      </w:r>
      <w:proofErr w:type="spellEnd"/>
      <w:r>
        <w:rPr>
          <w:rFonts w:ascii="Arial" w:hAnsi="Arial" w:cs="Arial"/>
          <w:color w:val="333333"/>
          <w:sz w:val="21"/>
          <w:szCs w:val="21"/>
        </w:rPr>
        <w:t xml:space="preserve"> модулированной пластины.</w:t>
      </w:r>
    </w:p>
    <w:p w14:paraId="234DE4A8"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Отражение электромагнитных волн от модулированной пластины конечных размеров.</w:t>
      </w:r>
    </w:p>
    <w:p w14:paraId="7E49D2A0" w14:textId="77777777" w:rsidR="008A47F5" w:rsidRDefault="008A47F5" w:rsidP="008A47F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071EBB05" w14:textId="73375769" w:rsidR="00E67B85" w:rsidRPr="008A47F5" w:rsidRDefault="00E67B85" w:rsidP="008A47F5"/>
    <w:sectPr w:rsidR="00E67B85" w:rsidRPr="008A47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2654" w14:textId="77777777" w:rsidR="0050422D" w:rsidRDefault="0050422D">
      <w:pPr>
        <w:spacing w:after="0" w:line="240" w:lineRule="auto"/>
      </w:pPr>
      <w:r>
        <w:separator/>
      </w:r>
    </w:p>
  </w:endnote>
  <w:endnote w:type="continuationSeparator" w:id="0">
    <w:p w14:paraId="192D6374" w14:textId="77777777" w:rsidR="0050422D" w:rsidRDefault="0050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CAC1" w14:textId="77777777" w:rsidR="0050422D" w:rsidRDefault="0050422D"/>
    <w:p w14:paraId="40CA0449" w14:textId="77777777" w:rsidR="0050422D" w:rsidRDefault="0050422D"/>
    <w:p w14:paraId="21134AE0" w14:textId="77777777" w:rsidR="0050422D" w:rsidRDefault="0050422D"/>
    <w:p w14:paraId="7C2C2B7E" w14:textId="77777777" w:rsidR="0050422D" w:rsidRDefault="0050422D"/>
    <w:p w14:paraId="458D82D9" w14:textId="77777777" w:rsidR="0050422D" w:rsidRDefault="0050422D"/>
    <w:p w14:paraId="60E1A542" w14:textId="77777777" w:rsidR="0050422D" w:rsidRDefault="0050422D"/>
    <w:p w14:paraId="4B8DBA6E" w14:textId="77777777" w:rsidR="0050422D" w:rsidRDefault="005042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8E3087" wp14:editId="10E896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B0E2" w14:textId="77777777" w:rsidR="0050422D" w:rsidRDefault="005042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8E30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CFB0E2" w14:textId="77777777" w:rsidR="0050422D" w:rsidRDefault="005042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35E58E" w14:textId="77777777" w:rsidR="0050422D" w:rsidRDefault="0050422D"/>
    <w:p w14:paraId="09B43907" w14:textId="77777777" w:rsidR="0050422D" w:rsidRDefault="0050422D"/>
    <w:p w14:paraId="61FC7D1C" w14:textId="77777777" w:rsidR="0050422D" w:rsidRDefault="005042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DF4583" wp14:editId="217A86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7F87" w14:textId="77777777" w:rsidR="0050422D" w:rsidRDefault="0050422D"/>
                          <w:p w14:paraId="62D94A16" w14:textId="77777777" w:rsidR="0050422D" w:rsidRDefault="005042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F45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707F87" w14:textId="77777777" w:rsidR="0050422D" w:rsidRDefault="0050422D"/>
                    <w:p w14:paraId="62D94A16" w14:textId="77777777" w:rsidR="0050422D" w:rsidRDefault="005042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588486" w14:textId="77777777" w:rsidR="0050422D" w:rsidRDefault="0050422D"/>
    <w:p w14:paraId="14E0CAFF" w14:textId="77777777" w:rsidR="0050422D" w:rsidRDefault="0050422D">
      <w:pPr>
        <w:rPr>
          <w:sz w:val="2"/>
          <w:szCs w:val="2"/>
        </w:rPr>
      </w:pPr>
    </w:p>
    <w:p w14:paraId="0ED8429A" w14:textId="77777777" w:rsidR="0050422D" w:rsidRDefault="0050422D"/>
    <w:p w14:paraId="197FB6A2" w14:textId="77777777" w:rsidR="0050422D" w:rsidRDefault="0050422D">
      <w:pPr>
        <w:spacing w:after="0" w:line="240" w:lineRule="auto"/>
      </w:pPr>
    </w:p>
  </w:footnote>
  <w:footnote w:type="continuationSeparator" w:id="0">
    <w:p w14:paraId="47E4958D" w14:textId="77777777" w:rsidR="0050422D" w:rsidRDefault="00504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2D"/>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118892</TotalTime>
  <Pages>2</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2641</cp:revision>
  <cp:lastPrinted>2009-02-06T05:36:00Z</cp:lastPrinted>
  <dcterms:created xsi:type="dcterms:W3CDTF">2024-01-07T13:43:00Z</dcterms:created>
  <dcterms:modified xsi:type="dcterms:W3CDTF">2025-06-20T16:06:00Z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