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6A5723BE" w:rsidR="00BD642D" w:rsidRPr="00CB3C05" w:rsidRDefault="00CB3C05" w:rsidP="00CB3C05">
      <w:r w:rsidRPr="00CB3C05">
        <w:rPr>
          <w:rFonts w:ascii="Helvetica" w:eastAsia="Symbol" w:hAnsi="Helvetica" w:cs="Helvetica"/>
          <w:b/>
          <w:color w:val="222222"/>
          <w:kern w:val="0"/>
          <w:sz w:val="21"/>
          <w:szCs w:val="21"/>
          <w:lang w:eastAsia="ru-RU"/>
        </w:rPr>
        <w:t>Артеменко Дмитро Михайлович, доцент кафедри банківської справи та страхування Київського національного економічного університету імені Вадима Гетьмана. Назва дисертації: «Моніторинг і оцінка складових регуляторного впливу держави на діяльність банків». Шифр та назва спеціальності: 08.00.08 «Гроші, фінанси і кредит». Спецрада Д 26.853.01 Державної навчально-наукової установи «Академія фінансового управління» (01014, м.Київ, бульв. М.Міхновського, 38; тел. (044) 277-51-15). Науковий керівник: Столяров Василь Федосійович, доктор економічних наук, професор, провідний науковий співробітник Державної науковонавчальної установи «Академія фінансового управління». Офіційні опоненти: Бублик Євген Олександрович, доктор економічних наук, старший науковий співробітник, завідувач відділу грошово-кредитних відносин Державної установи «Інститут економіки та прогнозування Національної академії наук України»; Кочетков Володимир Миколайович, доктор економічних наук, професор, професор кафедри бізнес-аналітики та цифрової економіки Державного некомерційного підприємства «Державний університет «Київський авіаційний інститут».</w:t>
      </w:r>
    </w:p>
    <w:sectPr w:rsidR="00BD642D" w:rsidRPr="00CB3C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900D" w14:textId="77777777" w:rsidR="00B67F56" w:rsidRDefault="00B67F56">
      <w:pPr>
        <w:spacing w:after="0" w:line="240" w:lineRule="auto"/>
      </w:pPr>
      <w:r>
        <w:separator/>
      </w:r>
    </w:p>
  </w:endnote>
  <w:endnote w:type="continuationSeparator" w:id="0">
    <w:p w14:paraId="2748C09A" w14:textId="77777777" w:rsidR="00B67F56" w:rsidRDefault="00B6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7B5F" w14:textId="77777777" w:rsidR="00B67F56" w:rsidRDefault="00B67F56"/>
    <w:p w14:paraId="2E18DEE7" w14:textId="77777777" w:rsidR="00B67F56" w:rsidRDefault="00B67F56"/>
    <w:p w14:paraId="0B2C1345" w14:textId="77777777" w:rsidR="00B67F56" w:rsidRDefault="00B67F56"/>
    <w:p w14:paraId="34EBFF41" w14:textId="77777777" w:rsidR="00B67F56" w:rsidRDefault="00B67F56"/>
    <w:p w14:paraId="5CAC3B80" w14:textId="77777777" w:rsidR="00B67F56" w:rsidRDefault="00B67F56"/>
    <w:p w14:paraId="56738400" w14:textId="77777777" w:rsidR="00B67F56" w:rsidRDefault="00B67F56"/>
    <w:p w14:paraId="289BE06C" w14:textId="77777777" w:rsidR="00B67F56" w:rsidRDefault="00B67F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DE4125" wp14:editId="317628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83404" w14:textId="77777777" w:rsidR="00B67F56" w:rsidRDefault="00B67F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DE41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983404" w14:textId="77777777" w:rsidR="00B67F56" w:rsidRDefault="00B67F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FD62B3" w14:textId="77777777" w:rsidR="00B67F56" w:rsidRDefault="00B67F56"/>
    <w:p w14:paraId="59C07A91" w14:textId="77777777" w:rsidR="00B67F56" w:rsidRDefault="00B67F56"/>
    <w:p w14:paraId="482AEB29" w14:textId="77777777" w:rsidR="00B67F56" w:rsidRDefault="00B67F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FC53E0" wp14:editId="172A73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2D897" w14:textId="77777777" w:rsidR="00B67F56" w:rsidRDefault="00B67F56"/>
                          <w:p w14:paraId="0FEBE31D" w14:textId="77777777" w:rsidR="00B67F56" w:rsidRDefault="00B67F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FC53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72D897" w14:textId="77777777" w:rsidR="00B67F56" w:rsidRDefault="00B67F56"/>
                    <w:p w14:paraId="0FEBE31D" w14:textId="77777777" w:rsidR="00B67F56" w:rsidRDefault="00B67F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8C5F9C" w14:textId="77777777" w:rsidR="00B67F56" w:rsidRDefault="00B67F56"/>
    <w:p w14:paraId="713CA3BC" w14:textId="77777777" w:rsidR="00B67F56" w:rsidRDefault="00B67F56">
      <w:pPr>
        <w:rPr>
          <w:sz w:val="2"/>
          <w:szCs w:val="2"/>
        </w:rPr>
      </w:pPr>
    </w:p>
    <w:p w14:paraId="3E6248C0" w14:textId="77777777" w:rsidR="00B67F56" w:rsidRDefault="00B67F56"/>
    <w:p w14:paraId="5B8DC57D" w14:textId="77777777" w:rsidR="00B67F56" w:rsidRDefault="00B67F56">
      <w:pPr>
        <w:spacing w:after="0" w:line="240" w:lineRule="auto"/>
      </w:pPr>
    </w:p>
  </w:footnote>
  <w:footnote w:type="continuationSeparator" w:id="0">
    <w:p w14:paraId="5E0431AA" w14:textId="77777777" w:rsidR="00B67F56" w:rsidRDefault="00B67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56"/>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89270</TotalTime>
  <Pages>1</Pages>
  <Words>167</Words>
  <Characters>956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3364</cp:revision>
  <cp:lastPrinted>2009-02-06T05:36:00Z</cp:lastPrinted>
  <dcterms:created xsi:type="dcterms:W3CDTF">2024-01-07T13:43:00Z</dcterms:created>
  <dcterms:modified xsi:type="dcterms:W3CDTF">2025-05-05T19:19:00Z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