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1C702E" w:rsidRDefault="001C702E" w:rsidP="001C702E">
      <w:pPr>
        <w:spacing w:line="336" w:lineRule="auto"/>
        <w:jc w:val="both"/>
      </w:pPr>
    </w:p>
    <w:p w:rsidR="002B6D66" w:rsidRDefault="002B6D66" w:rsidP="002B6D66">
      <w:pPr>
        <w:widowControl w:val="0"/>
        <w:spacing w:line="360" w:lineRule="auto"/>
        <w:jc w:val="center"/>
        <w:rPr>
          <w:b/>
          <w:spacing w:val="14"/>
          <w:lang w:val="uk-UA"/>
        </w:rPr>
      </w:pPr>
      <w:r>
        <w:rPr>
          <w:b/>
          <w:spacing w:val="14"/>
        </w:rPr>
        <w:t>МІНІСТЕРСТВО ОХОРОН</w:t>
      </w:r>
    </w:p>
    <w:p w:rsidR="002B6D66" w:rsidRDefault="002B6D66" w:rsidP="002B6D66">
      <w:pPr>
        <w:pStyle w:val="afffffff5"/>
        <w:spacing w:line="240" w:lineRule="auto"/>
        <w:rPr>
          <w:b/>
          <w:spacing w:val="14"/>
        </w:rPr>
      </w:pPr>
      <w:r>
        <w:rPr>
          <w:b/>
          <w:spacing w:val="14"/>
        </w:rPr>
        <w:t>И ЗДОРОВ’Я УКРАЇНИ</w:t>
      </w:r>
    </w:p>
    <w:p w:rsidR="002B6D66" w:rsidRDefault="002B6D66" w:rsidP="002B6D66">
      <w:pPr>
        <w:pStyle w:val="afffffff6"/>
        <w:rPr>
          <w:b w:val="0"/>
          <w:caps/>
          <w:spacing w:val="14"/>
        </w:rPr>
      </w:pPr>
      <w:r>
        <w:rPr>
          <w:b w:val="0"/>
          <w:caps/>
          <w:spacing w:val="14"/>
        </w:rPr>
        <w:t>НАЦІОНАЛЬНий ФАРМАЦЕВТИЧНий Університет</w:t>
      </w:r>
    </w:p>
    <w:p w:rsidR="002B6D66" w:rsidRDefault="002B6D66" w:rsidP="002B6D66">
      <w:pPr>
        <w:widowControl w:val="0"/>
        <w:spacing w:line="360" w:lineRule="auto"/>
        <w:jc w:val="center"/>
        <w:rPr>
          <w:spacing w:val="14"/>
          <w:lang w:val="uk-UA"/>
        </w:rPr>
      </w:pPr>
      <w:r>
        <w:rPr>
          <w:spacing w:val="14"/>
          <w:lang w:val="uk-UA"/>
        </w:rPr>
        <w:t>На правах рукопису</w:t>
      </w:r>
    </w:p>
    <w:p w:rsidR="002B6D66" w:rsidRDefault="002B6D66" w:rsidP="002B6D66">
      <w:pPr>
        <w:widowControl w:val="0"/>
        <w:spacing w:line="360" w:lineRule="auto"/>
        <w:jc w:val="center"/>
        <w:rPr>
          <w:spacing w:val="14"/>
          <w:lang w:val="uk-UA"/>
        </w:rPr>
      </w:pPr>
    </w:p>
    <w:p w:rsidR="002B6D66" w:rsidRDefault="002B6D66" w:rsidP="002B6D66">
      <w:pPr>
        <w:pStyle w:val="4"/>
        <w:rPr>
          <w:spacing w:val="14"/>
        </w:rPr>
      </w:pPr>
      <w:r>
        <w:rPr>
          <w:spacing w:val="14"/>
        </w:rPr>
        <w:t>Гладух Євгеній Володимирович</w:t>
      </w:r>
    </w:p>
    <w:p w:rsidR="002B6D66" w:rsidRDefault="002B6D66" w:rsidP="002B6D66">
      <w:pPr>
        <w:widowControl w:val="0"/>
        <w:spacing w:line="360" w:lineRule="auto"/>
        <w:jc w:val="right"/>
        <w:rPr>
          <w:spacing w:val="14"/>
          <w:lang w:val="uk-UA"/>
        </w:rPr>
      </w:pPr>
    </w:p>
    <w:p w:rsidR="002B6D66" w:rsidRDefault="002B6D66" w:rsidP="002B6D66">
      <w:pPr>
        <w:widowControl w:val="0"/>
        <w:spacing w:line="360" w:lineRule="auto"/>
        <w:jc w:val="right"/>
        <w:rPr>
          <w:spacing w:val="14"/>
          <w:lang w:val="uk-UA"/>
        </w:rPr>
      </w:pPr>
      <w:r>
        <w:rPr>
          <w:spacing w:val="14"/>
          <w:lang w:val="uk-UA"/>
        </w:rPr>
        <w:t>УДК 615.012:615.322:615.453.6:615.454.1:678.746.47</w:t>
      </w:r>
    </w:p>
    <w:p w:rsidR="002B6D66" w:rsidRDefault="002B6D66" w:rsidP="002B6D66">
      <w:pPr>
        <w:widowControl w:val="0"/>
        <w:spacing w:line="360" w:lineRule="auto"/>
        <w:jc w:val="center"/>
        <w:rPr>
          <w:spacing w:val="14"/>
          <w:lang w:val="uk-UA"/>
        </w:rPr>
      </w:pPr>
    </w:p>
    <w:p w:rsidR="002B6D66" w:rsidRDefault="002B6D66" w:rsidP="002B6D66">
      <w:pPr>
        <w:pStyle w:val="2ffff8"/>
        <w:widowControl w:val="0"/>
        <w:spacing w:line="360" w:lineRule="auto"/>
        <w:rPr>
          <w:b/>
          <w:spacing w:val="14"/>
          <w:sz w:val="32"/>
        </w:rPr>
      </w:pPr>
      <w:bookmarkStart w:id="0" w:name="_GoBack"/>
      <w:r>
        <w:rPr>
          <w:b/>
          <w:spacing w:val="14"/>
          <w:sz w:val="32"/>
        </w:rPr>
        <w:t>Теоретичне та експериментальне</w:t>
      </w:r>
    </w:p>
    <w:p w:rsidR="002B6D66" w:rsidRDefault="002B6D66" w:rsidP="002B6D66">
      <w:pPr>
        <w:pStyle w:val="2ffff8"/>
        <w:widowControl w:val="0"/>
        <w:spacing w:line="360" w:lineRule="auto"/>
        <w:rPr>
          <w:b/>
          <w:spacing w:val="14"/>
          <w:sz w:val="32"/>
        </w:rPr>
      </w:pPr>
      <w:r>
        <w:rPr>
          <w:b/>
          <w:spacing w:val="14"/>
          <w:sz w:val="32"/>
        </w:rPr>
        <w:t>ОБҐРУНТУВАННЯ складу і технології</w:t>
      </w:r>
    </w:p>
    <w:p w:rsidR="002B6D66" w:rsidRDefault="002B6D66" w:rsidP="002B6D66">
      <w:pPr>
        <w:pStyle w:val="2ffff8"/>
        <w:widowControl w:val="0"/>
        <w:spacing w:line="360" w:lineRule="auto"/>
        <w:rPr>
          <w:b/>
          <w:spacing w:val="14"/>
          <w:sz w:val="32"/>
        </w:rPr>
      </w:pPr>
      <w:r>
        <w:rPr>
          <w:b/>
          <w:spacing w:val="14"/>
          <w:sz w:val="32"/>
        </w:rPr>
        <w:t>таблеток і мазі з ПОЛІФЕНОЛЬНИМИ</w:t>
      </w:r>
    </w:p>
    <w:p w:rsidR="002B6D66" w:rsidRDefault="002B6D66" w:rsidP="002B6D66">
      <w:pPr>
        <w:pStyle w:val="2ffff8"/>
        <w:widowControl w:val="0"/>
        <w:spacing w:line="360" w:lineRule="auto"/>
        <w:rPr>
          <w:b/>
          <w:spacing w:val="14"/>
          <w:sz w:val="32"/>
        </w:rPr>
      </w:pPr>
      <w:r>
        <w:rPr>
          <w:b/>
          <w:spacing w:val="14"/>
          <w:sz w:val="32"/>
        </w:rPr>
        <w:t>сполуками рослин роду вільха</w:t>
      </w:r>
    </w:p>
    <w:bookmarkEnd w:id="0"/>
    <w:p w:rsidR="002B6D66" w:rsidRDefault="002B6D66" w:rsidP="002B6D66">
      <w:pPr>
        <w:widowControl w:val="0"/>
        <w:spacing w:line="360" w:lineRule="auto"/>
        <w:jc w:val="center"/>
        <w:rPr>
          <w:caps/>
          <w:spacing w:val="14"/>
          <w:lang w:val="uk-UA"/>
        </w:rPr>
      </w:pPr>
    </w:p>
    <w:p w:rsidR="002B6D66" w:rsidRDefault="002B6D66" w:rsidP="002B6D66">
      <w:pPr>
        <w:widowControl w:val="0"/>
        <w:spacing w:line="360" w:lineRule="auto"/>
        <w:jc w:val="center"/>
        <w:rPr>
          <w:spacing w:val="14"/>
          <w:lang w:val="uk-UA"/>
        </w:rPr>
      </w:pPr>
      <w:r>
        <w:rPr>
          <w:spacing w:val="14"/>
          <w:lang w:val="uk-UA"/>
        </w:rPr>
        <w:t>15.00.01 – технологія ліків та організація фармацевтичної справи</w:t>
      </w: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center"/>
        <w:rPr>
          <w:caps/>
          <w:spacing w:val="14"/>
          <w:lang w:val="uk-UA"/>
        </w:rPr>
      </w:pPr>
      <w:r>
        <w:rPr>
          <w:caps/>
          <w:spacing w:val="14"/>
          <w:lang w:val="uk-UA"/>
        </w:rPr>
        <w:t>Дисертація</w:t>
      </w:r>
    </w:p>
    <w:p w:rsidR="002B6D66" w:rsidRDefault="002B6D66" w:rsidP="002B6D66">
      <w:pPr>
        <w:widowControl w:val="0"/>
        <w:spacing w:line="360" w:lineRule="auto"/>
        <w:jc w:val="center"/>
        <w:rPr>
          <w:spacing w:val="14"/>
          <w:lang w:val="uk-UA"/>
        </w:rPr>
      </w:pPr>
      <w:r>
        <w:rPr>
          <w:spacing w:val="14"/>
          <w:lang w:val="uk-UA"/>
        </w:rPr>
        <w:t xml:space="preserve">на здобуття наукового ступеня </w:t>
      </w:r>
    </w:p>
    <w:p w:rsidR="002B6D66" w:rsidRDefault="002B6D66" w:rsidP="002B6D66">
      <w:pPr>
        <w:widowControl w:val="0"/>
        <w:spacing w:line="360" w:lineRule="auto"/>
        <w:jc w:val="center"/>
        <w:rPr>
          <w:spacing w:val="14"/>
          <w:lang w:val="uk-UA"/>
        </w:rPr>
      </w:pPr>
      <w:r>
        <w:rPr>
          <w:spacing w:val="14"/>
          <w:lang w:val="uk-UA"/>
        </w:rPr>
        <w:t>доктора фармацевти</w:t>
      </w:r>
      <w:r>
        <w:rPr>
          <w:spacing w:val="14"/>
          <w:lang w:val="uk-UA"/>
        </w:rPr>
        <w:t>ч</w:t>
      </w:r>
      <w:r>
        <w:rPr>
          <w:spacing w:val="14"/>
          <w:lang w:val="uk-UA"/>
        </w:rPr>
        <w:t>них наук</w:t>
      </w: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right"/>
        <w:rPr>
          <w:spacing w:val="14"/>
          <w:lang w:val="uk-UA"/>
        </w:rPr>
      </w:pPr>
      <w:r>
        <w:rPr>
          <w:spacing w:val="14"/>
          <w:lang w:val="uk-UA"/>
        </w:rPr>
        <w:t>Науковий консультант</w:t>
      </w:r>
    </w:p>
    <w:p w:rsidR="002B6D66" w:rsidRDefault="002B6D66" w:rsidP="002B6D66">
      <w:pPr>
        <w:widowControl w:val="0"/>
        <w:spacing w:line="360" w:lineRule="auto"/>
        <w:jc w:val="right"/>
        <w:rPr>
          <w:spacing w:val="14"/>
          <w:lang w:val="uk-UA"/>
        </w:rPr>
      </w:pPr>
      <w:r>
        <w:rPr>
          <w:spacing w:val="14"/>
          <w:lang w:val="uk-UA"/>
        </w:rPr>
        <w:t xml:space="preserve">доктор фармацевтичних наук, </w:t>
      </w:r>
    </w:p>
    <w:p w:rsidR="002B6D66" w:rsidRDefault="002B6D66" w:rsidP="002B6D66">
      <w:pPr>
        <w:widowControl w:val="0"/>
        <w:spacing w:line="360" w:lineRule="auto"/>
        <w:jc w:val="right"/>
        <w:rPr>
          <w:spacing w:val="14"/>
          <w:lang w:val="uk-UA"/>
        </w:rPr>
      </w:pPr>
      <w:r>
        <w:rPr>
          <w:spacing w:val="14"/>
          <w:lang w:val="uk-UA"/>
        </w:rPr>
        <w:t>професор Чуєшов Владислав Іванович</w:t>
      </w: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center"/>
        <w:rPr>
          <w:spacing w:val="14"/>
          <w:lang w:val="uk-UA"/>
        </w:rPr>
      </w:pPr>
    </w:p>
    <w:p w:rsidR="002B6D66" w:rsidRDefault="002B6D66" w:rsidP="002B6D66">
      <w:pPr>
        <w:widowControl w:val="0"/>
        <w:spacing w:line="360" w:lineRule="auto"/>
        <w:jc w:val="center"/>
        <w:rPr>
          <w:spacing w:val="14"/>
          <w:lang w:val="uk-UA"/>
        </w:rPr>
      </w:pPr>
      <w:r>
        <w:rPr>
          <w:spacing w:val="14"/>
          <w:lang w:val="uk-UA"/>
        </w:rPr>
        <w:t>Харків – 2004</w:t>
      </w:r>
    </w:p>
    <w:p w:rsidR="002B6D66" w:rsidRDefault="002B6D66" w:rsidP="002B6D66">
      <w:pPr>
        <w:pStyle w:val="4"/>
        <w:rPr>
          <w:spacing w:val="14"/>
        </w:rPr>
      </w:pPr>
      <w:r>
        <w:rPr>
          <w:spacing w:val="14"/>
        </w:rPr>
        <w:lastRenderedPageBreak/>
        <w:t>ЗМІ</w:t>
      </w:r>
      <w:proofErr w:type="gramStart"/>
      <w:r>
        <w:rPr>
          <w:spacing w:val="14"/>
        </w:rPr>
        <w:t>СТ</w:t>
      </w:r>
      <w:proofErr w:type="gramEnd"/>
    </w:p>
    <w:tbl>
      <w:tblPr>
        <w:tblW w:w="0" w:type="auto"/>
        <w:tblLayout w:type="fixed"/>
        <w:tblLook w:val="0000" w:firstRow="0" w:lastRow="0" w:firstColumn="0" w:lastColumn="0" w:noHBand="0" w:noVBand="0"/>
      </w:tblPr>
      <w:tblGrid>
        <w:gridCol w:w="8755"/>
        <w:gridCol w:w="815"/>
      </w:tblGrid>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Перелік умовних скорочень</w:t>
            </w:r>
          </w:p>
        </w:tc>
        <w:tc>
          <w:tcPr>
            <w:tcW w:w="815" w:type="dxa"/>
          </w:tcPr>
          <w:p w:rsidR="002B6D66" w:rsidRDefault="002B6D66" w:rsidP="009573F4">
            <w:pPr>
              <w:widowControl w:val="0"/>
              <w:spacing w:line="360" w:lineRule="auto"/>
              <w:jc w:val="right"/>
              <w:rPr>
                <w:spacing w:val="14"/>
                <w:lang w:val="uk-UA"/>
              </w:rPr>
            </w:pPr>
            <w:r>
              <w:rPr>
                <w:spacing w:val="14"/>
                <w:lang w:val="uk-UA"/>
              </w:rPr>
              <w:t>6</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Вступ</w:t>
            </w:r>
          </w:p>
        </w:tc>
        <w:tc>
          <w:tcPr>
            <w:tcW w:w="815" w:type="dxa"/>
          </w:tcPr>
          <w:p w:rsidR="002B6D66" w:rsidRDefault="002B6D66" w:rsidP="009573F4">
            <w:pPr>
              <w:widowControl w:val="0"/>
              <w:spacing w:line="360" w:lineRule="auto"/>
              <w:jc w:val="right"/>
              <w:rPr>
                <w:spacing w:val="14"/>
                <w:lang w:val="uk-UA"/>
              </w:rPr>
            </w:pPr>
            <w:r>
              <w:rPr>
                <w:spacing w:val="14"/>
                <w:lang w:val="uk-UA"/>
              </w:rPr>
              <w:t>7</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Розділ I. Основні напрямки розробки високоефективних ліка</w:t>
            </w:r>
            <w:r>
              <w:rPr>
                <w:spacing w:val="14"/>
                <w:lang w:val="uk-UA"/>
              </w:rPr>
              <w:t>р</w:t>
            </w:r>
            <w:r>
              <w:rPr>
                <w:spacing w:val="14"/>
                <w:lang w:val="uk-UA"/>
              </w:rPr>
              <w:t>ських засобів на основі поліфенольних сполук природного п</w:t>
            </w:r>
            <w:r>
              <w:rPr>
                <w:spacing w:val="14"/>
                <w:lang w:val="uk-UA"/>
              </w:rPr>
              <w:t>о</w:t>
            </w:r>
            <w:r>
              <w:rPr>
                <w:spacing w:val="14"/>
                <w:lang w:val="uk-UA"/>
              </w:rPr>
              <w:t>ходження</w:t>
            </w:r>
          </w:p>
        </w:tc>
        <w:tc>
          <w:tcPr>
            <w:tcW w:w="815" w:type="dxa"/>
          </w:tcPr>
          <w:p w:rsidR="002B6D66" w:rsidRDefault="002B6D66" w:rsidP="009573F4">
            <w:pPr>
              <w:widowControl w:val="0"/>
              <w:spacing w:line="360" w:lineRule="auto"/>
              <w:jc w:val="right"/>
              <w:rPr>
                <w:spacing w:val="14"/>
                <w:lang w:val="uk-UA"/>
              </w:rPr>
            </w:pPr>
            <w:r>
              <w:rPr>
                <w:spacing w:val="14"/>
                <w:lang w:val="uk-UA"/>
              </w:rPr>
              <w:t>15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 Природні поліфенольні сполуки – перспективні біологічно активні речовини для використання в медичній пра</w:t>
            </w:r>
            <w:r>
              <w:rPr>
                <w:spacing w:val="14"/>
                <w:lang w:val="uk-UA"/>
              </w:rPr>
              <w:t>к</w:t>
            </w:r>
            <w:r>
              <w:rPr>
                <w:spacing w:val="14"/>
                <w:lang w:val="uk-UA"/>
              </w:rPr>
              <w:t>тиці</w:t>
            </w:r>
          </w:p>
        </w:tc>
        <w:tc>
          <w:tcPr>
            <w:tcW w:w="815" w:type="dxa"/>
          </w:tcPr>
          <w:p w:rsidR="002B6D66" w:rsidRDefault="002B6D66" w:rsidP="009573F4">
            <w:pPr>
              <w:widowControl w:val="0"/>
              <w:spacing w:line="360" w:lineRule="auto"/>
              <w:jc w:val="right"/>
              <w:rPr>
                <w:spacing w:val="14"/>
                <w:lang w:val="uk-UA"/>
              </w:rPr>
            </w:pPr>
            <w:r>
              <w:rPr>
                <w:spacing w:val="14"/>
                <w:lang w:val="uk-UA"/>
              </w:rPr>
              <w:t>15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1.1.1. Хімічний склад дубильних речовин</w:t>
            </w:r>
          </w:p>
        </w:tc>
        <w:tc>
          <w:tcPr>
            <w:tcW w:w="815" w:type="dxa"/>
          </w:tcPr>
          <w:p w:rsidR="002B6D66" w:rsidRDefault="002B6D66" w:rsidP="009573F4">
            <w:pPr>
              <w:widowControl w:val="0"/>
              <w:spacing w:line="360" w:lineRule="auto"/>
              <w:jc w:val="right"/>
              <w:rPr>
                <w:spacing w:val="14"/>
                <w:lang w:val="uk-UA"/>
              </w:rPr>
            </w:pPr>
            <w:r>
              <w:rPr>
                <w:spacing w:val="14"/>
                <w:lang w:val="uk-UA"/>
              </w:rPr>
              <w:t>16</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1.1.2. Фармакологічна активність рослинних поліфенольних сполук</w:t>
            </w:r>
          </w:p>
        </w:tc>
        <w:tc>
          <w:tcPr>
            <w:tcW w:w="815" w:type="dxa"/>
          </w:tcPr>
          <w:p w:rsidR="002B6D66" w:rsidRDefault="002B6D66" w:rsidP="009573F4">
            <w:pPr>
              <w:widowControl w:val="0"/>
              <w:spacing w:line="360" w:lineRule="auto"/>
              <w:jc w:val="right"/>
              <w:rPr>
                <w:spacing w:val="14"/>
                <w:lang w:val="uk-UA"/>
              </w:rPr>
            </w:pPr>
            <w:r>
              <w:rPr>
                <w:spacing w:val="14"/>
                <w:lang w:val="uk-UA"/>
              </w:rPr>
              <w:t>19</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1.1.3. Деякі механізми терапевтичної дії поліфенольних сполук</w:t>
            </w:r>
          </w:p>
        </w:tc>
        <w:tc>
          <w:tcPr>
            <w:tcW w:w="815" w:type="dxa"/>
          </w:tcPr>
          <w:p w:rsidR="002B6D66" w:rsidRDefault="002B6D66" w:rsidP="009573F4">
            <w:pPr>
              <w:widowControl w:val="0"/>
              <w:spacing w:line="360" w:lineRule="auto"/>
              <w:jc w:val="right"/>
              <w:rPr>
                <w:spacing w:val="14"/>
                <w:lang w:val="uk-UA"/>
              </w:rPr>
            </w:pPr>
            <w:r>
              <w:rPr>
                <w:spacing w:val="14"/>
                <w:lang w:val="uk-UA"/>
              </w:rPr>
              <w:t>27</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1.1.4. Поширеність поліфенольних сполук у рослинному світі</w:t>
            </w:r>
          </w:p>
        </w:tc>
        <w:tc>
          <w:tcPr>
            <w:tcW w:w="815" w:type="dxa"/>
          </w:tcPr>
          <w:p w:rsidR="002B6D66" w:rsidRDefault="002B6D66" w:rsidP="009573F4">
            <w:pPr>
              <w:widowControl w:val="0"/>
              <w:spacing w:line="360" w:lineRule="auto"/>
              <w:jc w:val="right"/>
              <w:rPr>
                <w:spacing w:val="14"/>
                <w:lang w:val="uk-UA"/>
              </w:rPr>
            </w:pPr>
            <w:r>
              <w:rPr>
                <w:spacing w:val="14"/>
                <w:lang w:val="uk-UA"/>
              </w:rPr>
              <w:t>29</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1.1.5. Хімічний склад і біологічні властивості природних сполук рослин р</w:t>
            </w:r>
            <w:r>
              <w:rPr>
                <w:spacing w:val="14"/>
                <w:lang w:val="uk-UA"/>
              </w:rPr>
              <w:t>о</w:t>
            </w:r>
            <w:r>
              <w:rPr>
                <w:spacing w:val="14"/>
                <w:lang w:val="uk-UA"/>
              </w:rPr>
              <w:t>ду вільха</w:t>
            </w:r>
          </w:p>
        </w:tc>
        <w:tc>
          <w:tcPr>
            <w:tcW w:w="815" w:type="dxa"/>
          </w:tcPr>
          <w:p w:rsidR="002B6D66" w:rsidRDefault="002B6D66" w:rsidP="009573F4">
            <w:pPr>
              <w:widowControl w:val="0"/>
              <w:spacing w:line="360" w:lineRule="auto"/>
              <w:jc w:val="right"/>
              <w:rPr>
                <w:spacing w:val="14"/>
                <w:lang w:val="uk-UA"/>
              </w:rPr>
            </w:pPr>
            <w:r>
              <w:rPr>
                <w:spacing w:val="14"/>
                <w:lang w:val="uk-UA"/>
              </w:rPr>
              <w:t>31</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1.2. Альтан – новий вітчизняний засіб ранозагоючої, протизапальної та а</w:t>
            </w:r>
            <w:r>
              <w:rPr>
                <w:spacing w:val="14"/>
                <w:lang w:val="uk-UA"/>
              </w:rPr>
              <w:t>н</w:t>
            </w:r>
            <w:r>
              <w:rPr>
                <w:spacing w:val="14"/>
                <w:lang w:val="uk-UA"/>
              </w:rPr>
              <w:t>тимікробної дії</w:t>
            </w:r>
          </w:p>
        </w:tc>
        <w:tc>
          <w:tcPr>
            <w:tcW w:w="815" w:type="dxa"/>
          </w:tcPr>
          <w:p w:rsidR="002B6D66" w:rsidRDefault="002B6D66" w:rsidP="009573F4">
            <w:pPr>
              <w:widowControl w:val="0"/>
              <w:spacing w:line="360" w:lineRule="auto"/>
              <w:jc w:val="right"/>
              <w:rPr>
                <w:spacing w:val="14"/>
                <w:lang w:val="uk-UA"/>
              </w:rPr>
            </w:pPr>
            <w:r>
              <w:rPr>
                <w:spacing w:val="14"/>
                <w:lang w:val="uk-UA"/>
              </w:rPr>
              <w:t>33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1.3. Сучасний стан технології одержання таблеткових та м’яких лікарських форм</w:t>
            </w:r>
          </w:p>
        </w:tc>
        <w:tc>
          <w:tcPr>
            <w:tcW w:w="815" w:type="dxa"/>
          </w:tcPr>
          <w:p w:rsidR="002B6D66" w:rsidRDefault="002B6D66" w:rsidP="009573F4">
            <w:pPr>
              <w:widowControl w:val="0"/>
              <w:spacing w:line="360" w:lineRule="auto"/>
              <w:jc w:val="right"/>
              <w:rPr>
                <w:spacing w:val="14"/>
                <w:lang w:val="uk-UA"/>
              </w:rPr>
            </w:pPr>
            <w:r>
              <w:rPr>
                <w:spacing w:val="14"/>
                <w:lang w:val="uk-UA"/>
              </w:rPr>
              <w:t>35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1.3.1. Способи таблетування і їх залежність від фізико-хімічних та технол</w:t>
            </w:r>
            <w:r>
              <w:rPr>
                <w:spacing w:val="14"/>
                <w:lang w:val="uk-UA"/>
              </w:rPr>
              <w:t>о</w:t>
            </w:r>
            <w:r>
              <w:rPr>
                <w:spacing w:val="14"/>
                <w:lang w:val="uk-UA"/>
              </w:rPr>
              <w:t>гічних властивостей лікарських речовин</w:t>
            </w:r>
          </w:p>
        </w:tc>
        <w:tc>
          <w:tcPr>
            <w:tcW w:w="815" w:type="dxa"/>
          </w:tcPr>
          <w:p w:rsidR="002B6D66" w:rsidRDefault="002B6D66" w:rsidP="009573F4">
            <w:pPr>
              <w:widowControl w:val="0"/>
              <w:spacing w:line="360" w:lineRule="auto"/>
              <w:jc w:val="right"/>
              <w:rPr>
                <w:spacing w:val="14"/>
                <w:lang w:val="uk-UA"/>
              </w:rPr>
            </w:pPr>
            <w:r>
              <w:rPr>
                <w:spacing w:val="14"/>
                <w:lang w:val="uk-UA"/>
              </w:rPr>
              <w:t>35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1.3.2. Допоміжні речовини, що використовуються при виробництві табле</w:t>
            </w:r>
            <w:r>
              <w:rPr>
                <w:spacing w:val="14"/>
                <w:lang w:val="uk-UA"/>
              </w:rPr>
              <w:t>т</w:t>
            </w:r>
            <w:r>
              <w:rPr>
                <w:spacing w:val="14"/>
                <w:lang w:val="uk-UA"/>
              </w:rPr>
              <w:t>кових лікарських форм</w:t>
            </w:r>
          </w:p>
        </w:tc>
        <w:tc>
          <w:tcPr>
            <w:tcW w:w="815" w:type="dxa"/>
          </w:tcPr>
          <w:p w:rsidR="002B6D66" w:rsidRDefault="002B6D66" w:rsidP="009573F4">
            <w:pPr>
              <w:widowControl w:val="0"/>
              <w:spacing w:line="360" w:lineRule="auto"/>
              <w:jc w:val="right"/>
              <w:rPr>
                <w:spacing w:val="14"/>
                <w:lang w:val="uk-UA"/>
              </w:rPr>
            </w:pPr>
            <w:r>
              <w:rPr>
                <w:spacing w:val="14"/>
                <w:lang w:val="uk-UA"/>
              </w:rPr>
              <w:t>41</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1.3.3. Характеристика технологічних стадій виробництва табл</w:t>
            </w:r>
            <w:r>
              <w:rPr>
                <w:spacing w:val="14"/>
                <w:lang w:val="uk-UA"/>
              </w:rPr>
              <w:t>е</w:t>
            </w:r>
            <w:r>
              <w:rPr>
                <w:spacing w:val="14"/>
                <w:lang w:val="uk-UA"/>
              </w:rPr>
              <w:t>ток</w:t>
            </w:r>
          </w:p>
        </w:tc>
        <w:tc>
          <w:tcPr>
            <w:tcW w:w="815" w:type="dxa"/>
          </w:tcPr>
          <w:p w:rsidR="002B6D66" w:rsidRDefault="002B6D66" w:rsidP="009573F4">
            <w:pPr>
              <w:widowControl w:val="0"/>
              <w:spacing w:line="360" w:lineRule="auto"/>
              <w:jc w:val="right"/>
              <w:rPr>
                <w:spacing w:val="14"/>
                <w:lang w:val="uk-UA"/>
              </w:rPr>
            </w:pPr>
            <w:r>
              <w:rPr>
                <w:spacing w:val="14"/>
                <w:lang w:val="uk-UA"/>
              </w:rPr>
              <w:t>45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 xml:space="preserve">1.3.4. Методи нанесення оболонок на таблетки </w:t>
            </w:r>
          </w:p>
        </w:tc>
        <w:tc>
          <w:tcPr>
            <w:tcW w:w="815" w:type="dxa"/>
          </w:tcPr>
          <w:p w:rsidR="002B6D66" w:rsidRDefault="002B6D66" w:rsidP="009573F4">
            <w:pPr>
              <w:widowControl w:val="0"/>
              <w:spacing w:line="360" w:lineRule="auto"/>
              <w:jc w:val="right"/>
              <w:rPr>
                <w:spacing w:val="14"/>
                <w:lang w:val="uk-UA"/>
              </w:rPr>
            </w:pPr>
            <w:r>
              <w:rPr>
                <w:spacing w:val="14"/>
                <w:lang w:val="uk-UA"/>
              </w:rPr>
              <w:t>47</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1.3.5. Перспективи створення мазей з репаративною активністю</w:t>
            </w:r>
          </w:p>
        </w:tc>
        <w:tc>
          <w:tcPr>
            <w:tcW w:w="815" w:type="dxa"/>
          </w:tcPr>
          <w:p w:rsidR="002B6D66" w:rsidRDefault="002B6D66" w:rsidP="009573F4">
            <w:pPr>
              <w:widowControl w:val="0"/>
              <w:spacing w:line="360" w:lineRule="auto"/>
              <w:jc w:val="right"/>
              <w:rPr>
                <w:spacing w:val="14"/>
                <w:lang w:val="uk-UA"/>
              </w:rPr>
            </w:pPr>
            <w:r>
              <w:rPr>
                <w:spacing w:val="14"/>
                <w:lang w:val="uk-UA"/>
              </w:rPr>
              <w:t>58</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63</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Експериментальна частина</w:t>
            </w:r>
          </w:p>
        </w:tc>
        <w:tc>
          <w:tcPr>
            <w:tcW w:w="815" w:type="dxa"/>
          </w:tcPr>
          <w:p w:rsidR="002B6D66" w:rsidRDefault="002B6D66" w:rsidP="009573F4">
            <w:pPr>
              <w:widowControl w:val="0"/>
              <w:spacing w:line="360" w:lineRule="auto"/>
              <w:jc w:val="right"/>
              <w:rPr>
                <w:spacing w:val="14"/>
                <w:lang w:val="uk-UA"/>
              </w:rPr>
            </w:pPr>
            <w:r>
              <w:rPr>
                <w:spacing w:val="14"/>
                <w:lang w:val="uk-UA"/>
              </w:rPr>
              <w:t>65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Розділ 2. Обґрунтування загальної концепції і методів досл</w:t>
            </w:r>
            <w:r>
              <w:rPr>
                <w:spacing w:val="14"/>
                <w:lang w:val="uk-UA"/>
              </w:rPr>
              <w:t>і</w:t>
            </w:r>
            <w:r>
              <w:rPr>
                <w:spacing w:val="14"/>
                <w:lang w:val="uk-UA"/>
              </w:rPr>
              <w:t>джень та вивчення фізико-хімічних та технологічних властив</w:t>
            </w:r>
            <w:r>
              <w:rPr>
                <w:spacing w:val="14"/>
                <w:lang w:val="uk-UA"/>
              </w:rPr>
              <w:t>о</w:t>
            </w:r>
            <w:r>
              <w:rPr>
                <w:spacing w:val="14"/>
                <w:lang w:val="uk-UA"/>
              </w:rPr>
              <w:t>стей поліфенольних комплексів рослинного походження</w:t>
            </w:r>
          </w:p>
        </w:tc>
        <w:tc>
          <w:tcPr>
            <w:tcW w:w="815" w:type="dxa"/>
          </w:tcPr>
          <w:p w:rsidR="002B6D66" w:rsidRDefault="002B6D66" w:rsidP="009573F4">
            <w:pPr>
              <w:widowControl w:val="0"/>
              <w:spacing w:line="360" w:lineRule="auto"/>
              <w:jc w:val="right"/>
              <w:rPr>
                <w:spacing w:val="14"/>
                <w:lang w:val="uk-UA"/>
              </w:rPr>
            </w:pPr>
            <w:r>
              <w:rPr>
                <w:spacing w:val="14"/>
                <w:lang w:val="uk-UA"/>
              </w:rPr>
              <w:t>65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pacing w:val="14"/>
                <w:lang w:val="uk-UA"/>
              </w:rPr>
              <w:t>2.1. Вибір загальної методології дослідження</w:t>
            </w:r>
          </w:p>
        </w:tc>
        <w:tc>
          <w:tcPr>
            <w:tcW w:w="815" w:type="dxa"/>
          </w:tcPr>
          <w:p w:rsidR="002B6D66" w:rsidRDefault="002B6D66" w:rsidP="009573F4">
            <w:pPr>
              <w:widowControl w:val="0"/>
              <w:spacing w:line="360" w:lineRule="auto"/>
              <w:jc w:val="right"/>
              <w:rPr>
                <w:spacing w:val="14"/>
                <w:lang w:val="uk-UA"/>
              </w:rPr>
            </w:pPr>
            <w:r>
              <w:rPr>
                <w:spacing w:val="14"/>
                <w:lang w:val="uk-UA"/>
              </w:rPr>
              <w:t>65</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napToGrid w:val="0"/>
                <w:spacing w:val="14"/>
                <w:lang w:val="uk-UA" w:eastAsia="ru-RU"/>
              </w:rPr>
              <w:t>2.2. Об’єкти дослідження</w:t>
            </w:r>
          </w:p>
        </w:tc>
        <w:tc>
          <w:tcPr>
            <w:tcW w:w="815" w:type="dxa"/>
          </w:tcPr>
          <w:p w:rsidR="002B6D66" w:rsidRDefault="002B6D66" w:rsidP="009573F4">
            <w:pPr>
              <w:widowControl w:val="0"/>
              <w:spacing w:line="360" w:lineRule="auto"/>
              <w:jc w:val="right"/>
              <w:rPr>
                <w:spacing w:val="14"/>
                <w:lang w:val="uk-UA"/>
              </w:rPr>
            </w:pPr>
            <w:r>
              <w:rPr>
                <w:spacing w:val="14"/>
                <w:lang w:val="uk-UA"/>
              </w:rPr>
              <w:t>68</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pacing w:val="14"/>
                <w:lang w:val="uk-UA"/>
              </w:rPr>
            </w:pPr>
            <w:r>
              <w:rPr>
                <w:snapToGrid w:val="0"/>
                <w:spacing w:val="14"/>
                <w:lang w:val="uk-UA" w:eastAsia="ru-RU"/>
              </w:rPr>
              <w:t>2.3. Методи дослідження</w:t>
            </w:r>
          </w:p>
        </w:tc>
        <w:tc>
          <w:tcPr>
            <w:tcW w:w="815" w:type="dxa"/>
          </w:tcPr>
          <w:p w:rsidR="002B6D66" w:rsidRDefault="002B6D66" w:rsidP="009573F4">
            <w:pPr>
              <w:widowControl w:val="0"/>
              <w:spacing w:line="360" w:lineRule="auto"/>
              <w:jc w:val="right"/>
              <w:rPr>
                <w:spacing w:val="14"/>
                <w:lang w:val="uk-UA"/>
              </w:rPr>
            </w:pPr>
            <w:r>
              <w:rPr>
                <w:spacing w:val="14"/>
                <w:lang w:val="uk-UA"/>
              </w:rPr>
              <w:t>76</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napToGrid w:val="0"/>
                <w:spacing w:val="14"/>
                <w:lang w:val="uk-UA" w:eastAsia="ru-RU"/>
              </w:rPr>
            </w:pPr>
            <w:r>
              <w:rPr>
                <w:spacing w:val="14"/>
                <w:lang w:val="uk-UA"/>
              </w:rPr>
              <w:t>2.4. Вивчення фізико-хімічних та технологічних вл</w:t>
            </w:r>
            <w:r>
              <w:rPr>
                <w:spacing w:val="14"/>
                <w:lang w:val="uk-UA"/>
              </w:rPr>
              <w:t>а</w:t>
            </w:r>
            <w:r>
              <w:rPr>
                <w:spacing w:val="14"/>
                <w:lang w:val="uk-UA"/>
              </w:rPr>
              <w:t>стивостей поліфенольних комплексів рослинного п</w:t>
            </w:r>
            <w:r>
              <w:rPr>
                <w:spacing w:val="14"/>
                <w:lang w:val="uk-UA"/>
              </w:rPr>
              <w:t>о</w:t>
            </w:r>
            <w:r>
              <w:rPr>
                <w:spacing w:val="14"/>
                <w:lang w:val="uk-UA"/>
              </w:rPr>
              <w:t>ходження</w:t>
            </w:r>
          </w:p>
        </w:tc>
        <w:tc>
          <w:tcPr>
            <w:tcW w:w="815" w:type="dxa"/>
          </w:tcPr>
          <w:p w:rsidR="002B6D66" w:rsidRDefault="002B6D66" w:rsidP="009573F4">
            <w:pPr>
              <w:widowControl w:val="0"/>
              <w:spacing w:line="360" w:lineRule="auto"/>
              <w:jc w:val="right"/>
              <w:rPr>
                <w:spacing w:val="14"/>
                <w:lang w:val="uk-UA"/>
              </w:rPr>
            </w:pPr>
            <w:r>
              <w:rPr>
                <w:spacing w:val="14"/>
                <w:lang w:val="uk-UA"/>
              </w:rPr>
              <w:t>90</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napToGrid w:val="0"/>
                <w:spacing w:val="14"/>
                <w:lang w:val="uk-UA" w:eastAsia="ru-RU"/>
              </w:rPr>
            </w:pPr>
            <w:r>
              <w:rPr>
                <w:spacing w:val="14"/>
                <w:lang w:val="uk-UA"/>
              </w:rPr>
              <w:lastRenderedPageBreak/>
              <w:t>2.4.1. Вивчення фізико-хімічних властивостей рослинних пол</w:t>
            </w:r>
            <w:r>
              <w:rPr>
                <w:spacing w:val="14"/>
                <w:lang w:val="uk-UA"/>
              </w:rPr>
              <w:t>і</w:t>
            </w:r>
            <w:r>
              <w:rPr>
                <w:spacing w:val="14"/>
                <w:lang w:val="uk-UA"/>
              </w:rPr>
              <w:t>фенолів</w:t>
            </w:r>
          </w:p>
        </w:tc>
        <w:tc>
          <w:tcPr>
            <w:tcW w:w="815" w:type="dxa"/>
          </w:tcPr>
          <w:p w:rsidR="002B6D66" w:rsidRDefault="002B6D66" w:rsidP="009573F4">
            <w:pPr>
              <w:widowControl w:val="0"/>
              <w:spacing w:line="360" w:lineRule="auto"/>
              <w:jc w:val="right"/>
              <w:rPr>
                <w:spacing w:val="14"/>
                <w:lang w:val="uk-UA"/>
              </w:rPr>
            </w:pPr>
            <w:r>
              <w:rPr>
                <w:spacing w:val="14"/>
                <w:lang w:val="uk-UA"/>
              </w:rPr>
              <w:t>91</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napToGrid w:val="0"/>
                <w:spacing w:val="14"/>
                <w:lang w:val="uk-UA" w:eastAsia="ru-RU"/>
              </w:rPr>
            </w:pPr>
            <w:r>
              <w:rPr>
                <w:snapToGrid w:val="0"/>
                <w:spacing w:val="14"/>
                <w:lang w:val="uk-UA"/>
              </w:rPr>
              <w:t>2.4.2. Дослідження технологічних властивостей поліфенольних росли</w:t>
            </w:r>
            <w:r>
              <w:rPr>
                <w:snapToGrid w:val="0"/>
                <w:spacing w:val="14"/>
                <w:lang w:val="uk-UA"/>
              </w:rPr>
              <w:t>н</w:t>
            </w:r>
            <w:r>
              <w:rPr>
                <w:snapToGrid w:val="0"/>
                <w:spacing w:val="14"/>
                <w:lang w:val="uk-UA"/>
              </w:rPr>
              <w:t>них комплексів</w:t>
            </w:r>
          </w:p>
        </w:tc>
        <w:tc>
          <w:tcPr>
            <w:tcW w:w="815" w:type="dxa"/>
          </w:tcPr>
          <w:p w:rsidR="002B6D66" w:rsidRDefault="002B6D66" w:rsidP="009573F4">
            <w:pPr>
              <w:widowControl w:val="0"/>
              <w:spacing w:line="360" w:lineRule="auto"/>
              <w:jc w:val="right"/>
              <w:rPr>
                <w:spacing w:val="14"/>
                <w:lang w:val="uk-UA"/>
              </w:rPr>
            </w:pPr>
            <w:r>
              <w:rPr>
                <w:spacing w:val="14"/>
                <w:lang w:val="uk-UA"/>
              </w:rPr>
              <w:t>99</w:t>
            </w:r>
          </w:p>
        </w:tc>
      </w:tr>
      <w:tr w:rsidR="002B6D66" w:rsidTr="009573F4">
        <w:tblPrEx>
          <w:tblCellMar>
            <w:top w:w="0" w:type="dxa"/>
            <w:bottom w:w="0" w:type="dxa"/>
          </w:tblCellMar>
        </w:tblPrEx>
        <w:tc>
          <w:tcPr>
            <w:tcW w:w="8755" w:type="dxa"/>
          </w:tcPr>
          <w:p w:rsidR="002B6D66" w:rsidRDefault="002B6D66" w:rsidP="009573F4">
            <w:pPr>
              <w:widowControl w:val="0"/>
              <w:spacing w:line="360" w:lineRule="auto"/>
              <w:jc w:val="both"/>
              <w:rPr>
                <w:snapToGrid w:val="0"/>
                <w:spacing w:val="14"/>
                <w:lang w:val="uk-UA" w:eastAsia="ru-RU"/>
              </w:rPr>
            </w:pPr>
            <w:r>
              <w:rPr>
                <w:snapToGrid w:val="0"/>
                <w:spacing w:val="14"/>
                <w:lang w:val="uk-UA" w:eastAsia="ru-RU"/>
              </w:rPr>
              <w:t>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107</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Розділ 3. Розробка складу і технології таблеток альтану, покритих оболо</w:t>
            </w:r>
            <w:r>
              <w:rPr>
                <w:spacing w:val="14"/>
                <w:lang w:val="uk-UA"/>
              </w:rPr>
              <w:t>н</w:t>
            </w:r>
            <w:r>
              <w:rPr>
                <w:spacing w:val="14"/>
                <w:lang w:val="uk-UA"/>
              </w:rPr>
              <w:t>кою</w:t>
            </w:r>
          </w:p>
        </w:tc>
        <w:tc>
          <w:tcPr>
            <w:tcW w:w="815" w:type="dxa"/>
          </w:tcPr>
          <w:p w:rsidR="002B6D66" w:rsidRDefault="002B6D66" w:rsidP="009573F4">
            <w:pPr>
              <w:widowControl w:val="0"/>
              <w:spacing w:line="360" w:lineRule="auto"/>
              <w:jc w:val="right"/>
              <w:rPr>
                <w:spacing w:val="14"/>
                <w:lang w:val="uk-UA"/>
              </w:rPr>
            </w:pPr>
            <w:r>
              <w:rPr>
                <w:spacing w:val="14"/>
                <w:lang w:val="uk-UA"/>
              </w:rPr>
              <w:t>109</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3.1. Вибір та обґрунтування оптимальної концентрації альтану в лікарській формі</w:t>
            </w:r>
          </w:p>
        </w:tc>
        <w:tc>
          <w:tcPr>
            <w:tcW w:w="815" w:type="dxa"/>
          </w:tcPr>
          <w:p w:rsidR="002B6D66" w:rsidRDefault="002B6D66" w:rsidP="009573F4">
            <w:pPr>
              <w:widowControl w:val="0"/>
              <w:spacing w:line="360" w:lineRule="auto"/>
              <w:jc w:val="right"/>
              <w:rPr>
                <w:spacing w:val="14"/>
                <w:lang w:val="uk-UA"/>
              </w:rPr>
            </w:pPr>
            <w:r>
              <w:rPr>
                <w:spacing w:val="14"/>
                <w:lang w:val="uk-UA"/>
              </w:rPr>
              <w:t>109</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3.2. Вивчення впливу допоміжних речовин на фізико-хімічні та технологічні властивості таблеткових мас з ал</w:t>
            </w:r>
            <w:r>
              <w:rPr>
                <w:spacing w:val="14"/>
                <w:lang w:val="uk-UA"/>
              </w:rPr>
              <w:t>ь</w:t>
            </w:r>
            <w:r>
              <w:rPr>
                <w:spacing w:val="14"/>
                <w:lang w:val="uk-UA"/>
              </w:rPr>
              <w:t>таном</w:t>
            </w:r>
          </w:p>
        </w:tc>
        <w:tc>
          <w:tcPr>
            <w:tcW w:w="815" w:type="dxa"/>
          </w:tcPr>
          <w:p w:rsidR="002B6D66" w:rsidRDefault="002B6D66" w:rsidP="009573F4">
            <w:pPr>
              <w:widowControl w:val="0"/>
              <w:spacing w:line="360" w:lineRule="auto"/>
              <w:jc w:val="right"/>
              <w:rPr>
                <w:spacing w:val="14"/>
                <w:lang w:val="uk-UA"/>
              </w:rPr>
            </w:pPr>
            <w:r>
              <w:rPr>
                <w:spacing w:val="14"/>
                <w:lang w:val="uk-UA"/>
              </w:rPr>
              <w:t>112</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3.3. Математичне моделювання складу таблеткової маси альт</w:t>
            </w:r>
            <w:r>
              <w:rPr>
                <w:spacing w:val="14"/>
                <w:lang w:val="uk-UA"/>
              </w:rPr>
              <w:t>а</w:t>
            </w:r>
            <w:r>
              <w:rPr>
                <w:spacing w:val="14"/>
                <w:lang w:val="uk-UA"/>
              </w:rPr>
              <w:t>ну</w:t>
            </w:r>
          </w:p>
        </w:tc>
        <w:tc>
          <w:tcPr>
            <w:tcW w:w="815" w:type="dxa"/>
          </w:tcPr>
          <w:p w:rsidR="002B6D66" w:rsidRDefault="002B6D66" w:rsidP="009573F4">
            <w:pPr>
              <w:widowControl w:val="0"/>
              <w:spacing w:line="360" w:lineRule="auto"/>
              <w:jc w:val="right"/>
              <w:rPr>
                <w:spacing w:val="14"/>
                <w:lang w:val="uk-UA"/>
              </w:rPr>
            </w:pPr>
            <w:r>
              <w:rPr>
                <w:spacing w:val="14"/>
                <w:lang w:val="uk-UA"/>
              </w:rPr>
              <w:t>116</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3.4. Розробка технології таблеток альтану методом вологої гр</w:t>
            </w:r>
            <w:r>
              <w:rPr>
                <w:spacing w:val="14"/>
                <w:lang w:val="uk-UA"/>
              </w:rPr>
              <w:t>а</w:t>
            </w:r>
            <w:r>
              <w:rPr>
                <w:spacing w:val="14"/>
                <w:lang w:val="uk-UA"/>
              </w:rPr>
              <w:t>нуляції</w:t>
            </w:r>
          </w:p>
        </w:tc>
        <w:tc>
          <w:tcPr>
            <w:tcW w:w="815" w:type="dxa"/>
          </w:tcPr>
          <w:p w:rsidR="002B6D66" w:rsidRDefault="002B6D66" w:rsidP="009573F4">
            <w:pPr>
              <w:widowControl w:val="0"/>
              <w:spacing w:line="360" w:lineRule="auto"/>
              <w:jc w:val="right"/>
              <w:rPr>
                <w:spacing w:val="14"/>
                <w:lang w:val="uk-UA"/>
              </w:rPr>
            </w:pPr>
            <w:r>
              <w:rPr>
                <w:spacing w:val="14"/>
                <w:lang w:val="uk-UA"/>
              </w:rPr>
              <w:t>127</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3.5. Вивчення кінет</w:t>
            </w:r>
            <w:r>
              <w:rPr>
                <w:spacing w:val="14"/>
                <w:lang w:val="uk-UA"/>
              </w:rPr>
              <w:t>и</w:t>
            </w:r>
            <w:r>
              <w:rPr>
                <w:spacing w:val="14"/>
                <w:lang w:val="uk-UA"/>
              </w:rPr>
              <w:t>ки сушіння грануляту</w:t>
            </w:r>
          </w:p>
        </w:tc>
        <w:tc>
          <w:tcPr>
            <w:tcW w:w="815" w:type="dxa"/>
          </w:tcPr>
          <w:p w:rsidR="002B6D66" w:rsidRDefault="002B6D66" w:rsidP="009573F4">
            <w:pPr>
              <w:widowControl w:val="0"/>
              <w:spacing w:line="360" w:lineRule="auto"/>
              <w:jc w:val="right"/>
              <w:rPr>
                <w:spacing w:val="14"/>
                <w:lang w:val="uk-UA"/>
              </w:rPr>
            </w:pPr>
            <w:r>
              <w:rPr>
                <w:spacing w:val="14"/>
                <w:lang w:val="uk-UA"/>
              </w:rPr>
              <w:t>131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3.6. Вивчення режимів пресування таблеткової маси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139</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3.7. Вивчення структури таблеткової маси</w:t>
            </w:r>
          </w:p>
        </w:tc>
        <w:tc>
          <w:tcPr>
            <w:tcW w:w="815" w:type="dxa"/>
          </w:tcPr>
          <w:p w:rsidR="002B6D66" w:rsidRDefault="002B6D66" w:rsidP="009573F4">
            <w:pPr>
              <w:widowControl w:val="0"/>
              <w:spacing w:line="360" w:lineRule="auto"/>
              <w:jc w:val="right"/>
              <w:rPr>
                <w:spacing w:val="14"/>
                <w:lang w:val="uk-UA"/>
              </w:rPr>
            </w:pPr>
            <w:r>
              <w:rPr>
                <w:spacing w:val="14"/>
                <w:lang w:val="uk-UA"/>
              </w:rPr>
              <w:t>140</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3.8. Технологічні аспекти нанесення оболонки на таблетки-ядра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143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3.8.1. Дослідження технологічних параметрів в процесі нанесення плівкової оболонки на таблетки альт</w:t>
            </w:r>
            <w:r>
              <w:rPr>
                <w:spacing w:val="14"/>
                <w:lang w:val="uk-UA"/>
              </w:rPr>
              <w:t>а</w:t>
            </w:r>
            <w:r>
              <w:rPr>
                <w:spacing w:val="14"/>
                <w:lang w:val="uk-UA"/>
              </w:rPr>
              <w:t>ну</w:t>
            </w:r>
          </w:p>
        </w:tc>
        <w:tc>
          <w:tcPr>
            <w:tcW w:w="815" w:type="dxa"/>
          </w:tcPr>
          <w:p w:rsidR="002B6D66" w:rsidRDefault="002B6D66" w:rsidP="009573F4">
            <w:pPr>
              <w:widowControl w:val="0"/>
              <w:spacing w:line="360" w:lineRule="auto"/>
              <w:jc w:val="right"/>
              <w:rPr>
                <w:spacing w:val="14"/>
                <w:lang w:val="uk-UA"/>
              </w:rPr>
            </w:pPr>
            <w:r>
              <w:rPr>
                <w:spacing w:val="14"/>
                <w:lang w:val="uk-UA"/>
              </w:rPr>
              <w:t>148</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 xml:space="preserve">3.9. Вивчення кінетики вивільнення елаготанінів з таблеток </w:t>
            </w:r>
            <w:r>
              <w:rPr>
                <w:spacing w:val="14"/>
                <w:lang w:val="uk-UA"/>
              </w:rPr>
              <w:lastRenderedPageBreak/>
              <w:t>альт</w:t>
            </w:r>
            <w:r>
              <w:rPr>
                <w:spacing w:val="14"/>
                <w:lang w:val="uk-UA"/>
              </w:rPr>
              <w:t>а</w:t>
            </w:r>
            <w:r>
              <w:rPr>
                <w:spacing w:val="14"/>
                <w:lang w:val="uk-UA"/>
              </w:rPr>
              <w:t>ну</w:t>
            </w:r>
          </w:p>
        </w:tc>
        <w:tc>
          <w:tcPr>
            <w:tcW w:w="815" w:type="dxa"/>
          </w:tcPr>
          <w:p w:rsidR="002B6D66" w:rsidRDefault="002B6D66" w:rsidP="009573F4">
            <w:pPr>
              <w:widowControl w:val="0"/>
              <w:spacing w:line="360" w:lineRule="auto"/>
              <w:jc w:val="right"/>
              <w:rPr>
                <w:spacing w:val="14"/>
                <w:lang w:val="uk-UA"/>
              </w:rPr>
            </w:pPr>
            <w:r>
              <w:rPr>
                <w:spacing w:val="14"/>
                <w:lang w:val="uk-UA"/>
              </w:rPr>
              <w:lastRenderedPageBreak/>
              <w:t>150</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lastRenderedPageBreak/>
              <w:t>3.10. Стадії технологічного процесу одержання таблеток в об</w:t>
            </w:r>
            <w:r>
              <w:rPr>
                <w:spacing w:val="14"/>
                <w:lang w:val="uk-UA"/>
              </w:rPr>
              <w:t>о</w:t>
            </w:r>
            <w:r>
              <w:rPr>
                <w:spacing w:val="14"/>
                <w:lang w:val="uk-UA"/>
              </w:rPr>
              <w:t xml:space="preserve">лонці </w:t>
            </w:r>
          </w:p>
        </w:tc>
        <w:tc>
          <w:tcPr>
            <w:tcW w:w="815" w:type="dxa"/>
          </w:tcPr>
          <w:p w:rsidR="002B6D66" w:rsidRDefault="002B6D66" w:rsidP="009573F4">
            <w:pPr>
              <w:widowControl w:val="0"/>
              <w:spacing w:line="360" w:lineRule="auto"/>
              <w:jc w:val="right"/>
              <w:rPr>
                <w:spacing w:val="14"/>
                <w:lang w:val="uk-UA"/>
              </w:rPr>
            </w:pPr>
            <w:r>
              <w:rPr>
                <w:spacing w:val="14"/>
                <w:lang w:val="uk-UA"/>
              </w:rPr>
              <w:t>152</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158</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Розділ 4. Обґрунтування складу та технології мазі ал</w:t>
            </w:r>
            <w:r>
              <w:rPr>
                <w:spacing w:val="14"/>
                <w:lang w:val="uk-UA"/>
              </w:rPr>
              <w:t>ь</w:t>
            </w:r>
            <w:r>
              <w:rPr>
                <w:spacing w:val="14"/>
                <w:lang w:val="uk-UA"/>
              </w:rPr>
              <w:t>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160</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4.1. Розробка раціонального складу основи мазі альтанової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161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4.1.1. Вибір типу носія для мазі альтанової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163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4.1.2. Вибір емульгаторів та їх вплив на фізико-хімічні власт</w:t>
            </w:r>
            <w:r>
              <w:rPr>
                <w:spacing w:val="14"/>
                <w:lang w:val="uk-UA"/>
              </w:rPr>
              <w:t>и</w:t>
            </w:r>
            <w:r>
              <w:rPr>
                <w:spacing w:val="14"/>
                <w:lang w:val="uk-UA"/>
              </w:rPr>
              <w:t>вості емульсій</w:t>
            </w:r>
          </w:p>
        </w:tc>
        <w:tc>
          <w:tcPr>
            <w:tcW w:w="815" w:type="dxa"/>
          </w:tcPr>
          <w:p w:rsidR="002B6D66" w:rsidRDefault="002B6D66" w:rsidP="009573F4">
            <w:pPr>
              <w:widowControl w:val="0"/>
              <w:spacing w:line="360" w:lineRule="auto"/>
              <w:jc w:val="right"/>
              <w:rPr>
                <w:spacing w:val="14"/>
                <w:lang w:val="uk-UA"/>
              </w:rPr>
            </w:pPr>
            <w:r>
              <w:rPr>
                <w:spacing w:val="14"/>
                <w:lang w:val="uk-UA"/>
              </w:rPr>
              <w:t>166</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4.1.3. Дослідження впливу технології одержання емульсій на їх фізико-хімічні властивості</w:t>
            </w:r>
          </w:p>
        </w:tc>
        <w:tc>
          <w:tcPr>
            <w:tcW w:w="815" w:type="dxa"/>
          </w:tcPr>
          <w:p w:rsidR="002B6D66" w:rsidRDefault="002B6D66" w:rsidP="009573F4">
            <w:pPr>
              <w:widowControl w:val="0"/>
              <w:spacing w:line="360" w:lineRule="auto"/>
              <w:jc w:val="right"/>
              <w:rPr>
                <w:spacing w:val="14"/>
                <w:lang w:val="uk-UA"/>
              </w:rPr>
            </w:pPr>
            <w:r>
              <w:rPr>
                <w:spacing w:val="14"/>
                <w:lang w:val="uk-UA"/>
              </w:rPr>
              <w:t>171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4.1.4. Вивчення осмотичної активності фармацевтичних емул</w:t>
            </w:r>
            <w:r>
              <w:rPr>
                <w:spacing w:val="14"/>
                <w:lang w:val="uk-UA"/>
              </w:rPr>
              <w:t>ь</w:t>
            </w:r>
            <w:r>
              <w:rPr>
                <w:spacing w:val="14"/>
                <w:lang w:val="uk-UA"/>
              </w:rPr>
              <w:t>сій першого роду</w:t>
            </w:r>
          </w:p>
        </w:tc>
        <w:tc>
          <w:tcPr>
            <w:tcW w:w="815" w:type="dxa"/>
          </w:tcPr>
          <w:p w:rsidR="002B6D66" w:rsidRDefault="002B6D66" w:rsidP="009573F4">
            <w:pPr>
              <w:widowControl w:val="0"/>
              <w:spacing w:line="360" w:lineRule="auto"/>
              <w:jc w:val="right"/>
              <w:rPr>
                <w:spacing w:val="14"/>
                <w:lang w:val="uk-UA"/>
              </w:rPr>
            </w:pPr>
            <w:r>
              <w:rPr>
                <w:spacing w:val="14"/>
                <w:lang w:val="uk-UA"/>
              </w:rPr>
              <w:t>183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4.2. Вивчення механізму впливу поліетиленоксиду-400 на властивості ем</w:t>
            </w:r>
            <w:r>
              <w:rPr>
                <w:spacing w:val="14"/>
                <w:lang w:val="uk-UA"/>
              </w:rPr>
              <w:t>у</w:t>
            </w:r>
            <w:r>
              <w:rPr>
                <w:spacing w:val="14"/>
                <w:lang w:val="uk-UA"/>
              </w:rPr>
              <w:t>льсій методом спинових зондів</w:t>
            </w:r>
          </w:p>
        </w:tc>
        <w:tc>
          <w:tcPr>
            <w:tcW w:w="815" w:type="dxa"/>
          </w:tcPr>
          <w:p w:rsidR="002B6D66" w:rsidRDefault="002B6D66" w:rsidP="009573F4">
            <w:pPr>
              <w:widowControl w:val="0"/>
              <w:spacing w:line="360" w:lineRule="auto"/>
              <w:jc w:val="right"/>
              <w:rPr>
                <w:spacing w:val="14"/>
                <w:lang w:val="uk-UA"/>
              </w:rPr>
            </w:pPr>
            <w:r>
              <w:rPr>
                <w:spacing w:val="14"/>
                <w:lang w:val="uk-UA"/>
              </w:rPr>
              <w:t>191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4.3. Вибір та обґрунтування концентрації біологічно активних речовин в м’якій ліка</w:t>
            </w:r>
            <w:r>
              <w:rPr>
                <w:spacing w:val="14"/>
                <w:lang w:val="uk-UA"/>
              </w:rPr>
              <w:t>р</w:t>
            </w:r>
            <w:r>
              <w:rPr>
                <w:spacing w:val="14"/>
                <w:lang w:val="uk-UA"/>
              </w:rPr>
              <w:t>ській формі</w:t>
            </w:r>
          </w:p>
        </w:tc>
        <w:tc>
          <w:tcPr>
            <w:tcW w:w="815" w:type="dxa"/>
          </w:tcPr>
          <w:p w:rsidR="002B6D66" w:rsidRDefault="002B6D66" w:rsidP="009573F4">
            <w:pPr>
              <w:widowControl w:val="0"/>
              <w:spacing w:line="360" w:lineRule="auto"/>
              <w:jc w:val="right"/>
              <w:rPr>
                <w:spacing w:val="14"/>
                <w:lang w:val="uk-UA"/>
              </w:rPr>
            </w:pPr>
            <w:r>
              <w:rPr>
                <w:spacing w:val="14"/>
                <w:lang w:val="uk-UA"/>
              </w:rPr>
              <w:t>193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4.4. Обґрунтування температурних режимів введення діючих та допоміжних речовин до мазевої основи</w:t>
            </w:r>
          </w:p>
        </w:tc>
        <w:tc>
          <w:tcPr>
            <w:tcW w:w="815" w:type="dxa"/>
          </w:tcPr>
          <w:p w:rsidR="002B6D66" w:rsidRDefault="002B6D66" w:rsidP="009573F4">
            <w:pPr>
              <w:widowControl w:val="0"/>
              <w:spacing w:line="360" w:lineRule="auto"/>
              <w:jc w:val="right"/>
              <w:rPr>
                <w:spacing w:val="14"/>
                <w:lang w:val="uk-UA"/>
              </w:rPr>
            </w:pPr>
            <w:r>
              <w:rPr>
                <w:spacing w:val="14"/>
                <w:lang w:val="uk-UA"/>
              </w:rPr>
              <w:t>197</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4.5. Оптимізація технології мазі альтанової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205</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lastRenderedPageBreak/>
              <w:t>4.6. Вивчення фізико-хімічних властивостей розробленої мазі ал</w:t>
            </w:r>
            <w:r>
              <w:rPr>
                <w:spacing w:val="14"/>
                <w:lang w:val="uk-UA"/>
              </w:rPr>
              <w:t>ь</w:t>
            </w:r>
            <w:r>
              <w:rPr>
                <w:spacing w:val="14"/>
                <w:lang w:val="uk-UA"/>
              </w:rPr>
              <w:t>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217</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4.6.1. Вивчення структурно-механічних властивостей мазевої основи і мазі альтанової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217</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4.6.2. Вивчення осмотичних властивостей мазі альтанової</w:t>
            </w:r>
          </w:p>
        </w:tc>
        <w:tc>
          <w:tcPr>
            <w:tcW w:w="815" w:type="dxa"/>
          </w:tcPr>
          <w:p w:rsidR="002B6D66" w:rsidRDefault="002B6D66" w:rsidP="009573F4">
            <w:pPr>
              <w:widowControl w:val="0"/>
              <w:spacing w:line="360" w:lineRule="auto"/>
              <w:jc w:val="right"/>
              <w:rPr>
                <w:spacing w:val="14"/>
                <w:lang w:val="uk-UA"/>
              </w:rPr>
            </w:pPr>
            <w:r>
              <w:rPr>
                <w:spacing w:val="14"/>
                <w:lang w:val="uk-UA"/>
              </w:rPr>
              <w:t>223</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226</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Розділ 5. Розробка методів стандартизації діючих речовин в розроблених лікарських формах, вивчення стабільності та обг</w:t>
            </w:r>
            <w:r>
              <w:rPr>
                <w:spacing w:val="14"/>
                <w:lang w:val="uk-UA"/>
              </w:rPr>
              <w:t>о</w:t>
            </w:r>
            <w:r>
              <w:rPr>
                <w:spacing w:val="14"/>
                <w:lang w:val="uk-UA"/>
              </w:rPr>
              <w:t>ворення фармакологічних властивостей розроблених преп</w:t>
            </w:r>
            <w:r>
              <w:rPr>
                <w:spacing w:val="14"/>
                <w:lang w:val="uk-UA"/>
              </w:rPr>
              <w:t>а</w:t>
            </w:r>
            <w:r>
              <w:rPr>
                <w:spacing w:val="14"/>
                <w:lang w:val="uk-UA"/>
              </w:rPr>
              <w:t>ратів</w:t>
            </w:r>
          </w:p>
        </w:tc>
        <w:tc>
          <w:tcPr>
            <w:tcW w:w="815" w:type="dxa"/>
          </w:tcPr>
          <w:p w:rsidR="002B6D66" w:rsidRDefault="002B6D66" w:rsidP="009573F4">
            <w:pPr>
              <w:widowControl w:val="0"/>
              <w:spacing w:line="360" w:lineRule="auto"/>
              <w:jc w:val="right"/>
              <w:rPr>
                <w:spacing w:val="14"/>
                <w:lang w:val="uk-UA"/>
              </w:rPr>
            </w:pPr>
            <w:r>
              <w:rPr>
                <w:spacing w:val="14"/>
                <w:lang w:val="uk-UA"/>
              </w:rPr>
              <w:t>228</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5.1. Вивчення критеріїв стандартизації, визначення термінів придатності і умов зберігання таблеток та мазі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228</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5.2. Вибір упаковок для лікарських препаратів та вивчення ст</w:t>
            </w:r>
            <w:r>
              <w:rPr>
                <w:spacing w:val="14"/>
                <w:lang w:val="uk-UA"/>
              </w:rPr>
              <w:t>а</w:t>
            </w:r>
            <w:r>
              <w:rPr>
                <w:spacing w:val="14"/>
                <w:lang w:val="uk-UA"/>
              </w:rPr>
              <w:t xml:space="preserve">більності в процесі зберігання </w:t>
            </w:r>
          </w:p>
        </w:tc>
        <w:tc>
          <w:tcPr>
            <w:tcW w:w="815" w:type="dxa"/>
          </w:tcPr>
          <w:p w:rsidR="002B6D66" w:rsidRDefault="002B6D66" w:rsidP="009573F4">
            <w:pPr>
              <w:widowControl w:val="0"/>
              <w:spacing w:line="360" w:lineRule="auto"/>
              <w:jc w:val="right"/>
              <w:rPr>
                <w:spacing w:val="14"/>
                <w:lang w:val="uk-UA"/>
              </w:rPr>
            </w:pPr>
            <w:r>
              <w:rPr>
                <w:spacing w:val="14"/>
                <w:lang w:val="uk-UA"/>
              </w:rPr>
              <w:t>236</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5.3. Фармакологічне вивчення лікарських форм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241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5.3.1. Вивчення противиразкових властивостей таблеток альт</w:t>
            </w:r>
            <w:r>
              <w:rPr>
                <w:spacing w:val="14"/>
                <w:lang w:val="uk-UA"/>
              </w:rPr>
              <w:t>а</w:t>
            </w:r>
            <w:r>
              <w:rPr>
                <w:spacing w:val="14"/>
                <w:lang w:val="uk-UA"/>
              </w:rPr>
              <w:t>ну</w:t>
            </w:r>
          </w:p>
        </w:tc>
        <w:tc>
          <w:tcPr>
            <w:tcW w:w="815" w:type="dxa"/>
          </w:tcPr>
          <w:p w:rsidR="002B6D66" w:rsidRDefault="002B6D66" w:rsidP="009573F4">
            <w:pPr>
              <w:widowControl w:val="0"/>
              <w:spacing w:line="360" w:lineRule="auto"/>
              <w:jc w:val="right"/>
              <w:rPr>
                <w:spacing w:val="14"/>
                <w:lang w:val="uk-UA"/>
              </w:rPr>
            </w:pPr>
            <w:r>
              <w:rPr>
                <w:spacing w:val="14"/>
                <w:lang w:val="uk-UA"/>
              </w:rPr>
              <w:t>241</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5.3.2. Вивчення специфічної дії мазі альтанової на моделі гнійної рани стаф</w:t>
            </w:r>
            <w:r>
              <w:rPr>
                <w:spacing w:val="14"/>
                <w:lang w:val="uk-UA"/>
              </w:rPr>
              <w:t>і</w:t>
            </w:r>
            <w:r>
              <w:rPr>
                <w:spacing w:val="14"/>
                <w:lang w:val="uk-UA"/>
              </w:rPr>
              <w:t>лококової етіології</w:t>
            </w:r>
          </w:p>
        </w:tc>
        <w:tc>
          <w:tcPr>
            <w:tcW w:w="815" w:type="dxa"/>
          </w:tcPr>
          <w:p w:rsidR="002B6D66" w:rsidRDefault="002B6D66" w:rsidP="009573F4">
            <w:pPr>
              <w:widowControl w:val="0"/>
              <w:spacing w:line="360" w:lineRule="auto"/>
              <w:jc w:val="right"/>
              <w:rPr>
                <w:spacing w:val="14"/>
                <w:lang w:val="uk-UA"/>
              </w:rPr>
            </w:pPr>
            <w:r>
              <w:rPr>
                <w:spacing w:val="14"/>
                <w:lang w:val="uk-UA"/>
              </w:rPr>
              <w:t>246</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t>5.4. Вивчення імунологічної активності таблеток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252</w:t>
            </w:r>
          </w:p>
        </w:tc>
      </w:tr>
      <w:tr w:rsidR="002B6D66" w:rsidTr="009573F4">
        <w:tblPrEx>
          <w:tblCellMar>
            <w:top w:w="0" w:type="dxa"/>
            <w:bottom w:w="0" w:type="dxa"/>
          </w:tblCellMar>
        </w:tblPrEx>
        <w:tc>
          <w:tcPr>
            <w:tcW w:w="8755" w:type="dxa"/>
          </w:tcPr>
          <w:p w:rsidR="002B6D66" w:rsidRDefault="002B6D66" w:rsidP="009573F4">
            <w:pPr>
              <w:pStyle w:val="24"/>
              <w:widowControl w:val="0"/>
              <w:rPr>
                <w:spacing w:val="14"/>
                <w:lang w:val="uk-UA"/>
              </w:rPr>
            </w:pPr>
            <w:r>
              <w:rPr>
                <w:spacing w:val="14"/>
                <w:lang w:val="uk-UA"/>
              </w:rPr>
              <w:lastRenderedPageBreak/>
              <w:t>5.5. Вивчення протипухлинних властивостей альтану</w:t>
            </w:r>
          </w:p>
        </w:tc>
        <w:tc>
          <w:tcPr>
            <w:tcW w:w="815" w:type="dxa"/>
          </w:tcPr>
          <w:p w:rsidR="002B6D66" w:rsidRDefault="002B6D66" w:rsidP="009573F4">
            <w:pPr>
              <w:widowControl w:val="0"/>
              <w:spacing w:line="360" w:lineRule="auto"/>
              <w:jc w:val="right"/>
              <w:rPr>
                <w:spacing w:val="14"/>
                <w:lang w:val="uk-UA"/>
              </w:rPr>
            </w:pPr>
            <w:r>
              <w:rPr>
                <w:spacing w:val="14"/>
                <w:lang w:val="uk-UA"/>
              </w:rPr>
              <w:t>255</w:t>
            </w:r>
          </w:p>
        </w:tc>
      </w:tr>
      <w:tr w:rsidR="002B6D66" w:rsidTr="009573F4">
        <w:tblPrEx>
          <w:tblCellMar>
            <w:top w:w="0" w:type="dxa"/>
            <w:bottom w:w="0" w:type="dxa"/>
          </w:tblCellMar>
        </w:tblPrEx>
        <w:tc>
          <w:tcPr>
            <w:tcW w:w="8755" w:type="dxa"/>
          </w:tcPr>
          <w:p w:rsidR="002B6D66" w:rsidRDefault="002B6D66" w:rsidP="009573F4">
            <w:pPr>
              <w:pStyle w:val="24"/>
              <w:widowControl w:val="0"/>
              <w:rPr>
                <w:snapToGrid w:val="0"/>
                <w:spacing w:val="14"/>
                <w:lang w:val="uk-UA"/>
              </w:rPr>
            </w:pPr>
            <w:r>
              <w:rPr>
                <w:snapToGrid w:val="0"/>
                <w:spacing w:val="14"/>
                <w:lang w:val="uk-UA"/>
              </w:rPr>
              <w:t>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256</w:t>
            </w:r>
          </w:p>
        </w:tc>
      </w:tr>
      <w:tr w:rsidR="002B6D66" w:rsidTr="009573F4">
        <w:tblPrEx>
          <w:tblCellMar>
            <w:top w:w="0" w:type="dxa"/>
            <w:bottom w:w="0" w:type="dxa"/>
          </w:tblCellMar>
        </w:tblPrEx>
        <w:tc>
          <w:tcPr>
            <w:tcW w:w="8755" w:type="dxa"/>
          </w:tcPr>
          <w:p w:rsidR="002B6D66" w:rsidRDefault="002B6D66" w:rsidP="009573F4">
            <w:pPr>
              <w:pStyle w:val="24"/>
              <w:widowControl w:val="0"/>
              <w:rPr>
                <w:snapToGrid w:val="0"/>
                <w:spacing w:val="14"/>
                <w:lang w:val="uk-UA"/>
              </w:rPr>
            </w:pPr>
            <w:r>
              <w:rPr>
                <w:snapToGrid w:val="0"/>
                <w:spacing w:val="14"/>
                <w:lang w:val="uk-UA"/>
              </w:rPr>
              <w:t>Загальні висновки</w:t>
            </w:r>
          </w:p>
        </w:tc>
        <w:tc>
          <w:tcPr>
            <w:tcW w:w="815" w:type="dxa"/>
          </w:tcPr>
          <w:p w:rsidR="002B6D66" w:rsidRDefault="002B6D66" w:rsidP="009573F4">
            <w:pPr>
              <w:widowControl w:val="0"/>
              <w:spacing w:line="360" w:lineRule="auto"/>
              <w:jc w:val="right"/>
              <w:rPr>
                <w:spacing w:val="14"/>
                <w:lang w:val="uk-UA"/>
              </w:rPr>
            </w:pPr>
            <w:r>
              <w:rPr>
                <w:spacing w:val="14"/>
                <w:lang w:val="uk-UA"/>
              </w:rPr>
              <w:t>257</w:t>
            </w:r>
          </w:p>
        </w:tc>
      </w:tr>
      <w:tr w:rsidR="002B6D66" w:rsidTr="009573F4">
        <w:tblPrEx>
          <w:tblCellMar>
            <w:top w:w="0" w:type="dxa"/>
            <w:bottom w:w="0" w:type="dxa"/>
          </w:tblCellMar>
        </w:tblPrEx>
        <w:tc>
          <w:tcPr>
            <w:tcW w:w="8755" w:type="dxa"/>
          </w:tcPr>
          <w:p w:rsidR="002B6D66" w:rsidRDefault="002B6D66" w:rsidP="009573F4">
            <w:pPr>
              <w:pStyle w:val="24"/>
              <w:widowControl w:val="0"/>
              <w:rPr>
                <w:snapToGrid w:val="0"/>
                <w:spacing w:val="14"/>
                <w:lang w:val="uk-UA"/>
              </w:rPr>
            </w:pPr>
            <w:r>
              <w:rPr>
                <w:snapToGrid w:val="0"/>
                <w:spacing w:val="14"/>
                <w:lang w:val="uk-UA"/>
              </w:rPr>
              <w:t>Список використаних джерел</w:t>
            </w:r>
          </w:p>
        </w:tc>
        <w:tc>
          <w:tcPr>
            <w:tcW w:w="815" w:type="dxa"/>
          </w:tcPr>
          <w:p w:rsidR="002B6D66" w:rsidRDefault="002B6D66" w:rsidP="009573F4">
            <w:pPr>
              <w:widowControl w:val="0"/>
              <w:spacing w:line="360" w:lineRule="auto"/>
              <w:jc w:val="right"/>
              <w:rPr>
                <w:spacing w:val="14"/>
                <w:lang w:val="uk-UA"/>
              </w:rPr>
            </w:pPr>
            <w:r>
              <w:rPr>
                <w:spacing w:val="14"/>
                <w:lang w:val="uk-UA"/>
              </w:rPr>
              <w:t>260</w:t>
            </w:r>
          </w:p>
        </w:tc>
      </w:tr>
      <w:tr w:rsidR="002B6D66" w:rsidTr="009573F4">
        <w:tblPrEx>
          <w:tblCellMar>
            <w:top w:w="0" w:type="dxa"/>
            <w:bottom w:w="0" w:type="dxa"/>
          </w:tblCellMar>
        </w:tblPrEx>
        <w:tc>
          <w:tcPr>
            <w:tcW w:w="8755" w:type="dxa"/>
          </w:tcPr>
          <w:p w:rsidR="002B6D66" w:rsidRDefault="002B6D66" w:rsidP="009573F4">
            <w:pPr>
              <w:pStyle w:val="24"/>
              <w:widowControl w:val="0"/>
              <w:rPr>
                <w:snapToGrid w:val="0"/>
                <w:spacing w:val="14"/>
                <w:lang w:val="uk-UA"/>
              </w:rPr>
            </w:pPr>
            <w:r>
              <w:rPr>
                <w:snapToGrid w:val="0"/>
                <w:spacing w:val="14"/>
                <w:lang w:val="uk-UA"/>
              </w:rPr>
              <w:t>Додатки</w:t>
            </w:r>
          </w:p>
        </w:tc>
        <w:tc>
          <w:tcPr>
            <w:tcW w:w="815" w:type="dxa"/>
          </w:tcPr>
          <w:p w:rsidR="002B6D66" w:rsidRDefault="002B6D66" w:rsidP="009573F4">
            <w:pPr>
              <w:widowControl w:val="0"/>
              <w:spacing w:line="360" w:lineRule="auto"/>
              <w:jc w:val="right"/>
              <w:rPr>
                <w:spacing w:val="14"/>
                <w:lang w:val="uk-UA"/>
              </w:rPr>
            </w:pPr>
            <w:r>
              <w:rPr>
                <w:spacing w:val="14"/>
                <w:lang w:val="uk-UA"/>
              </w:rPr>
              <w:t>303</w:t>
            </w:r>
          </w:p>
        </w:tc>
      </w:tr>
    </w:tbl>
    <w:p w:rsidR="002B6D66" w:rsidRDefault="002B6D66" w:rsidP="002B6D66">
      <w:pPr>
        <w:widowControl w:val="0"/>
        <w:spacing w:line="360" w:lineRule="auto"/>
        <w:jc w:val="both"/>
        <w:rPr>
          <w:spacing w:val="14"/>
          <w:lang w:val="uk-UA"/>
        </w:rPr>
      </w:pPr>
    </w:p>
    <w:p w:rsidR="002B6D66" w:rsidRDefault="002B6D66" w:rsidP="002B6D66">
      <w:pPr>
        <w:pStyle w:val="4"/>
        <w:pageBreakBefore/>
        <w:rPr>
          <w:spacing w:val="14"/>
        </w:rPr>
      </w:pPr>
      <w:r>
        <w:rPr>
          <w:spacing w:val="14"/>
        </w:rPr>
        <w:lastRenderedPageBreak/>
        <w:t>Перелік умовних скорочень</w:t>
      </w:r>
    </w:p>
    <w:p w:rsidR="002B6D66" w:rsidRDefault="002B6D66" w:rsidP="002B6D66">
      <w:pPr>
        <w:widowControl w:val="0"/>
        <w:spacing w:line="360" w:lineRule="auto"/>
        <w:jc w:val="center"/>
        <w:rPr>
          <w:b/>
          <w:spacing w:val="14"/>
          <w:lang w:val="uk-UA"/>
        </w:rPr>
      </w:pPr>
    </w:p>
    <w:p w:rsidR="002B6D66" w:rsidRDefault="002B6D66" w:rsidP="002B6D66">
      <w:pPr>
        <w:widowControl w:val="0"/>
        <w:spacing w:line="360" w:lineRule="auto"/>
        <w:jc w:val="both"/>
        <w:rPr>
          <w:snapToGrid w:val="0"/>
          <w:spacing w:val="14"/>
          <w:lang w:val="uk-UA" w:eastAsia="ru-RU"/>
        </w:rPr>
      </w:pPr>
      <w:r>
        <w:rPr>
          <w:snapToGrid w:val="0"/>
          <w:spacing w:val="14"/>
          <w:lang w:val="uk-UA" w:eastAsia="ru-RU"/>
        </w:rPr>
        <w:t>Na-КМЦ – натрій карбоксиметилцелюлоза</w:t>
      </w:r>
    </w:p>
    <w:p w:rsidR="002B6D66" w:rsidRDefault="002B6D66" w:rsidP="002B6D66">
      <w:pPr>
        <w:widowControl w:val="0"/>
        <w:spacing w:line="360" w:lineRule="auto"/>
        <w:jc w:val="both"/>
        <w:rPr>
          <w:snapToGrid w:val="0"/>
          <w:spacing w:val="14"/>
          <w:lang w:val="uk-UA" w:eastAsia="ru-RU"/>
        </w:rPr>
      </w:pPr>
      <w:r>
        <w:rPr>
          <w:snapToGrid w:val="0"/>
          <w:spacing w:val="14"/>
          <w:lang w:val="uk-UA" w:eastAsia="ru-RU"/>
        </w:rPr>
        <w:t>АНД – аналітичний нормативний документ</w:t>
      </w:r>
    </w:p>
    <w:p w:rsidR="002B6D66" w:rsidRDefault="002B6D66" w:rsidP="002B6D66">
      <w:pPr>
        <w:widowControl w:val="0"/>
        <w:spacing w:line="360" w:lineRule="auto"/>
        <w:jc w:val="both"/>
        <w:rPr>
          <w:spacing w:val="14"/>
          <w:lang w:val="uk-UA"/>
        </w:rPr>
      </w:pPr>
      <w:r>
        <w:rPr>
          <w:spacing w:val="14"/>
          <w:lang w:val="uk-UA"/>
        </w:rPr>
        <w:t>ГЛБ – гідрофільно-ліпофільний баланс</w:t>
      </w:r>
    </w:p>
    <w:p w:rsidR="002B6D66" w:rsidRDefault="002B6D66" w:rsidP="002B6D66">
      <w:pPr>
        <w:widowControl w:val="0"/>
        <w:spacing w:line="360" w:lineRule="auto"/>
        <w:jc w:val="both"/>
        <w:rPr>
          <w:spacing w:val="14"/>
          <w:lang w:val="uk-UA"/>
        </w:rPr>
      </w:pPr>
      <w:r>
        <w:rPr>
          <w:spacing w:val="14"/>
          <w:lang w:val="uk-UA"/>
        </w:rPr>
        <w:t>ГЛЗ – готові лікарські засоби</w:t>
      </w:r>
    </w:p>
    <w:p w:rsidR="002B6D66" w:rsidRDefault="002B6D66" w:rsidP="002B6D66">
      <w:pPr>
        <w:widowControl w:val="0"/>
        <w:spacing w:line="360" w:lineRule="auto"/>
        <w:jc w:val="both"/>
        <w:rPr>
          <w:spacing w:val="14"/>
          <w:lang w:val="uk-UA"/>
        </w:rPr>
      </w:pPr>
      <w:r>
        <w:rPr>
          <w:spacing w:val="14"/>
          <w:lang w:val="uk-UA"/>
        </w:rPr>
        <w:t>ДМСО – димексид</w:t>
      </w:r>
    </w:p>
    <w:p w:rsidR="002B6D66" w:rsidRDefault="002B6D66" w:rsidP="002B6D66">
      <w:pPr>
        <w:widowControl w:val="0"/>
        <w:spacing w:line="360" w:lineRule="auto"/>
        <w:jc w:val="both"/>
        <w:rPr>
          <w:spacing w:val="14"/>
          <w:lang w:val="uk-UA"/>
        </w:rPr>
      </w:pPr>
      <w:r>
        <w:rPr>
          <w:spacing w:val="14"/>
          <w:lang w:val="uk-UA"/>
        </w:rPr>
        <w:t>ДП “ДНЦЛЗ” – Державне підприємство “Державний науковий центр л</w:t>
      </w:r>
      <w:r>
        <w:rPr>
          <w:spacing w:val="14"/>
          <w:lang w:val="uk-UA"/>
        </w:rPr>
        <w:t>і</w:t>
      </w:r>
      <w:r>
        <w:rPr>
          <w:spacing w:val="14"/>
          <w:lang w:val="uk-UA"/>
        </w:rPr>
        <w:t>карських засобів”</w:t>
      </w:r>
    </w:p>
    <w:p w:rsidR="002B6D66" w:rsidRDefault="002B6D66" w:rsidP="002B6D66">
      <w:pPr>
        <w:widowControl w:val="0"/>
        <w:spacing w:line="360" w:lineRule="auto"/>
        <w:jc w:val="both"/>
        <w:rPr>
          <w:spacing w:val="14"/>
          <w:lang w:val="uk-UA"/>
        </w:rPr>
      </w:pPr>
      <w:r>
        <w:rPr>
          <w:spacing w:val="14"/>
          <w:lang w:val="uk-UA"/>
        </w:rPr>
        <w:t>ДФУ – Державна фармакопея України</w:t>
      </w:r>
    </w:p>
    <w:p w:rsidR="002B6D66" w:rsidRDefault="002B6D66" w:rsidP="002B6D66">
      <w:pPr>
        <w:widowControl w:val="0"/>
        <w:spacing w:line="360" w:lineRule="auto"/>
        <w:jc w:val="both"/>
        <w:rPr>
          <w:spacing w:val="14"/>
          <w:lang w:val="uk-UA"/>
        </w:rPr>
      </w:pPr>
      <w:r>
        <w:rPr>
          <w:spacing w:val="14"/>
          <w:lang w:val="uk-UA"/>
        </w:rPr>
        <w:t>ЄФ – европейська фармакопея</w:t>
      </w:r>
    </w:p>
    <w:p w:rsidR="002B6D66" w:rsidRDefault="002B6D66" w:rsidP="002B6D66">
      <w:pPr>
        <w:widowControl w:val="0"/>
        <w:spacing w:line="360" w:lineRule="auto"/>
        <w:jc w:val="both"/>
        <w:rPr>
          <w:spacing w:val="14"/>
          <w:lang w:val="uk-UA"/>
        </w:rPr>
      </w:pPr>
      <w:r>
        <w:rPr>
          <w:spacing w:val="14"/>
          <w:lang w:val="uk-UA"/>
        </w:rPr>
        <w:t>ЕПР – електронний парамагнітний резонанс</w:t>
      </w:r>
    </w:p>
    <w:p w:rsidR="002B6D66" w:rsidRDefault="002B6D66" w:rsidP="002B6D66">
      <w:pPr>
        <w:widowControl w:val="0"/>
        <w:spacing w:line="360" w:lineRule="auto"/>
        <w:jc w:val="both"/>
        <w:rPr>
          <w:spacing w:val="14"/>
          <w:lang w:val="uk-UA"/>
        </w:rPr>
      </w:pPr>
      <w:r>
        <w:rPr>
          <w:spacing w:val="14"/>
          <w:lang w:val="uk-UA"/>
        </w:rPr>
        <w:t>МГД – моногліцериди дистильовані</w:t>
      </w:r>
    </w:p>
    <w:p w:rsidR="002B6D66" w:rsidRDefault="002B6D66" w:rsidP="002B6D66">
      <w:pPr>
        <w:widowControl w:val="0"/>
        <w:spacing w:line="360" w:lineRule="auto"/>
        <w:jc w:val="both"/>
        <w:rPr>
          <w:spacing w:val="14"/>
          <w:lang w:val="uk-UA"/>
        </w:rPr>
      </w:pPr>
      <w:r>
        <w:rPr>
          <w:spacing w:val="14"/>
          <w:lang w:val="uk-UA"/>
        </w:rPr>
        <w:t>МЦ – метилцелюлоза</w:t>
      </w:r>
    </w:p>
    <w:p w:rsidR="002B6D66" w:rsidRDefault="002B6D66" w:rsidP="002B6D66">
      <w:pPr>
        <w:widowControl w:val="0"/>
        <w:spacing w:line="360" w:lineRule="auto"/>
        <w:jc w:val="both"/>
        <w:rPr>
          <w:spacing w:val="14"/>
          <w:lang w:val="uk-UA"/>
        </w:rPr>
      </w:pPr>
      <w:r>
        <w:rPr>
          <w:spacing w:val="14"/>
          <w:lang w:val="uk-UA"/>
        </w:rPr>
        <w:t>МЛФ – м’які лікарські форми</w:t>
      </w:r>
    </w:p>
    <w:p w:rsidR="002B6D66" w:rsidRDefault="002B6D66" w:rsidP="002B6D66">
      <w:pPr>
        <w:widowControl w:val="0"/>
        <w:spacing w:line="360" w:lineRule="auto"/>
        <w:jc w:val="both"/>
        <w:rPr>
          <w:spacing w:val="14"/>
          <w:lang w:val="uk-UA"/>
        </w:rPr>
      </w:pPr>
      <w:r>
        <w:rPr>
          <w:spacing w:val="14"/>
          <w:lang w:val="uk-UA"/>
        </w:rPr>
        <w:t>МСГ – моностеарат гліцерину</w:t>
      </w:r>
    </w:p>
    <w:p w:rsidR="002B6D66" w:rsidRDefault="002B6D66" w:rsidP="002B6D66">
      <w:pPr>
        <w:widowControl w:val="0"/>
        <w:spacing w:line="360" w:lineRule="auto"/>
        <w:jc w:val="both"/>
        <w:rPr>
          <w:spacing w:val="14"/>
          <w:lang w:val="uk-UA"/>
        </w:rPr>
      </w:pPr>
      <w:r>
        <w:rPr>
          <w:spacing w:val="14"/>
          <w:lang w:val="uk-UA"/>
        </w:rPr>
        <w:t>НВЦ “БХФЗ” – Науково-виробничий центр “Борщагівський хіміко-фармацевтичний завод”</w:t>
      </w:r>
    </w:p>
    <w:p w:rsidR="002B6D66" w:rsidRDefault="002B6D66" w:rsidP="002B6D66">
      <w:pPr>
        <w:widowControl w:val="0"/>
        <w:spacing w:line="360" w:lineRule="auto"/>
        <w:jc w:val="both"/>
        <w:rPr>
          <w:spacing w:val="14"/>
          <w:lang w:val="uk-UA"/>
        </w:rPr>
      </w:pPr>
      <w:r>
        <w:rPr>
          <w:spacing w:val="14"/>
          <w:lang w:val="uk-UA"/>
        </w:rPr>
        <w:t>НФаУ – Національний фармацевтичний університет</w:t>
      </w:r>
    </w:p>
    <w:p w:rsidR="002B6D66" w:rsidRDefault="002B6D66" w:rsidP="002B6D66">
      <w:pPr>
        <w:widowControl w:val="0"/>
        <w:spacing w:line="360" w:lineRule="auto"/>
        <w:jc w:val="both"/>
        <w:rPr>
          <w:spacing w:val="14"/>
          <w:lang w:val="uk-UA"/>
        </w:rPr>
      </w:pPr>
      <w:r>
        <w:rPr>
          <w:spacing w:val="14"/>
          <w:lang w:val="uk-UA"/>
        </w:rPr>
        <w:t>ПАР – поверхнево-активні речовини</w:t>
      </w:r>
    </w:p>
    <w:p w:rsidR="002B6D66" w:rsidRDefault="002B6D66" w:rsidP="002B6D66">
      <w:pPr>
        <w:widowControl w:val="0"/>
        <w:spacing w:line="360" w:lineRule="auto"/>
        <w:jc w:val="both"/>
        <w:rPr>
          <w:spacing w:val="14"/>
          <w:lang w:val="uk-UA"/>
        </w:rPr>
      </w:pPr>
      <w:r>
        <w:rPr>
          <w:spacing w:val="14"/>
          <w:lang w:val="uk-UA"/>
        </w:rPr>
        <w:t>ПВП – полівінілпіролідон</w:t>
      </w:r>
    </w:p>
    <w:p w:rsidR="002B6D66" w:rsidRDefault="002B6D66" w:rsidP="002B6D66">
      <w:pPr>
        <w:widowControl w:val="0"/>
        <w:spacing w:line="360" w:lineRule="auto"/>
        <w:jc w:val="both"/>
        <w:rPr>
          <w:spacing w:val="14"/>
          <w:lang w:val="uk-UA"/>
        </w:rPr>
      </w:pPr>
      <w:r>
        <w:rPr>
          <w:spacing w:val="14"/>
          <w:lang w:val="uk-UA"/>
        </w:rPr>
        <w:t>ПГ – пропіленгліколь</w:t>
      </w:r>
    </w:p>
    <w:p w:rsidR="002B6D66" w:rsidRDefault="002B6D66" w:rsidP="002B6D66">
      <w:pPr>
        <w:widowControl w:val="0"/>
        <w:spacing w:line="360" w:lineRule="auto"/>
        <w:jc w:val="both"/>
        <w:rPr>
          <w:spacing w:val="14"/>
          <w:lang w:val="uk-UA"/>
        </w:rPr>
      </w:pPr>
      <w:r>
        <w:rPr>
          <w:spacing w:val="14"/>
          <w:lang w:val="uk-UA"/>
        </w:rPr>
        <w:t>ПЕО – поліетиленоксид</w:t>
      </w:r>
    </w:p>
    <w:p w:rsidR="002B6D66" w:rsidRDefault="002B6D66" w:rsidP="002B6D66">
      <w:pPr>
        <w:widowControl w:val="0"/>
        <w:spacing w:line="360" w:lineRule="auto"/>
        <w:jc w:val="both"/>
        <w:rPr>
          <w:spacing w:val="14"/>
          <w:lang w:val="uk-UA"/>
        </w:rPr>
      </w:pPr>
      <w:r>
        <w:rPr>
          <w:spacing w:val="14"/>
          <w:lang w:val="uk-UA"/>
        </w:rPr>
        <w:t>ТЛФ – таблеткові лікарські форми</w:t>
      </w:r>
    </w:p>
    <w:p w:rsidR="002B6D66" w:rsidRDefault="002B6D66" w:rsidP="002B6D66">
      <w:pPr>
        <w:widowControl w:val="0"/>
        <w:spacing w:line="360" w:lineRule="auto"/>
        <w:jc w:val="both"/>
        <w:rPr>
          <w:spacing w:val="14"/>
          <w:lang w:val="uk-UA"/>
        </w:rPr>
      </w:pPr>
      <w:r>
        <w:rPr>
          <w:spacing w:val="14"/>
          <w:lang w:val="uk-UA"/>
        </w:rPr>
        <w:t>ТФС – тимчасова фармакопейна стаття</w:t>
      </w:r>
    </w:p>
    <w:p w:rsidR="002B6D66" w:rsidRDefault="002B6D66" w:rsidP="002B6D66">
      <w:pPr>
        <w:widowControl w:val="0"/>
        <w:spacing w:line="360" w:lineRule="auto"/>
        <w:jc w:val="both"/>
        <w:rPr>
          <w:spacing w:val="14"/>
          <w:lang w:val="uk-UA"/>
        </w:rPr>
      </w:pPr>
      <w:r>
        <w:rPr>
          <w:spacing w:val="14"/>
          <w:lang w:val="uk-UA"/>
        </w:rPr>
        <w:t>ФС – фармакопейна стаття</w:t>
      </w:r>
    </w:p>
    <w:p w:rsidR="002B6D66" w:rsidRDefault="002B6D66" w:rsidP="002B6D66">
      <w:pPr>
        <w:widowControl w:val="0"/>
        <w:spacing w:line="360" w:lineRule="auto"/>
        <w:jc w:val="both"/>
        <w:rPr>
          <w:spacing w:val="14"/>
          <w:lang w:val="uk-UA"/>
        </w:rPr>
      </w:pPr>
      <w:r>
        <w:rPr>
          <w:spacing w:val="14"/>
          <w:lang w:val="uk-UA"/>
        </w:rPr>
        <w:t>ЦНДЛ – центральна науково-дослідна лабораторія</w:t>
      </w:r>
    </w:p>
    <w:p w:rsidR="002B6D66" w:rsidRDefault="002B6D66" w:rsidP="002B6D66">
      <w:pPr>
        <w:widowControl w:val="0"/>
        <w:spacing w:line="360" w:lineRule="auto"/>
        <w:jc w:val="both"/>
        <w:rPr>
          <w:spacing w:val="14"/>
          <w:lang w:val="uk-UA"/>
        </w:rPr>
      </w:pPr>
      <w:r>
        <w:rPr>
          <w:spacing w:val="14"/>
          <w:lang w:val="uk-UA"/>
        </w:rPr>
        <w:t>ШКТ – шлунково-кишковий тракт</w:t>
      </w:r>
    </w:p>
    <w:p w:rsidR="002B6D66" w:rsidRDefault="002B6D66" w:rsidP="002B6D66">
      <w:pPr>
        <w:widowControl w:val="0"/>
        <w:spacing w:line="360" w:lineRule="auto"/>
        <w:jc w:val="both"/>
        <w:rPr>
          <w:spacing w:val="14"/>
          <w:lang w:val="uk-UA"/>
        </w:rPr>
      </w:pPr>
    </w:p>
    <w:p w:rsidR="002B6D66" w:rsidRDefault="002B6D66" w:rsidP="002B6D66">
      <w:pPr>
        <w:pStyle w:val="1"/>
        <w:pageBreakBefore/>
        <w:widowControl w:val="0"/>
        <w:jc w:val="center"/>
        <w:rPr>
          <w:caps/>
          <w:spacing w:val="14"/>
        </w:rPr>
      </w:pPr>
      <w:proofErr w:type="gramStart"/>
      <w:r>
        <w:rPr>
          <w:caps/>
          <w:spacing w:val="14"/>
        </w:rPr>
        <w:lastRenderedPageBreak/>
        <w:t>Вступ</w:t>
      </w:r>
      <w:proofErr w:type="gramEnd"/>
    </w:p>
    <w:p w:rsidR="002B6D66" w:rsidRDefault="002B6D66" w:rsidP="002B6D66">
      <w:pPr>
        <w:widowControl w:val="0"/>
        <w:spacing w:line="360" w:lineRule="auto"/>
        <w:rPr>
          <w:spacing w:val="14"/>
          <w:lang w:val="uk-UA"/>
        </w:rPr>
      </w:pPr>
    </w:p>
    <w:p w:rsidR="002B6D66" w:rsidRDefault="002B6D66" w:rsidP="002B6D66">
      <w:pPr>
        <w:pStyle w:val="24"/>
        <w:widowControl w:val="0"/>
        <w:rPr>
          <w:spacing w:val="14"/>
          <w:lang w:val="uk-UA"/>
        </w:rPr>
      </w:pPr>
      <w:r>
        <w:rPr>
          <w:b/>
          <w:spacing w:val="14"/>
          <w:lang w:val="uk-UA"/>
        </w:rPr>
        <w:t>Актуальність теми</w:t>
      </w:r>
      <w:r>
        <w:rPr>
          <w:spacing w:val="14"/>
          <w:lang w:val="uk-UA"/>
        </w:rPr>
        <w:t>. Розширення асортименту готових лікарс</w:t>
      </w:r>
      <w:r>
        <w:rPr>
          <w:spacing w:val="14"/>
          <w:lang w:val="uk-UA"/>
        </w:rPr>
        <w:t>ь</w:t>
      </w:r>
      <w:r>
        <w:rPr>
          <w:spacing w:val="14"/>
          <w:lang w:val="uk-UA"/>
        </w:rPr>
        <w:t>ких засобів (ГЛЗ) має першорядне значення у справі медичного забе</w:t>
      </w:r>
      <w:r>
        <w:rPr>
          <w:spacing w:val="14"/>
          <w:lang w:val="uk-UA"/>
        </w:rPr>
        <w:t>з</w:t>
      </w:r>
      <w:r>
        <w:rPr>
          <w:spacing w:val="14"/>
          <w:lang w:val="uk-UA"/>
        </w:rPr>
        <w:t>печення населення високоефективними препаратами для лікування ряду захворювань. Вирішенню цієї проблеми сприяє пошук і впровадження нових оригінальних л</w:t>
      </w:r>
      <w:r>
        <w:rPr>
          <w:spacing w:val="14"/>
          <w:lang w:val="uk-UA"/>
        </w:rPr>
        <w:t>і</w:t>
      </w:r>
      <w:r>
        <w:rPr>
          <w:spacing w:val="14"/>
          <w:lang w:val="uk-UA"/>
        </w:rPr>
        <w:t>карських засобів, науково-обґрунтована технологія їх виготовлення на підставі останніх досягнень науки і техн</w:t>
      </w:r>
      <w:r>
        <w:rPr>
          <w:spacing w:val="14"/>
          <w:lang w:val="uk-UA"/>
        </w:rPr>
        <w:t>і</w:t>
      </w:r>
      <w:r>
        <w:rPr>
          <w:spacing w:val="14"/>
          <w:lang w:val="uk-UA"/>
        </w:rPr>
        <w:t>ки.</w:t>
      </w:r>
    </w:p>
    <w:p w:rsidR="002B6D66" w:rsidRDefault="002B6D66" w:rsidP="002B6D66">
      <w:pPr>
        <w:pStyle w:val="24"/>
        <w:widowControl w:val="0"/>
        <w:rPr>
          <w:bCs/>
          <w:spacing w:val="14"/>
          <w:lang w:val="uk-UA"/>
        </w:rPr>
      </w:pPr>
      <w:r>
        <w:rPr>
          <w:spacing w:val="14"/>
          <w:lang w:val="uk-UA"/>
        </w:rPr>
        <w:t>Незважаючи на достатню кількість сучасних високоефективних ліка</w:t>
      </w:r>
      <w:r>
        <w:rPr>
          <w:spacing w:val="14"/>
          <w:lang w:val="uk-UA"/>
        </w:rPr>
        <w:t>р</w:t>
      </w:r>
      <w:r>
        <w:rPr>
          <w:spacing w:val="14"/>
          <w:lang w:val="uk-UA"/>
        </w:rPr>
        <w:t>ських засобів синтетичного походження, не зменшується інтерес до росли</w:t>
      </w:r>
      <w:r>
        <w:rPr>
          <w:spacing w:val="14"/>
          <w:lang w:val="uk-UA"/>
        </w:rPr>
        <w:t>н</w:t>
      </w:r>
      <w:r>
        <w:rPr>
          <w:spacing w:val="14"/>
          <w:lang w:val="uk-UA"/>
        </w:rPr>
        <w:t xml:space="preserve">них препаратів. </w:t>
      </w:r>
      <w:r>
        <w:rPr>
          <w:bCs/>
          <w:spacing w:val="14"/>
          <w:lang w:val="uk-UA"/>
        </w:rPr>
        <w:t>Для України проблема створення власних готових лікарських засобів на основі рослинних субстанцій, які за своєю техн</w:t>
      </w:r>
      <w:r>
        <w:rPr>
          <w:bCs/>
          <w:spacing w:val="14"/>
          <w:lang w:val="uk-UA"/>
        </w:rPr>
        <w:t>о</w:t>
      </w:r>
      <w:r>
        <w:rPr>
          <w:bCs/>
          <w:spacing w:val="14"/>
          <w:lang w:val="uk-UA"/>
        </w:rPr>
        <w:t>логічністю були б простими та вільними від тих вад, які характерні для синтетичних препаратів, що використовуються у с</w:t>
      </w:r>
      <w:r>
        <w:rPr>
          <w:bCs/>
          <w:spacing w:val="14"/>
          <w:lang w:val="uk-UA"/>
        </w:rPr>
        <w:t>у</w:t>
      </w:r>
      <w:r>
        <w:rPr>
          <w:bCs/>
          <w:spacing w:val="14"/>
          <w:lang w:val="uk-UA"/>
        </w:rPr>
        <w:t>часній гастроентерологічній практиці та для лік</w:t>
      </w:r>
      <w:r>
        <w:rPr>
          <w:bCs/>
          <w:spacing w:val="14"/>
          <w:lang w:val="uk-UA"/>
        </w:rPr>
        <w:t>у</w:t>
      </w:r>
      <w:r>
        <w:rPr>
          <w:bCs/>
          <w:spacing w:val="14"/>
          <w:lang w:val="uk-UA"/>
        </w:rPr>
        <w:t>вання гнійно-запальних процесів шкіри є, безперечно, актуальною, оскільки захв</w:t>
      </w:r>
      <w:r>
        <w:rPr>
          <w:bCs/>
          <w:spacing w:val="14"/>
          <w:lang w:val="uk-UA"/>
        </w:rPr>
        <w:t>о</w:t>
      </w:r>
      <w:r>
        <w:rPr>
          <w:bCs/>
          <w:spacing w:val="14"/>
          <w:lang w:val="uk-UA"/>
        </w:rPr>
        <w:t>рюваність українського населення на вищезазначені хвороби з кожним роком зр</w:t>
      </w:r>
      <w:r>
        <w:rPr>
          <w:bCs/>
          <w:spacing w:val="14"/>
          <w:lang w:val="uk-UA"/>
        </w:rPr>
        <w:t>о</w:t>
      </w:r>
      <w:r>
        <w:rPr>
          <w:bCs/>
          <w:spacing w:val="14"/>
          <w:lang w:val="uk-UA"/>
        </w:rPr>
        <w:t>стають.</w:t>
      </w:r>
    </w:p>
    <w:p w:rsidR="002B6D66" w:rsidRDefault="002B6D66" w:rsidP="002B6D66">
      <w:pPr>
        <w:pStyle w:val="24"/>
        <w:widowControl w:val="0"/>
        <w:rPr>
          <w:spacing w:val="14"/>
          <w:lang w:val="uk-UA"/>
        </w:rPr>
      </w:pPr>
      <w:r>
        <w:rPr>
          <w:spacing w:val="14"/>
          <w:lang w:val="uk-UA"/>
        </w:rPr>
        <w:t>Хвороби органів травлення займають одне з провідних місць в загальній структурі захворювань та госпіталізації населення. Останнім часом пр</w:t>
      </w:r>
      <w:r>
        <w:rPr>
          <w:spacing w:val="14"/>
          <w:lang w:val="uk-UA"/>
        </w:rPr>
        <w:t>о</w:t>
      </w:r>
      <w:r>
        <w:rPr>
          <w:spacing w:val="14"/>
          <w:lang w:val="uk-UA"/>
        </w:rPr>
        <w:t>гнозується подальший ріст числа гастроентерологічних захворювань, перев</w:t>
      </w:r>
      <w:r>
        <w:rPr>
          <w:spacing w:val="14"/>
          <w:lang w:val="uk-UA"/>
        </w:rPr>
        <w:t>а</w:t>
      </w:r>
      <w:r>
        <w:rPr>
          <w:spacing w:val="14"/>
          <w:lang w:val="uk-UA"/>
        </w:rPr>
        <w:t xml:space="preserve">жно тих, у розвитку яких </w:t>
      </w:r>
      <w:r>
        <w:rPr>
          <w:spacing w:val="14"/>
          <w:lang w:val="uk-UA"/>
        </w:rPr>
        <w:lastRenderedPageBreak/>
        <w:t>головну роль відіграють стресові, дискінетичні, імуноалергійні та метаб</w:t>
      </w:r>
      <w:r>
        <w:rPr>
          <w:spacing w:val="14"/>
          <w:lang w:val="uk-UA"/>
        </w:rPr>
        <w:t>о</w:t>
      </w:r>
      <w:r>
        <w:rPr>
          <w:spacing w:val="14"/>
          <w:lang w:val="uk-UA"/>
        </w:rPr>
        <w:t>лічні фактори.</w:t>
      </w:r>
    </w:p>
    <w:p w:rsidR="002B6D66" w:rsidRDefault="002B6D66" w:rsidP="002B6D66">
      <w:pPr>
        <w:pStyle w:val="24"/>
        <w:widowControl w:val="0"/>
        <w:rPr>
          <w:spacing w:val="14"/>
          <w:lang w:val="uk-UA"/>
        </w:rPr>
      </w:pPr>
      <w:r>
        <w:rPr>
          <w:spacing w:val="14"/>
          <w:lang w:val="uk-UA"/>
        </w:rPr>
        <w:t>Досить важливою задачею сучасної фармації та медицини є створення ранозагоюючих засобів. Це обумовлено різними факторами, серед яких осн</w:t>
      </w:r>
      <w:r>
        <w:rPr>
          <w:spacing w:val="14"/>
          <w:lang w:val="uk-UA"/>
        </w:rPr>
        <w:t>о</w:t>
      </w:r>
      <w:r>
        <w:rPr>
          <w:spacing w:val="14"/>
          <w:lang w:val="uk-UA"/>
        </w:rPr>
        <w:t>вними є зростання інфікованих післяопераційних ускладнень і виникнення антибіотикорезистентних штамів, що ускл</w:t>
      </w:r>
      <w:r>
        <w:rPr>
          <w:spacing w:val="14"/>
          <w:lang w:val="uk-UA"/>
        </w:rPr>
        <w:t>а</w:t>
      </w:r>
      <w:r>
        <w:rPr>
          <w:spacing w:val="14"/>
          <w:lang w:val="uk-UA"/>
        </w:rPr>
        <w:t>днює ефективне лікування ранового процесу, призводить до підв</w:t>
      </w:r>
      <w:r>
        <w:rPr>
          <w:spacing w:val="14"/>
          <w:lang w:val="uk-UA"/>
        </w:rPr>
        <w:t>и</w:t>
      </w:r>
      <w:r>
        <w:rPr>
          <w:spacing w:val="14"/>
          <w:lang w:val="uk-UA"/>
        </w:rPr>
        <w:t>щення алергізації населення і поганої переносимості антибіотикот</w:t>
      </w:r>
      <w:r>
        <w:rPr>
          <w:spacing w:val="14"/>
          <w:lang w:val="uk-UA"/>
        </w:rPr>
        <w:t>е</w:t>
      </w:r>
      <w:r>
        <w:rPr>
          <w:spacing w:val="14"/>
          <w:lang w:val="uk-UA"/>
        </w:rPr>
        <w:t>рапії. Одним з шляхів вирішення даної проблеми є створення нових ефективних ранозагоючих засобів, які не виявляють побі</w:t>
      </w:r>
      <w:r>
        <w:rPr>
          <w:spacing w:val="14"/>
          <w:lang w:val="uk-UA"/>
        </w:rPr>
        <w:t>ч</w:t>
      </w:r>
      <w:r>
        <w:rPr>
          <w:spacing w:val="14"/>
          <w:lang w:val="uk-UA"/>
        </w:rPr>
        <w:t>них ефектів. Засобами, що позбавлені зазначених недоліків, є препарати рослинного пох</w:t>
      </w:r>
      <w:r>
        <w:rPr>
          <w:spacing w:val="14"/>
          <w:lang w:val="uk-UA"/>
        </w:rPr>
        <w:t>о</w:t>
      </w:r>
      <w:r>
        <w:rPr>
          <w:spacing w:val="14"/>
          <w:lang w:val="uk-UA"/>
        </w:rPr>
        <w:t>дження.</w:t>
      </w:r>
    </w:p>
    <w:p w:rsidR="002B6D66" w:rsidRDefault="002B6D66" w:rsidP="002B6D66">
      <w:pPr>
        <w:pStyle w:val="24"/>
        <w:widowControl w:val="0"/>
        <w:rPr>
          <w:spacing w:val="14"/>
          <w:lang w:val="uk-UA"/>
        </w:rPr>
      </w:pPr>
      <w:r>
        <w:rPr>
          <w:spacing w:val="14"/>
          <w:lang w:val="uk-UA"/>
        </w:rPr>
        <w:t>Серед лікарських форм для лікування і профілактики вищез</w:t>
      </w:r>
      <w:r>
        <w:rPr>
          <w:spacing w:val="14"/>
          <w:lang w:val="uk-UA"/>
        </w:rPr>
        <w:t>а</w:t>
      </w:r>
      <w:r>
        <w:rPr>
          <w:spacing w:val="14"/>
          <w:lang w:val="uk-UA"/>
        </w:rPr>
        <w:t>значених захворювань привертають увагу тверді та м’які лікарські засоби у формі та</w:t>
      </w:r>
      <w:r>
        <w:rPr>
          <w:spacing w:val="14"/>
          <w:lang w:val="uk-UA"/>
        </w:rPr>
        <w:t>б</w:t>
      </w:r>
      <w:r>
        <w:rPr>
          <w:spacing w:val="14"/>
          <w:lang w:val="uk-UA"/>
        </w:rPr>
        <w:t>леток і мазей. На сьогодні це найрозповсюдженіші форми, які не потребують скла</w:t>
      </w:r>
      <w:r>
        <w:rPr>
          <w:spacing w:val="14"/>
          <w:lang w:val="uk-UA"/>
        </w:rPr>
        <w:t>д</w:t>
      </w:r>
      <w:r>
        <w:rPr>
          <w:spacing w:val="14"/>
          <w:lang w:val="uk-UA"/>
        </w:rPr>
        <w:t>ного технологічного обладнання (на відміну від ін’єкційних), а головне – мають найбільшу терапевтичну активність.</w:t>
      </w:r>
    </w:p>
    <w:p w:rsidR="002B6D66" w:rsidRDefault="002B6D66" w:rsidP="002B6D66">
      <w:pPr>
        <w:pStyle w:val="24"/>
        <w:widowControl w:val="0"/>
        <w:rPr>
          <w:bCs/>
          <w:spacing w:val="14"/>
          <w:lang w:val="uk-UA"/>
        </w:rPr>
      </w:pPr>
      <w:r>
        <w:rPr>
          <w:bCs/>
          <w:spacing w:val="14"/>
          <w:lang w:val="uk-UA"/>
        </w:rPr>
        <w:t>Дослідженнями вітчизняних і закордонних вчених на великому експ</w:t>
      </w:r>
      <w:r>
        <w:rPr>
          <w:bCs/>
          <w:spacing w:val="14"/>
          <w:lang w:val="uk-UA"/>
        </w:rPr>
        <w:t>е</w:t>
      </w:r>
      <w:r>
        <w:rPr>
          <w:bCs/>
          <w:spacing w:val="14"/>
          <w:lang w:val="uk-UA"/>
        </w:rPr>
        <w:t xml:space="preserve">риментальному та клінічному матеріалі доведена антимікробна, кровоспинна, протизапальна, противиразкова дія </w:t>
      </w:r>
      <w:r>
        <w:rPr>
          <w:bCs/>
          <w:spacing w:val="14"/>
          <w:lang w:val="uk-UA"/>
        </w:rPr>
        <w:lastRenderedPageBreak/>
        <w:t>поліфенольних сполук рослинного пох</w:t>
      </w:r>
      <w:r>
        <w:rPr>
          <w:bCs/>
          <w:spacing w:val="14"/>
          <w:lang w:val="uk-UA"/>
        </w:rPr>
        <w:t>о</w:t>
      </w:r>
      <w:r>
        <w:rPr>
          <w:bCs/>
          <w:spacing w:val="14"/>
          <w:lang w:val="uk-UA"/>
        </w:rPr>
        <w:t>дження.</w:t>
      </w:r>
    </w:p>
    <w:p w:rsidR="002B6D66" w:rsidRDefault="002B6D66" w:rsidP="002B6D66">
      <w:pPr>
        <w:pStyle w:val="afffffff1"/>
        <w:widowControl w:val="0"/>
        <w:ind w:firstLine="720"/>
        <w:rPr>
          <w:spacing w:val="14"/>
          <w:lang w:val="uk-UA"/>
        </w:rPr>
      </w:pPr>
      <w:r>
        <w:rPr>
          <w:spacing w:val="14"/>
          <w:lang w:val="uk-UA"/>
        </w:rPr>
        <w:t>Співробітниками НФаУ спільно з ДП “ДНЦЛЗ” розроблена технологія оде</w:t>
      </w:r>
      <w:r>
        <w:rPr>
          <w:spacing w:val="14"/>
          <w:lang w:val="uk-UA"/>
        </w:rPr>
        <w:t>р</w:t>
      </w:r>
      <w:r>
        <w:rPr>
          <w:spacing w:val="14"/>
          <w:lang w:val="uk-UA"/>
        </w:rPr>
        <w:t xml:space="preserve">жання субстанції поліфенольної природи – похідних елаготанінів із суплідь вільхи клейкої або сірої – альтан, який при попередньому доклінічному вивченні показав широкий спектр фармакологічної активності: гемостатичну, протизапальну, антиоксидантну, антимікробну, мембраностабілізуючу. </w:t>
      </w:r>
    </w:p>
    <w:p w:rsidR="002B6D66" w:rsidRDefault="002B6D66" w:rsidP="002B6D66">
      <w:pPr>
        <w:pStyle w:val="afffffff1"/>
        <w:widowControl w:val="0"/>
        <w:ind w:firstLine="720"/>
        <w:rPr>
          <w:spacing w:val="14"/>
          <w:lang w:val="uk-UA"/>
        </w:rPr>
      </w:pPr>
      <w:r>
        <w:rPr>
          <w:spacing w:val="14"/>
          <w:lang w:val="uk-UA"/>
        </w:rPr>
        <w:t>Враховуючи полівалентний спектр дії поліфенолів альтану, а також д</w:t>
      </w:r>
      <w:r>
        <w:rPr>
          <w:spacing w:val="14"/>
          <w:lang w:val="uk-UA"/>
        </w:rPr>
        <w:t>о</w:t>
      </w:r>
      <w:r>
        <w:rPr>
          <w:spacing w:val="14"/>
          <w:lang w:val="uk-UA"/>
        </w:rPr>
        <w:t>свід застосування препаратів вільхи в народній медицині та доступність сировинної бази, які безперечно свідчать про актуальність розробки лікарських форм для лікування захв</w:t>
      </w:r>
      <w:r>
        <w:rPr>
          <w:spacing w:val="14"/>
          <w:lang w:val="uk-UA"/>
        </w:rPr>
        <w:t>о</w:t>
      </w:r>
      <w:r>
        <w:rPr>
          <w:spacing w:val="14"/>
          <w:lang w:val="uk-UA"/>
        </w:rPr>
        <w:t>рювань шлунково-кишкового тракту і гнійних ран.</w:t>
      </w:r>
    </w:p>
    <w:p w:rsidR="002B6D66" w:rsidRDefault="002B6D66" w:rsidP="002B6D66">
      <w:pPr>
        <w:pStyle w:val="afffffff1"/>
        <w:widowControl w:val="0"/>
        <w:ind w:firstLine="720"/>
        <w:rPr>
          <w:spacing w:val="14"/>
          <w:lang w:val="uk-UA"/>
        </w:rPr>
      </w:pPr>
      <w:r>
        <w:rPr>
          <w:b/>
          <w:bCs/>
          <w:spacing w:val="14"/>
          <w:lang w:val="uk-UA"/>
        </w:rPr>
        <w:t>Зв’язок роботи з науковими програмами, планами, темами</w:t>
      </w:r>
      <w:r>
        <w:rPr>
          <w:spacing w:val="14"/>
          <w:lang w:val="uk-UA"/>
        </w:rPr>
        <w:t>. Робота є продовженням досліджень, що проводяться співробітниками кафедри заводс</w:t>
      </w:r>
      <w:r>
        <w:rPr>
          <w:spacing w:val="14"/>
          <w:lang w:val="uk-UA"/>
        </w:rPr>
        <w:t>ь</w:t>
      </w:r>
      <w:r>
        <w:rPr>
          <w:spacing w:val="14"/>
          <w:lang w:val="uk-UA"/>
        </w:rPr>
        <w:t>кої технології ліків НФаУ в напрямку розробки нових готових лікарських засобів з різними природними та синтетичними су</w:t>
      </w:r>
      <w:r>
        <w:rPr>
          <w:spacing w:val="14"/>
          <w:lang w:val="uk-UA"/>
        </w:rPr>
        <w:t>б</w:t>
      </w:r>
      <w:r>
        <w:rPr>
          <w:spacing w:val="14"/>
          <w:lang w:val="uk-UA"/>
        </w:rPr>
        <w:t>станціями.</w:t>
      </w:r>
    </w:p>
    <w:p w:rsidR="002B6D66" w:rsidRDefault="002B6D66" w:rsidP="002B6D66">
      <w:pPr>
        <w:pStyle w:val="24"/>
        <w:widowControl w:val="0"/>
        <w:rPr>
          <w:spacing w:val="14"/>
          <w:lang w:val="uk-UA"/>
        </w:rPr>
      </w:pPr>
      <w:r>
        <w:rPr>
          <w:spacing w:val="14"/>
          <w:lang w:val="uk-UA"/>
        </w:rPr>
        <w:t>Дисертаційна робота виконана відповідно до плану науково-дослідних робіт Національного фармацевтичного університету (“Х</w:t>
      </w:r>
      <w:r>
        <w:rPr>
          <w:spacing w:val="14"/>
          <w:lang w:val="uk-UA"/>
        </w:rPr>
        <w:t>і</w:t>
      </w:r>
      <w:r>
        <w:rPr>
          <w:spacing w:val="14"/>
          <w:lang w:val="uk-UA"/>
        </w:rPr>
        <w:t>мічний синтез, виділення та аналіз нових фармакологічно активних речовин, встановлення зв’язку “структура-дія”, створення нових л</w:t>
      </w:r>
      <w:r>
        <w:rPr>
          <w:spacing w:val="14"/>
          <w:lang w:val="uk-UA"/>
        </w:rPr>
        <w:t>і</w:t>
      </w:r>
      <w:r>
        <w:rPr>
          <w:spacing w:val="14"/>
          <w:lang w:val="uk-UA"/>
        </w:rPr>
        <w:t>карських препаратів”, № державної реєстрації 0198U007011) та проблемної комісії “Фармація” МОЗ Укра</w:t>
      </w:r>
      <w:r>
        <w:rPr>
          <w:spacing w:val="14"/>
          <w:lang w:val="uk-UA"/>
        </w:rPr>
        <w:t>ї</w:t>
      </w:r>
      <w:r>
        <w:rPr>
          <w:spacing w:val="14"/>
          <w:lang w:val="uk-UA"/>
        </w:rPr>
        <w:t>ни.</w:t>
      </w:r>
    </w:p>
    <w:p w:rsidR="002B6D66" w:rsidRDefault="002B6D66" w:rsidP="002B6D66">
      <w:pPr>
        <w:pStyle w:val="24"/>
        <w:widowControl w:val="0"/>
        <w:rPr>
          <w:spacing w:val="14"/>
          <w:lang w:val="uk-UA"/>
        </w:rPr>
      </w:pPr>
      <w:r>
        <w:rPr>
          <w:b/>
          <w:bCs/>
          <w:spacing w:val="14"/>
          <w:lang w:val="uk-UA"/>
        </w:rPr>
        <w:t>Мета і задачі дослідження</w:t>
      </w:r>
      <w:r>
        <w:rPr>
          <w:spacing w:val="14"/>
          <w:lang w:val="uk-UA"/>
        </w:rPr>
        <w:t>. Метою дисертаційної роботи є в</w:t>
      </w:r>
      <w:r>
        <w:rPr>
          <w:spacing w:val="14"/>
          <w:lang w:val="uk-UA"/>
        </w:rPr>
        <w:t>и</w:t>
      </w:r>
      <w:r>
        <w:rPr>
          <w:spacing w:val="14"/>
          <w:lang w:val="uk-UA"/>
        </w:rPr>
        <w:t>вчення технологічних, фізико-хімічних та біофармацевтичних властивостей поліфенол</w:t>
      </w:r>
      <w:r>
        <w:rPr>
          <w:spacing w:val="14"/>
          <w:lang w:val="uk-UA"/>
        </w:rPr>
        <w:t>ь</w:t>
      </w:r>
      <w:r>
        <w:rPr>
          <w:spacing w:val="14"/>
          <w:lang w:val="uk-UA"/>
        </w:rPr>
        <w:t>ного комплексу з вільхи сірої або клейкої – альтану і створення на його осн</w:t>
      </w:r>
      <w:r>
        <w:rPr>
          <w:spacing w:val="14"/>
          <w:lang w:val="uk-UA"/>
        </w:rPr>
        <w:t>о</w:t>
      </w:r>
      <w:r>
        <w:rPr>
          <w:spacing w:val="14"/>
          <w:lang w:val="uk-UA"/>
        </w:rPr>
        <w:t>ві науково обґрунтованих складів твердої та м’якої лікарських форм, які мають високу біодоступність, достатню стійкість, стабільність при зберіганні, а також впровадження їх в ринок лікарських зас</w:t>
      </w:r>
      <w:r>
        <w:rPr>
          <w:spacing w:val="14"/>
          <w:lang w:val="uk-UA"/>
        </w:rPr>
        <w:t>о</w:t>
      </w:r>
      <w:r>
        <w:rPr>
          <w:spacing w:val="14"/>
          <w:lang w:val="uk-UA"/>
        </w:rPr>
        <w:t>бів.</w:t>
      </w:r>
    </w:p>
    <w:p w:rsidR="002B6D66" w:rsidRDefault="002B6D66" w:rsidP="002B6D66">
      <w:pPr>
        <w:widowControl w:val="0"/>
        <w:spacing w:line="360" w:lineRule="auto"/>
        <w:ind w:firstLine="720"/>
        <w:jc w:val="both"/>
        <w:rPr>
          <w:bCs/>
          <w:spacing w:val="14"/>
          <w:lang w:val="uk-UA"/>
        </w:rPr>
      </w:pPr>
      <w:r>
        <w:rPr>
          <w:bCs/>
          <w:spacing w:val="14"/>
          <w:lang w:val="uk-UA"/>
        </w:rPr>
        <w:lastRenderedPageBreak/>
        <w:t>Для досягнення поставленої мети необхідно було вирішити наступні з</w:t>
      </w:r>
      <w:r>
        <w:rPr>
          <w:bCs/>
          <w:spacing w:val="14"/>
          <w:lang w:val="uk-UA"/>
        </w:rPr>
        <w:t>а</w:t>
      </w:r>
      <w:r>
        <w:rPr>
          <w:bCs/>
          <w:spacing w:val="14"/>
          <w:lang w:val="uk-UA"/>
        </w:rPr>
        <w:t>вдання:</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теоретично та експериментально обґрунтувати підхід до ро</w:t>
      </w:r>
      <w:r>
        <w:rPr>
          <w:bCs/>
          <w:spacing w:val="14"/>
          <w:lang w:val="uk-UA"/>
        </w:rPr>
        <w:t>з</w:t>
      </w:r>
      <w:r>
        <w:rPr>
          <w:bCs/>
          <w:spacing w:val="14"/>
          <w:lang w:val="uk-UA"/>
        </w:rPr>
        <w:t>робки лікарських препаратів у вигляді таблеток і мазей на основі поліфенольних сп</w:t>
      </w:r>
      <w:r>
        <w:rPr>
          <w:bCs/>
          <w:spacing w:val="14"/>
          <w:lang w:val="uk-UA"/>
        </w:rPr>
        <w:t>о</w:t>
      </w:r>
      <w:r>
        <w:rPr>
          <w:bCs/>
          <w:spacing w:val="14"/>
          <w:lang w:val="uk-UA"/>
        </w:rPr>
        <w:t>лук рослинного походження.</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провести комплекс технологічних, фізико-хімічних, мікробі</w:t>
      </w:r>
      <w:r>
        <w:rPr>
          <w:bCs/>
          <w:spacing w:val="14"/>
          <w:lang w:val="uk-UA"/>
        </w:rPr>
        <w:t>о</w:t>
      </w:r>
      <w:r>
        <w:rPr>
          <w:bCs/>
          <w:spacing w:val="14"/>
          <w:lang w:val="uk-UA"/>
        </w:rPr>
        <w:t>логічних та біологічних досліджень поліфенольних комплексів ро</w:t>
      </w:r>
      <w:r>
        <w:rPr>
          <w:bCs/>
          <w:spacing w:val="14"/>
          <w:lang w:val="uk-UA"/>
        </w:rPr>
        <w:t>с</w:t>
      </w:r>
      <w:r>
        <w:rPr>
          <w:bCs/>
          <w:spacing w:val="14"/>
          <w:lang w:val="uk-UA"/>
        </w:rPr>
        <w:t>линного походження з метою вибору та обґрунтування оптимального скл</w:t>
      </w:r>
      <w:r>
        <w:rPr>
          <w:bCs/>
          <w:spacing w:val="14"/>
          <w:lang w:val="uk-UA"/>
        </w:rPr>
        <w:t>а</w:t>
      </w:r>
      <w:r>
        <w:rPr>
          <w:bCs/>
          <w:spacing w:val="14"/>
          <w:lang w:val="uk-UA"/>
        </w:rPr>
        <w:t>ду лікарських препаратів;</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розробити склади та технології таблеток альтану, покритих оболо</w:t>
      </w:r>
      <w:r>
        <w:rPr>
          <w:bCs/>
          <w:spacing w:val="14"/>
          <w:lang w:val="uk-UA"/>
        </w:rPr>
        <w:t>н</w:t>
      </w:r>
      <w:r>
        <w:rPr>
          <w:bCs/>
          <w:spacing w:val="14"/>
          <w:lang w:val="uk-UA"/>
        </w:rPr>
        <w:t>кою, та мазі альтанової і вивчити вплив допоміжних речовин на власт</w:t>
      </w:r>
      <w:r>
        <w:rPr>
          <w:bCs/>
          <w:spacing w:val="14"/>
          <w:lang w:val="uk-UA"/>
        </w:rPr>
        <w:t>и</w:t>
      </w:r>
      <w:r>
        <w:rPr>
          <w:bCs/>
          <w:spacing w:val="14"/>
          <w:lang w:val="uk-UA"/>
        </w:rPr>
        <w:t>вості цих препаратів;</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провести біофармацевтичні дослідження розроблених ліка</w:t>
      </w:r>
      <w:r>
        <w:rPr>
          <w:bCs/>
          <w:spacing w:val="14"/>
          <w:lang w:val="uk-UA"/>
        </w:rPr>
        <w:t>р</w:t>
      </w:r>
      <w:r>
        <w:rPr>
          <w:bCs/>
          <w:spacing w:val="14"/>
          <w:lang w:val="uk-UA"/>
        </w:rPr>
        <w:t>ських форм;</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розробити методи аналізу лікарських форм;</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вивчити специфічну активність та біологічну нешкідливість запр</w:t>
      </w:r>
      <w:r>
        <w:rPr>
          <w:bCs/>
          <w:spacing w:val="14"/>
          <w:lang w:val="uk-UA"/>
        </w:rPr>
        <w:t>о</w:t>
      </w:r>
      <w:r>
        <w:rPr>
          <w:bCs/>
          <w:spacing w:val="14"/>
          <w:lang w:val="uk-UA"/>
        </w:rPr>
        <w:t>понованих препаратів;</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вивчити термін та умови зберігання, стабільність фізико-хімічних властивостей альтану, таблеток та мазі з метою розробки АНД;</w:t>
      </w:r>
    </w:p>
    <w:p w:rsidR="002B6D66" w:rsidRDefault="002B6D66" w:rsidP="008B005F">
      <w:pPr>
        <w:widowControl w:val="0"/>
        <w:numPr>
          <w:ilvl w:val="0"/>
          <w:numId w:val="42"/>
        </w:numPr>
        <w:suppressAutoHyphens w:val="0"/>
        <w:spacing w:line="360" w:lineRule="auto"/>
        <w:jc w:val="both"/>
        <w:rPr>
          <w:bCs/>
          <w:spacing w:val="14"/>
          <w:lang w:val="uk-UA"/>
        </w:rPr>
      </w:pPr>
      <w:r>
        <w:rPr>
          <w:bCs/>
          <w:spacing w:val="14"/>
          <w:lang w:val="uk-UA"/>
        </w:rPr>
        <w:t>розробити технологічні промислові регламенти на виробництво табл</w:t>
      </w:r>
      <w:r>
        <w:rPr>
          <w:bCs/>
          <w:spacing w:val="14"/>
          <w:lang w:val="uk-UA"/>
        </w:rPr>
        <w:t>е</w:t>
      </w:r>
      <w:r>
        <w:rPr>
          <w:bCs/>
          <w:spacing w:val="14"/>
          <w:lang w:val="uk-UA"/>
        </w:rPr>
        <w:t>ток і мазі з альтаном.</w:t>
      </w:r>
    </w:p>
    <w:p w:rsidR="002B6D66" w:rsidRDefault="002B6D66" w:rsidP="002B6D66">
      <w:pPr>
        <w:widowControl w:val="0"/>
        <w:spacing w:line="360" w:lineRule="auto"/>
        <w:ind w:firstLine="720"/>
        <w:jc w:val="both"/>
        <w:rPr>
          <w:bCs/>
          <w:spacing w:val="14"/>
          <w:lang w:val="uk-UA"/>
        </w:rPr>
      </w:pPr>
      <w:r>
        <w:rPr>
          <w:bCs/>
          <w:i/>
          <w:spacing w:val="14"/>
          <w:lang w:val="uk-UA"/>
        </w:rPr>
        <w:t>Об’єкт дослідження</w:t>
      </w:r>
      <w:r>
        <w:rPr>
          <w:bCs/>
          <w:spacing w:val="14"/>
          <w:lang w:val="uk-UA"/>
        </w:rPr>
        <w:t>. Об’єктами дослідження є поліфенольні сполуки рослинного походження, таблеткові маси, мазеві основи, ал</w:t>
      </w:r>
      <w:r>
        <w:rPr>
          <w:bCs/>
          <w:spacing w:val="14"/>
          <w:lang w:val="uk-UA"/>
        </w:rPr>
        <w:t>ь</w:t>
      </w:r>
      <w:r>
        <w:rPr>
          <w:bCs/>
          <w:spacing w:val="14"/>
          <w:lang w:val="uk-UA"/>
        </w:rPr>
        <w:t>тан, таблетки і мазь з альтаном.</w:t>
      </w:r>
    </w:p>
    <w:p w:rsidR="002B6D66" w:rsidRDefault="002B6D66" w:rsidP="002B6D66">
      <w:pPr>
        <w:widowControl w:val="0"/>
        <w:spacing w:line="360" w:lineRule="auto"/>
        <w:ind w:firstLine="720"/>
        <w:jc w:val="both"/>
        <w:rPr>
          <w:bCs/>
          <w:spacing w:val="14"/>
          <w:lang w:val="uk-UA"/>
        </w:rPr>
      </w:pPr>
      <w:r>
        <w:rPr>
          <w:bCs/>
          <w:i/>
          <w:spacing w:val="14"/>
          <w:lang w:val="uk-UA"/>
        </w:rPr>
        <w:t>Предмет дослідження.</w:t>
      </w:r>
      <w:r>
        <w:rPr>
          <w:bCs/>
          <w:spacing w:val="14"/>
          <w:lang w:val="uk-UA"/>
        </w:rPr>
        <w:t xml:space="preserve"> Предметом дослідження є розробка складів і технології лікарських препаратів на основі поліфенольного комплексу альтану у формі таблеток для лікування виразкової хвороби шлунку і мазі для дерматол</w:t>
      </w:r>
      <w:r>
        <w:rPr>
          <w:bCs/>
          <w:spacing w:val="14"/>
          <w:lang w:val="uk-UA"/>
        </w:rPr>
        <w:t>о</w:t>
      </w:r>
      <w:r>
        <w:rPr>
          <w:bCs/>
          <w:spacing w:val="14"/>
          <w:lang w:val="uk-UA"/>
        </w:rPr>
        <w:t>гічної практики.</w:t>
      </w:r>
    </w:p>
    <w:p w:rsidR="002B6D66" w:rsidRDefault="002B6D66" w:rsidP="002B6D66">
      <w:pPr>
        <w:widowControl w:val="0"/>
        <w:spacing w:line="360" w:lineRule="auto"/>
        <w:ind w:firstLine="720"/>
        <w:jc w:val="both"/>
        <w:rPr>
          <w:bCs/>
          <w:spacing w:val="14"/>
          <w:lang w:val="uk-UA"/>
        </w:rPr>
      </w:pPr>
      <w:r>
        <w:rPr>
          <w:bCs/>
          <w:i/>
          <w:spacing w:val="14"/>
          <w:lang w:val="uk-UA"/>
        </w:rPr>
        <w:t>Методи дослідження.</w:t>
      </w:r>
      <w:r>
        <w:rPr>
          <w:bCs/>
          <w:spacing w:val="14"/>
          <w:lang w:val="uk-UA"/>
        </w:rPr>
        <w:t xml:space="preserve"> При вирішенні поставлених у роботі задач були використані наступні технологічні, фізичні, фізико-хімічні, м</w:t>
      </w:r>
      <w:r>
        <w:rPr>
          <w:bCs/>
          <w:spacing w:val="14"/>
          <w:lang w:val="uk-UA"/>
        </w:rPr>
        <w:t>е</w:t>
      </w:r>
      <w:r>
        <w:rPr>
          <w:bCs/>
          <w:spacing w:val="14"/>
          <w:lang w:val="uk-UA"/>
        </w:rPr>
        <w:t>тоди:</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методи оцінки технологічних властивостей порошків (плинність, н</w:t>
      </w:r>
      <w:r>
        <w:rPr>
          <w:bCs/>
          <w:spacing w:val="14"/>
          <w:lang w:val="uk-UA"/>
        </w:rPr>
        <w:t>а</w:t>
      </w:r>
      <w:r>
        <w:rPr>
          <w:bCs/>
          <w:spacing w:val="14"/>
          <w:lang w:val="uk-UA"/>
        </w:rPr>
        <w:t>сипна маса, пресуємість, вологовміст);</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потенціометричний метод визначення показника рН мазей;</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методи математичного планування експерименту (оптимізація скл</w:t>
      </w:r>
      <w:r>
        <w:rPr>
          <w:bCs/>
          <w:spacing w:val="14"/>
          <w:lang w:val="uk-UA"/>
        </w:rPr>
        <w:t>а</w:t>
      </w:r>
      <w:r>
        <w:rPr>
          <w:bCs/>
          <w:spacing w:val="14"/>
          <w:lang w:val="uk-UA"/>
        </w:rPr>
        <w:t>ду таблеток, визначення оптимальних режимів виробництва мазі);</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метод вимірювання структурної в’язкості мазевих основ і м</w:t>
      </w:r>
      <w:r>
        <w:rPr>
          <w:bCs/>
          <w:spacing w:val="14"/>
          <w:lang w:val="uk-UA"/>
        </w:rPr>
        <w:t>а</w:t>
      </w:r>
      <w:r>
        <w:rPr>
          <w:bCs/>
          <w:spacing w:val="14"/>
          <w:lang w:val="uk-UA"/>
        </w:rPr>
        <w:t>зей на Reotest-2;</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lastRenderedPageBreak/>
        <w:t>методи оцінки структурно-механічних властивостей (намазу-вання, е</w:t>
      </w:r>
      <w:r>
        <w:rPr>
          <w:bCs/>
          <w:spacing w:val="14"/>
          <w:lang w:val="uk-UA"/>
        </w:rPr>
        <w:t>к</w:t>
      </w:r>
      <w:r>
        <w:rPr>
          <w:bCs/>
          <w:spacing w:val="14"/>
          <w:lang w:val="uk-UA"/>
        </w:rPr>
        <w:t>струзійна спроможність);</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метод вимірювання осмотичної властивості мазей;</w:t>
      </w:r>
    </w:p>
    <w:p w:rsidR="002B6D66" w:rsidRDefault="002B6D66" w:rsidP="008B005F">
      <w:pPr>
        <w:widowControl w:val="0"/>
        <w:numPr>
          <w:ilvl w:val="0"/>
          <w:numId w:val="41"/>
        </w:numPr>
        <w:suppressAutoHyphens w:val="0"/>
        <w:spacing w:line="360" w:lineRule="auto"/>
        <w:jc w:val="both"/>
        <w:rPr>
          <w:bCs/>
          <w:spacing w:val="14"/>
          <w:lang w:val="uk-UA"/>
        </w:rPr>
      </w:pPr>
      <w:r>
        <w:rPr>
          <w:bCs/>
          <w:spacing w:val="14"/>
          <w:lang w:val="uk-UA"/>
        </w:rPr>
        <w:t>фармакопейні методи дослідження показників якості таблеток і м</w:t>
      </w:r>
      <w:r>
        <w:rPr>
          <w:bCs/>
          <w:spacing w:val="14"/>
          <w:lang w:val="uk-UA"/>
        </w:rPr>
        <w:t>а</w:t>
      </w:r>
      <w:r>
        <w:rPr>
          <w:bCs/>
          <w:spacing w:val="14"/>
          <w:lang w:val="uk-UA"/>
        </w:rPr>
        <w:t>зей (розпадання, міцність на роздавлювання, стираність таблеток, мікробіол</w:t>
      </w:r>
      <w:r>
        <w:rPr>
          <w:bCs/>
          <w:spacing w:val="14"/>
          <w:lang w:val="uk-UA"/>
        </w:rPr>
        <w:t>о</w:t>
      </w:r>
      <w:r>
        <w:rPr>
          <w:bCs/>
          <w:spacing w:val="14"/>
          <w:lang w:val="uk-UA"/>
        </w:rPr>
        <w:t>гічна чистота, однорідність, середня маса і т.д.).</w:t>
      </w:r>
    </w:p>
    <w:p w:rsidR="002B6D66" w:rsidRDefault="002B6D66" w:rsidP="002B6D66">
      <w:pPr>
        <w:widowControl w:val="0"/>
        <w:spacing w:line="360" w:lineRule="auto"/>
        <w:ind w:firstLine="720"/>
        <w:jc w:val="both"/>
        <w:rPr>
          <w:bCs/>
          <w:spacing w:val="14"/>
          <w:lang w:val="uk-UA"/>
        </w:rPr>
      </w:pPr>
      <w:r>
        <w:rPr>
          <w:bCs/>
          <w:spacing w:val="14"/>
          <w:lang w:val="uk-UA"/>
        </w:rPr>
        <w:t>Для вивчення антимікробної активності препаратів використовували мі</w:t>
      </w:r>
      <w:r>
        <w:rPr>
          <w:bCs/>
          <w:spacing w:val="14"/>
          <w:lang w:val="uk-UA"/>
        </w:rPr>
        <w:t>к</w:t>
      </w:r>
      <w:r>
        <w:rPr>
          <w:bCs/>
          <w:spacing w:val="14"/>
          <w:lang w:val="uk-UA"/>
        </w:rPr>
        <w:t xml:space="preserve">робіологічний метод дифузії в агар. </w:t>
      </w:r>
    </w:p>
    <w:p w:rsidR="002B6D66" w:rsidRDefault="002B6D66" w:rsidP="002B6D66">
      <w:pPr>
        <w:widowControl w:val="0"/>
        <w:spacing w:line="360" w:lineRule="auto"/>
        <w:ind w:firstLine="720"/>
        <w:jc w:val="both"/>
        <w:rPr>
          <w:bCs/>
          <w:spacing w:val="14"/>
          <w:lang w:val="uk-UA"/>
        </w:rPr>
      </w:pPr>
      <w:r>
        <w:rPr>
          <w:bCs/>
          <w:spacing w:val="14"/>
          <w:lang w:val="uk-UA"/>
        </w:rPr>
        <w:t>Дослідження специфічної активності таблеток і мазі проводили за методиками, рекомендованими Фармакологічним центром МОЗ Укра</w:t>
      </w:r>
      <w:r>
        <w:rPr>
          <w:bCs/>
          <w:spacing w:val="14"/>
          <w:lang w:val="uk-UA"/>
        </w:rPr>
        <w:t>ї</w:t>
      </w:r>
      <w:r>
        <w:rPr>
          <w:bCs/>
          <w:spacing w:val="14"/>
          <w:lang w:val="uk-UA"/>
        </w:rPr>
        <w:t>ни.</w:t>
      </w:r>
    </w:p>
    <w:p w:rsidR="002B6D66" w:rsidRDefault="002B6D66" w:rsidP="002B6D66">
      <w:pPr>
        <w:widowControl w:val="0"/>
        <w:spacing w:line="360" w:lineRule="auto"/>
        <w:ind w:firstLine="720"/>
        <w:jc w:val="both"/>
        <w:rPr>
          <w:bCs/>
          <w:spacing w:val="14"/>
          <w:lang w:val="uk-UA"/>
        </w:rPr>
      </w:pPr>
      <w:r>
        <w:rPr>
          <w:bCs/>
          <w:spacing w:val="14"/>
          <w:lang w:val="uk-UA"/>
        </w:rPr>
        <w:t>Обробку експериментальних даних проводили за допомогою м</w:t>
      </w:r>
      <w:r>
        <w:rPr>
          <w:bCs/>
          <w:spacing w:val="14"/>
          <w:lang w:val="uk-UA"/>
        </w:rPr>
        <w:t>е</w:t>
      </w:r>
      <w:r>
        <w:rPr>
          <w:bCs/>
          <w:spacing w:val="14"/>
          <w:lang w:val="uk-UA"/>
        </w:rPr>
        <w:t>тодів математичної статистики.</w:t>
      </w:r>
    </w:p>
    <w:p w:rsidR="002B6D66" w:rsidRDefault="002B6D66" w:rsidP="002B6D66">
      <w:pPr>
        <w:pStyle w:val="30"/>
        <w:keepNext w:val="0"/>
        <w:ind w:left="0" w:firstLine="720"/>
        <w:rPr>
          <w:bCs/>
          <w:spacing w:val="14"/>
        </w:rPr>
      </w:pPr>
      <w:r>
        <w:rPr>
          <w:bCs/>
          <w:spacing w:val="14"/>
        </w:rPr>
        <w:t>Наукова новизна одержаних результатів</w:t>
      </w:r>
      <w:r>
        <w:rPr>
          <w:b w:val="0"/>
          <w:spacing w:val="14"/>
        </w:rPr>
        <w:t>. Вперше запропон</w:t>
      </w:r>
      <w:r>
        <w:rPr>
          <w:b w:val="0"/>
          <w:spacing w:val="14"/>
        </w:rPr>
        <w:t>о</w:t>
      </w:r>
      <w:r>
        <w:rPr>
          <w:b w:val="0"/>
          <w:spacing w:val="14"/>
        </w:rPr>
        <w:t xml:space="preserve">вано науково-методичні </w:t>
      </w:r>
      <w:proofErr w:type="gramStart"/>
      <w:r>
        <w:rPr>
          <w:b w:val="0"/>
          <w:spacing w:val="14"/>
        </w:rPr>
        <w:t>п</w:t>
      </w:r>
      <w:proofErr w:type="gramEnd"/>
      <w:r>
        <w:rPr>
          <w:b w:val="0"/>
          <w:spacing w:val="14"/>
        </w:rPr>
        <w:t>ідходи до розробки складів та технологій таблеток і мазей з поліфенолами рослин роду в</w:t>
      </w:r>
      <w:r>
        <w:rPr>
          <w:b w:val="0"/>
          <w:spacing w:val="14"/>
        </w:rPr>
        <w:t>і</w:t>
      </w:r>
      <w:r>
        <w:rPr>
          <w:b w:val="0"/>
          <w:spacing w:val="14"/>
        </w:rPr>
        <w:t>льха.</w:t>
      </w:r>
    </w:p>
    <w:p w:rsidR="002B6D66" w:rsidRDefault="002B6D66" w:rsidP="002B6D66">
      <w:pPr>
        <w:pStyle w:val="24"/>
        <w:widowControl w:val="0"/>
        <w:rPr>
          <w:bCs/>
          <w:spacing w:val="14"/>
          <w:lang w:val="uk-UA"/>
        </w:rPr>
      </w:pPr>
      <w:r>
        <w:rPr>
          <w:bCs/>
          <w:spacing w:val="14"/>
          <w:lang w:val="uk-UA"/>
        </w:rPr>
        <w:t>Вперше на підставі вивчення фізико-хімічних, кристалографі</w:t>
      </w:r>
      <w:r>
        <w:rPr>
          <w:bCs/>
          <w:spacing w:val="14"/>
          <w:lang w:val="uk-UA"/>
        </w:rPr>
        <w:t>ч</w:t>
      </w:r>
      <w:r>
        <w:rPr>
          <w:bCs/>
          <w:spacing w:val="14"/>
          <w:lang w:val="uk-UA"/>
        </w:rPr>
        <w:t>них та технологічних властивостей поліфенольних комплексів ро</w:t>
      </w:r>
      <w:r>
        <w:rPr>
          <w:bCs/>
          <w:spacing w:val="14"/>
          <w:lang w:val="uk-UA"/>
        </w:rPr>
        <w:t>с</w:t>
      </w:r>
      <w:r>
        <w:rPr>
          <w:bCs/>
          <w:spacing w:val="14"/>
          <w:lang w:val="uk-UA"/>
        </w:rPr>
        <w:t>линного походження обґрунтовано теоретичні та експериментальні підходи до створення оптимальних складів та технологій твердих та м’яких ліка</w:t>
      </w:r>
      <w:r>
        <w:rPr>
          <w:bCs/>
          <w:spacing w:val="14"/>
          <w:lang w:val="uk-UA"/>
        </w:rPr>
        <w:t>р</w:t>
      </w:r>
      <w:r>
        <w:rPr>
          <w:bCs/>
          <w:spacing w:val="14"/>
          <w:lang w:val="uk-UA"/>
        </w:rPr>
        <w:t>ських форм.</w:t>
      </w:r>
    </w:p>
    <w:p w:rsidR="002B6D66" w:rsidRDefault="002B6D66" w:rsidP="002B6D66">
      <w:pPr>
        <w:pStyle w:val="24"/>
        <w:widowControl w:val="0"/>
        <w:rPr>
          <w:bCs/>
          <w:spacing w:val="14"/>
          <w:lang w:val="uk-UA"/>
        </w:rPr>
      </w:pPr>
      <w:r>
        <w:rPr>
          <w:bCs/>
          <w:spacing w:val="14"/>
          <w:lang w:val="uk-UA"/>
        </w:rPr>
        <w:t>Вперше на основі альтану розроблені склади таблеток, покритих оболонкою та мазі. Вивчено вплив допоміжних речовин на технологічні власт</w:t>
      </w:r>
      <w:r>
        <w:rPr>
          <w:bCs/>
          <w:spacing w:val="14"/>
          <w:lang w:val="uk-UA"/>
        </w:rPr>
        <w:t>и</w:t>
      </w:r>
      <w:r>
        <w:rPr>
          <w:bCs/>
          <w:spacing w:val="14"/>
          <w:lang w:val="uk-UA"/>
        </w:rPr>
        <w:t>вості субстанції та таблеток-ядер, а також залежність якості таблеток від застосованого зволожувача, що має велике значення в пром</w:t>
      </w:r>
      <w:r>
        <w:rPr>
          <w:bCs/>
          <w:spacing w:val="14"/>
          <w:lang w:val="uk-UA"/>
        </w:rPr>
        <w:t>и</w:t>
      </w:r>
      <w:r>
        <w:rPr>
          <w:bCs/>
          <w:spacing w:val="14"/>
          <w:lang w:val="uk-UA"/>
        </w:rPr>
        <w:t>слових умовах.</w:t>
      </w:r>
    </w:p>
    <w:p w:rsidR="002B6D66" w:rsidRDefault="002B6D66" w:rsidP="002B6D66">
      <w:pPr>
        <w:widowControl w:val="0"/>
        <w:spacing w:line="360" w:lineRule="auto"/>
        <w:ind w:firstLine="720"/>
        <w:jc w:val="both"/>
        <w:rPr>
          <w:bCs/>
          <w:spacing w:val="14"/>
          <w:lang w:val="uk-UA"/>
        </w:rPr>
      </w:pPr>
      <w:r>
        <w:rPr>
          <w:bCs/>
          <w:spacing w:val="14"/>
          <w:lang w:val="uk-UA"/>
        </w:rPr>
        <w:t>Експериментально встановлена і теоретично обґрунтована зал</w:t>
      </w:r>
      <w:r>
        <w:rPr>
          <w:bCs/>
          <w:spacing w:val="14"/>
          <w:lang w:val="uk-UA"/>
        </w:rPr>
        <w:t>е</w:t>
      </w:r>
      <w:r>
        <w:rPr>
          <w:bCs/>
          <w:spacing w:val="14"/>
          <w:lang w:val="uk-UA"/>
        </w:rPr>
        <w:t>жність стабільності, дисперсності та структурно-механічних власт</w:t>
      </w:r>
      <w:r>
        <w:rPr>
          <w:bCs/>
          <w:spacing w:val="14"/>
          <w:lang w:val="uk-UA"/>
        </w:rPr>
        <w:t>и</w:t>
      </w:r>
      <w:r>
        <w:rPr>
          <w:bCs/>
          <w:spacing w:val="14"/>
          <w:lang w:val="uk-UA"/>
        </w:rPr>
        <w:t>востей емульсій типу м/в від концентрації та природи емульгаторів, природи та кількості ма</w:t>
      </w:r>
      <w:r>
        <w:rPr>
          <w:bCs/>
          <w:spacing w:val="14"/>
          <w:lang w:val="uk-UA"/>
        </w:rPr>
        <w:t>с</w:t>
      </w:r>
      <w:r>
        <w:rPr>
          <w:bCs/>
          <w:spacing w:val="14"/>
          <w:lang w:val="uk-UA"/>
        </w:rPr>
        <w:t>ляної фази, домішок неводних гідрофільних розчинників, швидкості зміш</w:t>
      </w:r>
      <w:r>
        <w:rPr>
          <w:bCs/>
          <w:spacing w:val="14"/>
          <w:lang w:val="uk-UA"/>
        </w:rPr>
        <w:t>у</w:t>
      </w:r>
      <w:r>
        <w:rPr>
          <w:bCs/>
          <w:spacing w:val="14"/>
          <w:lang w:val="uk-UA"/>
        </w:rPr>
        <w:t>вання та кількості мазі.</w:t>
      </w:r>
    </w:p>
    <w:p w:rsidR="002B6D66" w:rsidRDefault="002B6D66" w:rsidP="002B6D66">
      <w:pPr>
        <w:widowControl w:val="0"/>
        <w:spacing w:line="360" w:lineRule="auto"/>
        <w:ind w:firstLine="720"/>
        <w:jc w:val="both"/>
        <w:rPr>
          <w:bCs/>
          <w:spacing w:val="14"/>
          <w:lang w:val="uk-UA"/>
        </w:rPr>
      </w:pPr>
      <w:r>
        <w:rPr>
          <w:bCs/>
          <w:spacing w:val="14"/>
          <w:lang w:val="uk-UA"/>
        </w:rPr>
        <w:lastRenderedPageBreak/>
        <w:t>На моделях математичного статистичного аналізу рекомендов</w:t>
      </w:r>
      <w:r>
        <w:rPr>
          <w:bCs/>
          <w:spacing w:val="14"/>
          <w:lang w:val="uk-UA"/>
        </w:rPr>
        <w:t>а</w:t>
      </w:r>
      <w:r>
        <w:rPr>
          <w:bCs/>
          <w:spacing w:val="14"/>
          <w:lang w:val="uk-UA"/>
        </w:rPr>
        <w:t>но підходи до оптимізації складу таблеток із рослинними поліфенольними компл</w:t>
      </w:r>
      <w:r>
        <w:rPr>
          <w:bCs/>
          <w:spacing w:val="14"/>
          <w:lang w:val="uk-UA"/>
        </w:rPr>
        <w:t>е</w:t>
      </w:r>
      <w:r>
        <w:rPr>
          <w:bCs/>
          <w:spacing w:val="14"/>
          <w:lang w:val="uk-UA"/>
        </w:rPr>
        <w:t>ксами, що показало можливість керування цим процесом.</w:t>
      </w:r>
    </w:p>
    <w:p w:rsidR="002B6D66" w:rsidRDefault="002B6D66" w:rsidP="002B6D66">
      <w:pPr>
        <w:widowControl w:val="0"/>
        <w:spacing w:line="360" w:lineRule="auto"/>
        <w:ind w:firstLine="720"/>
        <w:jc w:val="both"/>
        <w:rPr>
          <w:bCs/>
          <w:spacing w:val="14"/>
          <w:lang w:val="uk-UA"/>
        </w:rPr>
      </w:pPr>
      <w:r>
        <w:rPr>
          <w:bCs/>
          <w:spacing w:val="14"/>
          <w:lang w:val="uk-UA"/>
        </w:rPr>
        <w:t>Вперше методом математичного планування експерименту ро</w:t>
      </w:r>
      <w:r>
        <w:rPr>
          <w:bCs/>
          <w:spacing w:val="14"/>
          <w:lang w:val="uk-UA"/>
        </w:rPr>
        <w:t>з</w:t>
      </w:r>
      <w:r>
        <w:rPr>
          <w:bCs/>
          <w:spacing w:val="14"/>
          <w:lang w:val="uk-UA"/>
        </w:rPr>
        <w:t>роблена модель оптимізації виготовлення мазі на основі емульсії першого роду, яка просліджує вплив температурних режимів виро</w:t>
      </w:r>
      <w:r>
        <w:rPr>
          <w:bCs/>
          <w:spacing w:val="14"/>
          <w:lang w:val="uk-UA"/>
        </w:rPr>
        <w:t>б</w:t>
      </w:r>
      <w:r>
        <w:rPr>
          <w:bCs/>
          <w:spacing w:val="14"/>
          <w:lang w:val="uk-UA"/>
        </w:rPr>
        <w:t>ництва і швидкості гомогенізації на дисперсність часток масляної фази, що дозволяє чітко регулювати пар</w:t>
      </w:r>
      <w:r>
        <w:rPr>
          <w:bCs/>
          <w:spacing w:val="14"/>
          <w:lang w:val="uk-UA"/>
        </w:rPr>
        <w:t>а</w:t>
      </w:r>
      <w:r>
        <w:rPr>
          <w:bCs/>
          <w:spacing w:val="14"/>
          <w:lang w:val="uk-UA"/>
        </w:rPr>
        <w:t>метри технологічного процесу.</w:t>
      </w:r>
    </w:p>
    <w:p w:rsidR="002B6D66" w:rsidRDefault="002B6D66" w:rsidP="002B6D66">
      <w:pPr>
        <w:widowControl w:val="0"/>
        <w:spacing w:line="360" w:lineRule="auto"/>
        <w:ind w:firstLine="720"/>
        <w:jc w:val="both"/>
        <w:rPr>
          <w:bCs/>
          <w:spacing w:val="14"/>
          <w:lang w:val="uk-UA"/>
        </w:rPr>
      </w:pPr>
      <w:r>
        <w:rPr>
          <w:bCs/>
          <w:spacing w:val="14"/>
          <w:lang w:val="uk-UA"/>
        </w:rPr>
        <w:t>Методом електронного парамагнітного резонансу вивчено вплив поліет</w:t>
      </w:r>
      <w:r>
        <w:rPr>
          <w:bCs/>
          <w:spacing w:val="14"/>
          <w:lang w:val="uk-UA"/>
        </w:rPr>
        <w:t>и</w:t>
      </w:r>
      <w:r>
        <w:rPr>
          <w:bCs/>
          <w:spacing w:val="14"/>
          <w:lang w:val="uk-UA"/>
        </w:rPr>
        <w:t>леноксиду-400 на властивості емульсії вазелінового масла.</w:t>
      </w:r>
    </w:p>
    <w:p w:rsidR="002B6D66" w:rsidRDefault="002B6D66" w:rsidP="002B6D66">
      <w:pPr>
        <w:pStyle w:val="24"/>
        <w:widowControl w:val="0"/>
        <w:rPr>
          <w:bCs/>
          <w:spacing w:val="14"/>
          <w:lang w:val="uk-UA"/>
        </w:rPr>
      </w:pPr>
      <w:r>
        <w:rPr>
          <w:bCs/>
          <w:spacing w:val="14"/>
          <w:lang w:val="uk-UA"/>
        </w:rPr>
        <w:t>Новизна досліджень захищена патентами (Пат. 44321 Україна, 7А61К35/87, С07Н3/02. Спосіб отримання суми поліфенолів; Пат. 56771 Україна, 7А61К35/87. Спосіб отримання протимікробного, кровоспинного та цитот</w:t>
      </w:r>
      <w:r>
        <w:rPr>
          <w:bCs/>
          <w:spacing w:val="14"/>
          <w:lang w:val="uk-UA"/>
        </w:rPr>
        <w:t>о</w:t>
      </w:r>
      <w:r>
        <w:rPr>
          <w:bCs/>
          <w:spacing w:val="14"/>
          <w:lang w:val="uk-UA"/>
        </w:rPr>
        <w:t>ксичного засобу).</w:t>
      </w:r>
    </w:p>
    <w:p w:rsidR="002B6D66" w:rsidRPr="002B6D66" w:rsidRDefault="002B6D66" w:rsidP="002B6D66">
      <w:pPr>
        <w:pStyle w:val="30"/>
        <w:ind w:left="0" w:firstLine="720"/>
        <w:rPr>
          <w:b w:val="0"/>
          <w:spacing w:val="14"/>
          <w:lang w:val="uk-UA"/>
        </w:rPr>
      </w:pPr>
      <w:r w:rsidRPr="002B6D66">
        <w:rPr>
          <w:bCs/>
          <w:spacing w:val="14"/>
          <w:lang w:val="uk-UA"/>
        </w:rPr>
        <w:t>Практичне значення одержаних результатів</w:t>
      </w:r>
      <w:r w:rsidRPr="002B6D66">
        <w:rPr>
          <w:b w:val="0"/>
          <w:spacing w:val="14"/>
          <w:lang w:val="uk-UA"/>
        </w:rPr>
        <w:t>. Результати досліджень по розробці складу та технологій таблеток і мазі використ</w:t>
      </w:r>
      <w:r w:rsidRPr="002B6D66">
        <w:rPr>
          <w:b w:val="0"/>
          <w:spacing w:val="14"/>
          <w:lang w:val="uk-UA"/>
        </w:rPr>
        <w:t>а</w:t>
      </w:r>
      <w:r w:rsidRPr="002B6D66">
        <w:rPr>
          <w:b w:val="0"/>
          <w:spacing w:val="14"/>
          <w:lang w:val="uk-UA"/>
        </w:rPr>
        <w:t>ні при розробці лікарських препаратів та впроваджені у виробництво НВЦ “БХФЗ“, м. Київ (акт впровадже</w:t>
      </w:r>
      <w:r w:rsidRPr="002B6D66">
        <w:rPr>
          <w:b w:val="0"/>
          <w:spacing w:val="14"/>
          <w:lang w:val="uk-UA"/>
        </w:rPr>
        <w:t>н</w:t>
      </w:r>
      <w:r w:rsidRPr="002B6D66">
        <w:rPr>
          <w:b w:val="0"/>
          <w:spacing w:val="14"/>
          <w:lang w:val="uk-UA"/>
        </w:rPr>
        <w:t>ня від 14.11.2002 р.).</w:t>
      </w:r>
    </w:p>
    <w:p w:rsidR="002B6D66" w:rsidRDefault="002B6D66" w:rsidP="002B6D66">
      <w:pPr>
        <w:widowControl w:val="0"/>
        <w:spacing w:line="360" w:lineRule="auto"/>
        <w:ind w:firstLine="720"/>
        <w:jc w:val="both"/>
        <w:rPr>
          <w:bCs/>
          <w:spacing w:val="14"/>
          <w:lang w:val="uk-UA"/>
        </w:rPr>
      </w:pPr>
      <w:r>
        <w:rPr>
          <w:bCs/>
          <w:spacing w:val="14"/>
          <w:lang w:val="uk-UA"/>
        </w:rPr>
        <w:t>Розроблені і впроваджені в промисловість технології виробництва та</w:t>
      </w:r>
      <w:r>
        <w:rPr>
          <w:bCs/>
          <w:spacing w:val="14"/>
          <w:lang w:val="uk-UA"/>
        </w:rPr>
        <w:t>б</w:t>
      </w:r>
      <w:r>
        <w:rPr>
          <w:bCs/>
          <w:spacing w:val="14"/>
          <w:lang w:val="uk-UA"/>
        </w:rPr>
        <w:t>леток альтану, покритих оболонкою (реєстраційне посвідчення № Р.11.99/01159, ТФС 42У-4/42/37-1120-99, технологічний тимчасовий регл</w:t>
      </w:r>
      <w:r>
        <w:rPr>
          <w:bCs/>
          <w:spacing w:val="14"/>
          <w:lang w:val="uk-UA"/>
        </w:rPr>
        <w:t>а</w:t>
      </w:r>
      <w:r>
        <w:rPr>
          <w:bCs/>
          <w:spacing w:val="14"/>
          <w:lang w:val="uk-UA"/>
        </w:rPr>
        <w:t>мент затверджено технологічною комісією Коммедбіопрому ТТР 64-23518596-166-99 від 31 серпня 1999 р.); мазі альтанової 2 % (реєстраційне п</w:t>
      </w:r>
      <w:r>
        <w:rPr>
          <w:bCs/>
          <w:spacing w:val="14"/>
          <w:lang w:val="uk-UA"/>
        </w:rPr>
        <w:t>о</w:t>
      </w:r>
      <w:r>
        <w:rPr>
          <w:bCs/>
          <w:spacing w:val="14"/>
          <w:lang w:val="uk-UA"/>
        </w:rPr>
        <w:t>свідчення № Р.04.00/01605, ТФС 42У-4/42-1298-99, технологічний тимчасовий регламент затверджено технологічною к</w:t>
      </w:r>
      <w:r>
        <w:rPr>
          <w:bCs/>
          <w:spacing w:val="14"/>
          <w:lang w:val="uk-UA"/>
        </w:rPr>
        <w:t>о</w:t>
      </w:r>
      <w:r>
        <w:rPr>
          <w:bCs/>
          <w:spacing w:val="14"/>
          <w:lang w:val="uk-UA"/>
        </w:rPr>
        <w:t>місією Коммедбіопрому ТТР 64-23518596-200-2000 від 22 лютого 2000 р.).</w:t>
      </w:r>
    </w:p>
    <w:p w:rsidR="002B6D66" w:rsidRDefault="002B6D66" w:rsidP="002B6D66">
      <w:pPr>
        <w:pStyle w:val="24"/>
        <w:widowControl w:val="0"/>
        <w:rPr>
          <w:bCs/>
          <w:spacing w:val="14"/>
          <w:lang w:val="uk-UA"/>
        </w:rPr>
      </w:pPr>
      <w:r>
        <w:rPr>
          <w:bCs/>
          <w:spacing w:val="14"/>
          <w:lang w:val="uk-UA"/>
        </w:rPr>
        <w:t>Результати наукових досліджень впроваджені в навчальний пр</w:t>
      </w:r>
      <w:r>
        <w:rPr>
          <w:bCs/>
          <w:spacing w:val="14"/>
          <w:lang w:val="uk-UA"/>
        </w:rPr>
        <w:t>о</w:t>
      </w:r>
      <w:r>
        <w:rPr>
          <w:bCs/>
          <w:spacing w:val="14"/>
          <w:lang w:val="uk-UA"/>
        </w:rPr>
        <w:t>цес кафедри аптечної технології ліків Національного фармацевтичн</w:t>
      </w:r>
      <w:r>
        <w:rPr>
          <w:bCs/>
          <w:spacing w:val="14"/>
          <w:lang w:val="uk-UA"/>
        </w:rPr>
        <w:t>о</w:t>
      </w:r>
      <w:r>
        <w:rPr>
          <w:bCs/>
          <w:spacing w:val="14"/>
          <w:lang w:val="uk-UA"/>
        </w:rPr>
        <w:t>го університету (акт впровадження від 18.09.2002 р.), кафедри техн</w:t>
      </w:r>
      <w:r>
        <w:rPr>
          <w:bCs/>
          <w:spacing w:val="14"/>
          <w:lang w:val="uk-UA"/>
        </w:rPr>
        <w:t>о</w:t>
      </w:r>
      <w:r>
        <w:rPr>
          <w:bCs/>
          <w:spacing w:val="14"/>
          <w:lang w:val="uk-UA"/>
        </w:rPr>
        <w:t xml:space="preserve">логії ліків та клінічної фармації Київської академії післядипломної освіти ім. П.Л. Шупика (акт впровадження від </w:t>
      </w:r>
      <w:r>
        <w:rPr>
          <w:bCs/>
          <w:spacing w:val="14"/>
          <w:lang w:val="uk-UA"/>
        </w:rPr>
        <w:lastRenderedPageBreak/>
        <w:t>10.12.2002 р.), кафедри військової фармації Української військово-медичної академії (акт впровадження від 17.12.2002 р.), кафедри аптечної та промислової т</w:t>
      </w:r>
      <w:r>
        <w:rPr>
          <w:bCs/>
          <w:spacing w:val="14"/>
          <w:lang w:val="uk-UA"/>
        </w:rPr>
        <w:t>е</w:t>
      </w:r>
      <w:r>
        <w:rPr>
          <w:bCs/>
          <w:spacing w:val="14"/>
          <w:lang w:val="uk-UA"/>
        </w:rPr>
        <w:t>хнології ліків Національного медичного університету ім. О.О. Бог</w:t>
      </w:r>
      <w:r>
        <w:rPr>
          <w:bCs/>
          <w:spacing w:val="14"/>
          <w:lang w:val="uk-UA"/>
        </w:rPr>
        <w:t>о</w:t>
      </w:r>
      <w:r>
        <w:rPr>
          <w:bCs/>
          <w:spacing w:val="14"/>
          <w:lang w:val="uk-UA"/>
        </w:rPr>
        <w:t>мольця (акт впровадження від 05.11.2002 р.), курсу аптечної технол</w:t>
      </w:r>
      <w:r>
        <w:rPr>
          <w:bCs/>
          <w:spacing w:val="14"/>
          <w:lang w:val="uk-UA"/>
        </w:rPr>
        <w:t>о</w:t>
      </w:r>
      <w:r>
        <w:rPr>
          <w:bCs/>
          <w:spacing w:val="14"/>
          <w:lang w:val="uk-UA"/>
        </w:rPr>
        <w:t>гії ліків Тернопільської державної медичної академії ім. І.Я. Горбачевського (акт впров</w:t>
      </w:r>
      <w:r>
        <w:rPr>
          <w:bCs/>
          <w:spacing w:val="14"/>
          <w:lang w:val="uk-UA"/>
        </w:rPr>
        <w:t>а</w:t>
      </w:r>
      <w:r>
        <w:rPr>
          <w:bCs/>
          <w:spacing w:val="14"/>
          <w:lang w:val="uk-UA"/>
        </w:rPr>
        <w:t>дження від 14.11.2002 р.).</w:t>
      </w:r>
    </w:p>
    <w:p w:rsidR="002B6D66" w:rsidRDefault="002B6D66" w:rsidP="002B6D66">
      <w:pPr>
        <w:pStyle w:val="30"/>
        <w:keepNext w:val="0"/>
        <w:ind w:left="0" w:firstLine="720"/>
        <w:rPr>
          <w:b w:val="0"/>
          <w:spacing w:val="14"/>
        </w:rPr>
      </w:pPr>
      <w:r>
        <w:rPr>
          <w:bCs/>
          <w:spacing w:val="14"/>
        </w:rPr>
        <w:t>Особистий внесок здобувача</w:t>
      </w:r>
      <w:r>
        <w:rPr>
          <w:b w:val="0"/>
          <w:spacing w:val="14"/>
        </w:rPr>
        <w:t xml:space="preserve">. У комплексному </w:t>
      </w:r>
      <w:proofErr w:type="gramStart"/>
      <w:r>
        <w:rPr>
          <w:b w:val="0"/>
          <w:spacing w:val="14"/>
        </w:rPr>
        <w:t>досл</w:t>
      </w:r>
      <w:proofErr w:type="gramEnd"/>
      <w:r>
        <w:rPr>
          <w:b w:val="0"/>
          <w:spacing w:val="14"/>
        </w:rPr>
        <w:t>ідже</w:t>
      </w:r>
      <w:r>
        <w:rPr>
          <w:b w:val="0"/>
          <w:spacing w:val="14"/>
        </w:rPr>
        <w:t>н</w:t>
      </w:r>
      <w:r>
        <w:rPr>
          <w:b w:val="0"/>
          <w:spacing w:val="14"/>
        </w:rPr>
        <w:t>ні, над якими працював творчий колектив співавторів пу</w:t>
      </w:r>
      <w:r>
        <w:rPr>
          <w:b w:val="0"/>
          <w:spacing w:val="14"/>
        </w:rPr>
        <w:t>б</w:t>
      </w:r>
      <w:r>
        <w:rPr>
          <w:b w:val="0"/>
          <w:spacing w:val="14"/>
        </w:rPr>
        <w:t>лікацій, особисто дисертантом проведено експериментальну роботу за темою дисерт</w:t>
      </w:r>
      <w:r>
        <w:rPr>
          <w:b w:val="0"/>
          <w:spacing w:val="14"/>
        </w:rPr>
        <w:t>а</w:t>
      </w:r>
      <w:r>
        <w:rPr>
          <w:b w:val="0"/>
          <w:spacing w:val="14"/>
        </w:rPr>
        <w:t>ції.</w:t>
      </w:r>
    </w:p>
    <w:p w:rsidR="002B6D66" w:rsidRDefault="002B6D66" w:rsidP="008B005F">
      <w:pPr>
        <w:widowControl w:val="0"/>
        <w:numPr>
          <w:ilvl w:val="0"/>
          <w:numId w:val="43"/>
        </w:numPr>
        <w:suppressAutoHyphens w:val="0"/>
        <w:spacing w:line="360" w:lineRule="auto"/>
        <w:jc w:val="both"/>
        <w:rPr>
          <w:bCs/>
          <w:spacing w:val="14"/>
          <w:lang w:val="uk-UA"/>
        </w:rPr>
      </w:pPr>
      <w:r>
        <w:rPr>
          <w:bCs/>
          <w:spacing w:val="14"/>
          <w:lang w:val="uk-UA"/>
        </w:rPr>
        <w:t>експериментальна частина роботи, викладена у дисертації, проведена особисто автором;</w:t>
      </w:r>
    </w:p>
    <w:p w:rsidR="002B6D66" w:rsidRDefault="002B6D66" w:rsidP="008B005F">
      <w:pPr>
        <w:widowControl w:val="0"/>
        <w:numPr>
          <w:ilvl w:val="0"/>
          <w:numId w:val="44"/>
        </w:numPr>
        <w:suppressAutoHyphens w:val="0"/>
        <w:spacing w:line="360" w:lineRule="auto"/>
        <w:jc w:val="both"/>
        <w:rPr>
          <w:bCs/>
          <w:spacing w:val="14"/>
          <w:lang w:val="uk-UA"/>
        </w:rPr>
      </w:pPr>
      <w:r>
        <w:rPr>
          <w:bCs/>
          <w:spacing w:val="14"/>
          <w:lang w:val="uk-UA"/>
        </w:rPr>
        <w:t>експериментальна частина по встановленню фізико-хімічних та технологічних параметрів поліфенольних сполук рослинного походже</w:t>
      </w:r>
      <w:r>
        <w:rPr>
          <w:bCs/>
          <w:spacing w:val="14"/>
          <w:lang w:val="uk-UA"/>
        </w:rPr>
        <w:t>н</w:t>
      </w:r>
      <w:r>
        <w:rPr>
          <w:bCs/>
          <w:spacing w:val="14"/>
          <w:lang w:val="uk-UA"/>
        </w:rPr>
        <w:t>ня;</w:t>
      </w:r>
    </w:p>
    <w:p w:rsidR="002B6D66" w:rsidRDefault="002B6D66" w:rsidP="008B005F">
      <w:pPr>
        <w:widowControl w:val="0"/>
        <w:numPr>
          <w:ilvl w:val="0"/>
          <w:numId w:val="44"/>
        </w:numPr>
        <w:suppressAutoHyphens w:val="0"/>
        <w:spacing w:line="360" w:lineRule="auto"/>
        <w:jc w:val="both"/>
        <w:rPr>
          <w:bCs/>
          <w:spacing w:val="14"/>
          <w:lang w:val="uk-UA"/>
        </w:rPr>
      </w:pPr>
      <w:r>
        <w:rPr>
          <w:bCs/>
          <w:spacing w:val="14"/>
          <w:lang w:val="uk-UA"/>
        </w:rPr>
        <w:t>дисертантом розроблено склади та технології таблеток і мазі з поліфенол</w:t>
      </w:r>
      <w:r>
        <w:rPr>
          <w:bCs/>
          <w:spacing w:val="14"/>
          <w:lang w:val="uk-UA"/>
        </w:rPr>
        <w:t>ь</w:t>
      </w:r>
      <w:r>
        <w:rPr>
          <w:bCs/>
          <w:spacing w:val="14"/>
          <w:lang w:val="uk-UA"/>
        </w:rPr>
        <w:t>ним комплексом вільхи;</w:t>
      </w:r>
    </w:p>
    <w:p w:rsidR="002B6D66" w:rsidRDefault="002B6D66" w:rsidP="008B005F">
      <w:pPr>
        <w:widowControl w:val="0"/>
        <w:numPr>
          <w:ilvl w:val="0"/>
          <w:numId w:val="44"/>
        </w:numPr>
        <w:suppressAutoHyphens w:val="0"/>
        <w:spacing w:line="360" w:lineRule="auto"/>
        <w:jc w:val="both"/>
        <w:rPr>
          <w:bCs/>
          <w:spacing w:val="14"/>
          <w:lang w:val="uk-UA"/>
        </w:rPr>
      </w:pPr>
      <w:r>
        <w:rPr>
          <w:bCs/>
          <w:spacing w:val="14"/>
          <w:lang w:val="uk-UA"/>
        </w:rPr>
        <w:t>на підставі біофармацевтичних досліджень встановлено вплив допоміжних речовин на біологічну доступність альтану у м’якій лікарській ф</w:t>
      </w:r>
      <w:r>
        <w:rPr>
          <w:bCs/>
          <w:spacing w:val="14"/>
          <w:lang w:val="uk-UA"/>
        </w:rPr>
        <w:t>о</w:t>
      </w:r>
      <w:r>
        <w:rPr>
          <w:bCs/>
          <w:spacing w:val="14"/>
          <w:lang w:val="uk-UA"/>
        </w:rPr>
        <w:t>рмі;</w:t>
      </w:r>
    </w:p>
    <w:p w:rsidR="002B6D66" w:rsidRDefault="002B6D66" w:rsidP="008B005F">
      <w:pPr>
        <w:widowControl w:val="0"/>
        <w:numPr>
          <w:ilvl w:val="0"/>
          <w:numId w:val="44"/>
        </w:numPr>
        <w:suppressAutoHyphens w:val="0"/>
        <w:spacing w:line="360" w:lineRule="auto"/>
        <w:jc w:val="both"/>
        <w:rPr>
          <w:bCs/>
          <w:spacing w:val="14"/>
          <w:lang w:val="uk-UA"/>
        </w:rPr>
      </w:pPr>
      <w:r>
        <w:rPr>
          <w:bCs/>
          <w:spacing w:val="14"/>
          <w:lang w:val="uk-UA"/>
        </w:rPr>
        <w:t>тимчасові фармакопейні статі та технологічні регламенти на виробництво таблеток і мазі альтану розроблено при безпосередній участі автора дисе</w:t>
      </w:r>
      <w:r>
        <w:rPr>
          <w:bCs/>
          <w:spacing w:val="14"/>
          <w:lang w:val="uk-UA"/>
        </w:rPr>
        <w:t>р</w:t>
      </w:r>
      <w:r>
        <w:rPr>
          <w:bCs/>
          <w:spacing w:val="14"/>
          <w:lang w:val="uk-UA"/>
        </w:rPr>
        <w:t>тації;</w:t>
      </w:r>
    </w:p>
    <w:p w:rsidR="002B6D66" w:rsidRDefault="002B6D66" w:rsidP="008B005F">
      <w:pPr>
        <w:widowControl w:val="0"/>
        <w:numPr>
          <w:ilvl w:val="0"/>
          <w:numId w:val="44"/>
        </w:numPr>
        <w:suppressAutoHyphens w:val="0"/>
        <w:spacing w:line="360" w:lineRule="auto"/>
        <w:jc w:val="both"/>
        <w:rPr>
          <w:bCs/>
          <w:spacing w:val="14"/>
          <w:lang w:val="uk-UA"/>
        </w:rPr>
      </w:pPr>
      <w:r>
        <w:rPr>
          <w:bCs/>
          <w:spacing w:val="14"/>
          <w:lang w:val="uk-UA"/>
        </w:rPr>
        <w:t>результати фізико-хімічних, технологічних, біофармацевти</w:t>
      </w:r>
      <w:r>
        <w:rPr>
          <w:bCs/>
          <w:spacing w:val="14"/>
          <w:lang w:val="uk-UA"/>
        </w:rPr>
        <w:t>ч</w:t>
      </w:r>
      <w:r>
        <w:rPr>
          <w:bCs/>
          <w:spacing w:val="14"/>
          <w:lang w:val="uk-UA"/>
        </w:rPr>
        <w:t>них та біологічних досліджень оброблені, систематизовані та проаналізовані дисерт</w:t>
      </w:r>
      <w:r>
        <w:rPr>
          <w:bCs/>
          <w:spacing w:val="14"/>
          <w:lang w:val="uk-UA"/>
        </w:rPr>
        <w:t>а</w:t>
      </w:r>
      <w:r>
        <w:rPr>
          <w:bCs/>
          <w:spacing w:val="14"/>
          <w:lang w:val="uk-UA"/>
        </w:rPr>
        <w:t>нтом.</w:t>
      </w:r>
    </w:p>
    <w:p w:rsidR="002B6D66" w:rsidRDefault="002B6D66" w:rsidP="002B6D66">
      <w:pPr>
        <w:pStyle w:val="30"/>
        <w:keepNext w:val="0"/>
        <w:ind w:left="0" w:firstLine="720"/>
        <w:rPr>
          <w:b w:val="0"/>
          <w:spacing w:val="14"/>
        </w:rPr>
      </w:pPr>
      <w:r>
        <w:rPr>
          <w:bCs/>
          <w:spacing w:val="14"/>
        </w:rPr>
        <w:t>Апробація результатів дисертації</w:t>
      </w:r>
      <w:r>
        <w:rPr>
          <w:b w:val="0"/>
          <w:spacing w:val="14"/>
        </w:rPr>
        <w:t>. Основний змі</w:t>
      </w:r>
      <w:proofErr w:type="gramStart"/>
      <w:r>
        <w:rPr>
          <w:b w:val="0"/>
          <w:spacing w:val="14"/>
        </w:rPr>
        <w:t>ст</w:t>
      </w:r>
      <w:proofErr w:type="gramEnd"/>
      <w:r>
        <w:rPr>
          <w:b w:val="0"/>
          <w:spacing w:val="14"/>
        </w:rPr>
        <w:t xml:space="preserve"> дисертаційної роботи доповідався на науково-практичних конференціях «Акту</w:t>
      </w:r>
      <w:r>
        <w:rPr>
          <w:b w:val="0"/>
          <w:spacing w:val="14"/>
        </w:rPr>
        <w:t>а</w:t>
      </w:r>
      <w:r>
        <w:rPr>
          <w:b w:val="0"/>
          <w:spacing w:val="14"/>
        </w:rPr>
        <w:t>льные вопросы ф</w:t>
      </w:r>
      <w:r>
        <w:rPr>
          <w:b w:val="0"/>
          <w:spacing w:val="14"/>
        </w:rPr>
        <w:t>а</w:t>
      </w:r>
      <w:r>
        <w:rPr>
          <w:b w:val="0"/>
          <w:spacing w:val="14"/>
        </w:rPr>
        <w:t>рмацевтической науки и практики» (Курськ, 1991), «Лекарственные средства Укра</w:t>
      </w:r>
      <w:r>
        <w:rPr>
          <w:b w:val="0"/>
          <w:spacing w:val="14"/>
        </w:rPr>
        <w:t>и</w:t>
      </w:r>
      <w:r>
        <w:rPr>
          <w:b w:val="0"/>
          <w:spacing w:val="14"/>
        </w:rPr>
        <w:t xml:space="preserve">ны. </w:t>
      </w:r>
      <w:proofErr w:type="gramStart"/>
      <w:r>
        <w:rPr>
          <w:b w:val="0"/>
          <w:spacing w:val="14"/>
        </w:rPr>
        <w:t>Синтез, научные исследования, производство, реализация» (Харків, 1992), на науково-практичній конференції, присвяченій 75-річчю УкрФА «Досягнення сучасної фармації – в медичну практику», (Харків, 1996), на Міжнародній конференції, присвяченій 75-річчю з дня народження проф. Сало Д.П. «Те</w:t>
      </w:r>
      <w:r>
        <w:rPr>
          <w:b w:val="0"/>
          <w:spacing w:val="14"/>
        </w:rPr>
        <w:t>о</w:t>
      </w:r>
      <w:r>
        <w:rPr>
          <w:b w:val="0"/>
          <w:spacing w:val="14"/>
        </w:rPr>
        <w:t>рія і практика створення лікарських препаратів» (Харків, 1998), на V національному з</w:t>
      </w:r>
      <w:r>
        <w:rPr>
          <w:b w:val="0"/>
          <w:spacing w:val="14"/>
        </w:rPr>
        <w:sym w:font="Times New Roman" w:char="2019"/>
      </w:r>
      <w:r>
        <w:rPr>
          <w:b w:val="0"/>
          <w:spacing w:val="14"/>
        </w:rPr>
        <w:t>їзді фармацевт</w:t>
      </w:r>
      <w:proofErr w:type="gramEnd"/>
      <w:r>
        <w:rPr>
          <w:b w:val="0"/>
          <w:spacing w:val="14"/>
        </w:rPr>
        <w:t>ів України «Досягнення сучасної фармації та перспективи її розви</w:t>
      </w:r>
      <w:r>
        <w:rPr>
          <w:b w:val="0"/>
          <w:spacing w:val="14"/>
        </w:rPr>
        <w:t>т</w:t>
      </w:r>
      <w:r>
        <w:rPr>
          <w:b w:val="0"/>
          <w:spacing w:val="14"/>
        </w:rPr>
        <w:t>ку у новому тисячолі</w:t>
      </w:r>
      <w:proofErr w:type="gramStart"/>
      <w:r>
        <w:rPr>
          <w:b w:val="0"/>
          <w:spacing w:val="14"/>
        </w:rPr>
        <w:t>тт</w:t>
      </w:r>
      <w:proofErr w:type="gramEnd"/>
      <w:r>
        <w:rPr>
          <w:b w:val="0"/>
          <w:spacing w:val="14"/>
        </w:rPr>
        <w:t>і» (Харків, 1999), на Всеукраїнській н</w:t>
      </w:r>
      <w:r>
        <w:rPr>
          <w:b w:val="0"/>
          <w:spacing w:val="14"/>
        </w:rPr>
        <w:t>а</w:t>
      </w:r>
      <w:r>
        <w:rPr>
          <w:b w:val="0"/>
          <w:spacing w:val="14"/>
        </w:rPr>
        <w:t>уково-практичній конференції “Вчені України – сучасній фарм</w:t>
      </w:r>
      <w:r>
        <w:rPr>
          <w:b w:val="0"/>
          <w:spacing w:val="14"/>
        </w:rPr>
        <w:t>а</w:t>
      </w:r>
      <w:r>
        <w:rPr>
          <w:b w:val="0"/>
          <w:spacing w:val="14"/>
        </w:rPr>
        <w:t xml:space="preserve">ції” (Харків, 2000), на науковій </w:t>
      </w:r>
      <w:r>
        <w:rPr>
          <w:b w:val="0"/>
          <w:spacing w:val="14"/>
        </w:rPr>
        <w:lastRenderedPageBreak/>
        <w:t>конференції молодих вчених та студе</w:t>
      </w:r>
      <w:r>
        <w:rPr>
          <w:b w:val="0"/>
          <w:spacing w:val="14"/>
        </w:rPr>
        <w:t>н</w:t>
      </w:r>
      <w:r>
        <w:rPr>
          <w:b w:val="0"/>
          <w:spacing w:val="14"/>
        </w:rPr>
        <w:t>тів (Харків, 2001), на IX Конгресі світової федерації Українських лікарських товариств (Луганськ, 2002), на Всеукраїнс</w:t>
      </w:r>
      <w:r>
        <w:rPr>
          <w:b w:val="0"/>
          <w:spacing w:val="14"/>
        </w:rPr>
        <w:t>ь</w:t>
      </w:r>
      <w:r>
        <w:rPr>
          <w:b w:val="0"/>
          <w:spacing w:val="14"/>
        </w:rPr>
        <w:t>кій науково-практичній конференції “Фармація ХХІ століття” (Ха</w:t>
      </w:r>
      <w:r>
        <w:rPr>
          <w:b w:val="0"/>
          <w:spacing w:val="14"/>
        </w:rPr>
        <w:t>р</w:t>
      </w:r>
      <w:r>
        <w:rPr>
          <w:b w:val="0"/>
          <w:spacing w:val="14"/>
        </w:rPr>
        <w:t>ків, 2002), на ІІІ Міжнародній науково-практичній конференції “На</w:t>
      </w:r>
      <w:r>
        <w:rPr>
          <w:b w:val="0"/>
          <w:spacing w:val="14"/>
        </w:rPr>
        <w:t>у</w:t>
      </w:r>
      <w:r>
        <w:rPr>
          <w:b w:val="0"/>
          <w:spacing w:val="14"/>
        </w:rPr>
        <w:t xml:space="preserve">ка і </w:t>
      </w:r>
      <w:proofErr w:type="gramStart"/>
      <w:r>
        <w:rPr>
          <w:b w:val="0"/>
          <w:spacing w:val="14"/>
        </w:rPr>
        <w:t>соц</w:t>
      </w:r>
      <w:proofErr w:type="gramEnd"/>
      <w:r>
        <w:rPr>
          <w:b w:val="0"/>
          <w:spacing w:val="14"/>
        </w:rPr>
        <w:t>іальні проблеми суспільства: медицина, фармація, біотехнологія” (Х</w:t>
      </w:r>
      <w:r>
        <w:rPr>
          <w:b w:val="0"/>
          <w:spacing w:val="14"/>
        </w:rPr>
        <w:t>а</w:t>
      </w:r>
      <w:r>
        <w:rPr>
          <w:b w:val="0"/>
          <w:spacing w:val="14"/>
        </w:rPr>
        <w:t>рків, 2003)</w:t>
      </w:r>
    </w:p>
    <w:p w:rsidR="002B6D66" w:rsidRDefault="002B6D66" w:rsidP="002B6D66">
      <w:pPr>
        <w:pStyle w:val="30"/>
        <w:ind w:left="0" w:firstLine="720"/>
        <w:rPr>
          <w:b w:val="0"/>
          <w:spacing w:val="14"/>
        </w:rPr>
      </w:pPr>
      <w:r>
        <w:rPr>
          <w:bCs/>
          <w:spacing w:val="14"/>
        </w:rPr>
        <w:t>Публікації</w:t>
      </w:r>
      <w:r>
        <w:rPr>
          <w:b w:val="0"/>
          <w:spacing w:val="14"/>
        </w:rPr>
        <w:t xml:space="preserve">. За </w:t>
      </w:r>
      <w:proofErr w:type="gramStart"/>
      <w:r>
        <w:rPr>
          <w:b w:val="0"/>
          <w:spacing w:val="14"/>
        </w:rPr>
        <w:t>матер</w:t>
      </w:r>
      <w:proofErr w:type="gramEnd"/>
      <w:r>
        <w:rPr>
          <w:b w:val="0"/>
          <w:spacing w:val="14"/>
        </w:rPr>
        <w:t>іалами дисертації одержано 2 патенти, опубліковано 26 статей у наукових журналах та у збірн</w:t>
      </w:r>
      <w:r>
        <w:rPr>
          <w:b w:val="0"/>
          <w:spacing w:val="14"/>
        </w:rPr>
        <w:t>и</w:t>
      </w:r>
      <w:r>
        <w:rPr>
          <w:b w:val="0"/>
          <w:spacing w:val="14"/>
        </w:rPr>
        <w:t>ках праць, 10 тез доповідей.</w:t>
      </w:r>
    </w:p>
    <w:p w:rsidR="002B6D66" w:rsidRDefault="002B6D66" w:rsidP="002B6D66">
      <w:pPr>
        <w:pStyle w:val="afffffff1"/>
        <w:widowControl w:val="0"/>
        <w:ind w:firstLine="720"/>
        <w:rPr>
          <w:bCs/>
          <w:spacing w:val="14"/>
          <w:lang w:val="uk-UA"/>
        </w:rPr>
      </w:pPr>
      <w:r>
        <w:rPr>
          <w:b/>
          <w:spacing w:val="14"/>
          <w:lang w:val="uk-UA"/>
        </w:rPr>
        <w:t>Обсяг та структура дисертації</w:t>
      </w:r>
      <w:r>
        <w:rPr>
          <w:bCs/>
          <w:spacing w:val="14"/>
          <w:lang w:val="uk-UA"/>
        </w:rPr>
        <w:t>. Дисертаційна роботи викладена на 259 сторінках машинопису, складається зі вступу, п’яти розділів, загальних висновків, списку використаних джерел, який містить 388 джерел, серед яких 96 іноземних. Робота ілюстрована 37 таблицями, 60 рису</w:t>
      </w:r>
      <w:r>
        <w:rPr>
          <w:bCs/>
          <w:spacing w:val="14"/>
          <w:lang w:val="uk-UA"/>
        </w:rPr>
        <w:t>н</w:t>
      </w:r>
      <w:r>
        <w:rPr>
          <w:bCs/>
          <w:spacing w:val="14"/>
          <w:lang w:val="uk-UA"/>
        </w:rPr>
        <w:t>ками.</w:t>
      </w:r>
    </w:p>
    <w:p w:rsidR="002B6D66" w:rsidRDefault="002B6D66" w:rsidP="00935F1E">
      <w:pPr>
        <w:pStyle w:val="afffffff5"/>
        <w:rPr>
          <w:color w:val="FF0000"/>
          <w:lang w:val="uk-UA"/>
        </w:rPr>
      </w:pPr>
    </w:p>
    <w:p w:rsidR="002B6D66" w:rsidRDefault="002B6D66" w:rsidP="00935F1E">
      <w:pPr>
        <w:pStyle w:val="afffffff5"/>
        <w:rPr>
          <w:color w:val="FF0000"/>
          <w:lang w:val="uk-UA"/>
        </w:rPr>
      </w:pPr>
    </w:p>
    <w:p w:rsidR="002B6D66" w:rsidRDefault="002B6D66" w:rsidP="00935F1E">
      <w:pPr>
        <w:pStyle w:val="afffffff5"/>
        <w:rPr>
          <w:color w:val="FF0000"/>
          <w:lang w:val="uk-UA"/>
        </w:rPr>
      </w:pPr>
    </w:p>
    <w:p w:rsidR="002B6D66" w:rsidRDefault="002B6D66" w:rsidP="002B6D66">
      <w:pPr>
        <w:pStyle w:val="4"/>
        <w:spacing w:before="120" w:after="120"/>
        <w:ind w:firstLine="601"/>
        <w:rPr>
          <w:spacing w:val="14"/>
        </w:rPr>
      </w:pPr>
      <w:r>
        <w:rPr>
          <w:spacing w:val="14"/>
        </w:rPr>
        <w:t xml:space="preserve">загальні висновки </w:t>
      </w:r>
    </w:p>
    <w:p w:rsidR="002B6D66" w:rsidRDefault="002B6D66" w:rsidP="008B005F">
      <w:pPr>
        <w:pStyle w:val="afffffff1"/>
        <w:numPr>
          <w:ilvl w:val="0"/>
          <w:numId w:val="45"/>
        </w:numPr>
        <w:suppressAutoHyphens w:val="0"/>
        <w:spacing w:after="0" w:line="360" w:lineRule="auto"/>
        <w:jc w:val="both"/>
        <w:rPr>
          <w:spacing w:val="14"/>
        </w:rPr>
      </w:pPr>
      <w:r>
        <w:rPr>
          <w:spacing w:val="14"/>
        </w:rPr>
        <w:t>Теоретично та експериментально на основі проведених технологі</w:t>
      </w:r>
      <w:r>
        <w:rPr>
          <w:spacing w:val="14"/>
        </w:rPr>
        <w:t>ч</w:t>
      </w:r>
      <w:r>
        <w:rPr>
          <w:spacing w:val="14"/>
        </w:rPr>
        <w:t>них, фізико-хімічних, біофармацевтичних, мікробіологічних та бі</w:t>
      </w:r>
      <w:r>
        <w:rPr>
          <w:spacing w:val="14"/>
        </w:rPr>
        <w:t>о</w:t>
      </w:r>
      <w:r>
        <w:rPr>
          <w:spacing w:val="14"/>
        </w:rPr>
        <w:t xml:space="preserve">логічних </w:t>
      </w:r>
      <w:proofErr w:type="gramStart"/>
      <w:r>
        <w:rPr>
          <w:spacing w:val="14"/>
        </w:rPr>
        <w:t>досл</w:t>
      </w:r>
      <w:proofErr w:type="gramEnd"/>
      <w:r>
        <w:rPr>
          <w:spacing w:val="14"/>
        </w:rPr>
        <w:t>іджень вперше запропоновано підходи до створення твердої та м’якої лікарських форм з поліфенольними сполуками рослин роду вільха, які мають високу біодоступність, достатню стабіл</w:t>
      </w:r>
      <w:r>
        <w:rPr>
          <w:spacing w:val="14"/>
        </w:rPr>
        <w:t>ь</w:t>
      </w:r>
      <w:r>
        <w:rPr>
          <w:spacing w:val="14"/>
        </w:rPr>
        <w:t>ність та стійкість при зберіганні.</w:t>
      </w:r>
    </w:p>
    <w:p w:rsidR="002B6D66" w:rsidRDefault="002B6D66" w:rsidP="008B005F">
      <w:pPr>
        <w:numPr>
          <w:ilvl w:val="0"/>
          <w:numId w:val="45"/>
        </w:numPr>
        <w:suppressAutoHyphens w:val="0"/>
        <w:spacing w:line="360" w:lineRule="auto"/>
        <w:jc w:val="both"/>
        <w:rPr>
          <w:spacing w:val="14"/>
          <w:lang w:val="uk-UA"/>
        </w:rPr>
      </w:pPr>
      <w:r>
        <w:rPr>
          <w:spacing w:val="14"/>
          <w:lang w:val="uk-UA"/>
        </w:rPr>
        <w:t>Вперше запропонована промислова технологія одержання лікарс</w:t>
      </w:r>
      <w:r>
        <w:rPr>
          <w:spacing w:val="14"/>
          <w:lang w:val="uk-UA"/>
        </w:rPr>
        <w:t>ь</w:t>
      </w:r>
      <w:r>
        <w:rPr>
          <w:spacing w:val="14"/>
          <w:lang w:val="uk-UA"/>
        </w:rPr>
        <w:t>ких препаратів на основі поліфенольних сполук вільхи, яка впров</w:t>
      </w:r>
      <w:r>
        <w:rPr>
          <w:spacing w:val="14"/>
          <w:lang w:val="uk-UA"/>
        </w:rPr>
        <w:t>а</w:t>
      </w:r>
      <w:r>
        <w:rPr>
          <w:spacing w:val="14"/>
          <w:lang w:val="uk-UA"/>
        </w:rPr>
        <w:t>джена у виробництво на Науково-виробничому центрі “Борщагі</w:t>
      </w:r>
      <w:r>
        <w:rPr>
          <w:spacing w:val="14"/>
          <w:lang w:val="uk-UA"/>
        </w:rPr>
        <w:t>в</w:t>
      </w:r>
      <w:r>
        <w:rPr>
          <w:spacing w:val="14"/>
          <w:lang w:val="uk-UA"/>
        </w:rPr>
        <w:t>ський ХФЗ” (м. Київ).</w:t>
      </w:r>
    </w:p>
    <w:p w:rsidR="002B6D66" w:rsidRDefault="002B6D66" w:rsidP="008B005F">
      <w:pPr>
        <w:numPr>
          <w:ilvl w:val="0"/>
          <w:numId w:val="45"/>
        </w:numPr>
        <w:suppressAutoHyphens w:val="0"/>
        <w:spacing w:line="360" w:lineRule="auto"/>
        <w:jc w:val="both"/>
        <w:rPr>
          <w:spacing w:val="14"/>
          <w:lang w:val="uk-UA"/>
        </w:rPr>
      </w:pPr>
      <w:r>
        <w:rPr>
          <w:spacing w:val="14"/>
          <w:lang w:val="uk-UA"/>
        </w:rPr>
        <w:t>Досліджено вплив допоміжних речовин на фізико-хімічні власт</w:t>
      </w:r>
      <w:r>
        <w:rPr>
          <w:spacing w:val="14"/>
          <w:lang w:val="uk-UA"/>
        </w:rPr>
        <w:t>и</w:t>
      </w:r>
      <w:r>
        <w:rPr>
          <w:spacing w:val="14"/>
          <w:lang w:val="uk-UA"/>
        </w:rPr>
        <w:t>вості таблеткових мас із поліфенолами, що дозволило прогнозувати групи допоміжних речовин для одержання таблеток.</w:t>
      </w:r>
    </w:p>
    <w:p w:rsidR="002B6D66" w:rsidRDefault="002B6D66" w:rsidP="008B005F">
      <w:pPr>
        <w:numPr>
          <w:ilvl w:val="0"/>
          <w:numId w:val="45"/>
        </w:numPr>
        <w:suppressAutoHyphens w:val="0"/>
        <w:spacing w:line="360" w:lineRule="auto"/>
        <w:jc w:val="both"/>
        <w:rPr>
          <w:spacing w:val="14"/>
          <w:lang w:val="uk-UA"/>
        </w:rPr>
      </w:pPr>
      <w:r>
        <w:rPr>
          <w:spacing w:val="14"/>
          <w:lang w:val="uk-UA"/>
        </w:rPr>
        <w:t>Вперше створено склад і розроблена технологія таблеткової форми альтану:</w:t>
      </w:r>
    </w:p>
    <w:p w:rsidR="002B6D66" w:rsidRDefault="002B6D66" w:rsidP="008B005F">
      <w:pPr>
        <w:numPr>
          <w:ilvl w:val="0"/>
          <w:numId w:val="46"/>
        </w:numPr>
        <w:suppressAutoHyphens w:val="0"/>
        <w:spacing w:line="360" w:lineRule="auto"/>
        <w:ind w:left="0" w:firstLine="851"/>
        <w:jc w:val="both"/>
        <w:rPr>
          <w:spacing w:val="14"/>
          <w:lang w:val="uk-UA"/>
        </w:rPr>
      </w:pPr>
      <w:r>
        <w:rPr>
          <w:spacing w:val="14"/>
          <w:lang w:val="uk-UA"/>
        </w:rPr>
        <w:t>вивчено його фізико-хімічні, технологічні та біофармацевт</w:t>
      </w:r>
      <w:r>
        <w:rPr>
          <w:spacing w:val="14"/>
          <w:lang w:val="uk-UA"/>
        </w:rPr>
        <w:t>и</w:t>
      </w:r>
      <w:r>
        <w:rPr>
          <w:spacing w:val="14"/>
          <w:lang w:val="uk-UA"/>
        </w:rPr>
        <w:t>чні властивості в порівнянні з іншими поліфенольними рослинними комплексами, що дало змогу розробити підходи до створення раці</w:t>
      </w:r>
      <w:r>
        <w:rPr>
          <w:spacing w:val="14"/>
          <w:lang w:val="uk-UA"/>
        </w:rPr>
        <w:t>о</w:t>
      </w:r>
      <w:r>
        <w:rPr>
          <w:spacing w:val="14"/>
          <w:lang w:val="uk-UA"/>
        </w:rPr>
        <w:t>нальних таблеткових форм на їх основі;</w:t>
      </w:r>
    </w:p>
    <w:p w:rsidR="002B6D66" w:rsidRDefault="002B6D66" w:rsidP="008B005F">
      <w:pPr>
        <w:numPr>
          <w:ilvl w:val="0"/>
          <w:numId w:val="46"/>
        </w:numPr>
        <w:suppressAutoHyphens w:val="0"/>
        <w:spacing w:line="360" w:lineRule="auto"/>
        <w:ind w:left="0" w:firstLine="851"/>
        <w:jc w:val="both"/>
        <w:rPr>
          <w:spacing w:val="14"/>
          <w:lang w:val="uk-UA"/>
        </w:rPr>
      </w:pPr>
      <w:r>
        <w:rPr>
          <w:spacing w:val="14"/>
          <w:lang w:val="uk-UA"/>
        </w:rPr>
        <w:t>розроблено технологічний регламент на виробництво табл</w:t>
      </w:r>
      <w:r>
        <w:rPr>
          <w:spacing w:val="14"/>
          <w:lang w:val="uk-UA"/>
        </w:rPr>
        <w:t>е</w:t>
      </w:r>
      <w:r>
        <w:rPr>
          <w:spacing w:val="14"/>
          <w:lang w:val="uk-UA"/>
        </w:rPr>
        <w:t>ток альтану, покритих оболонкою, та аналітично-нормативну документ</w:t>
      </w:r>
      <w:r>
        <w:rPr>
          <w:spacing w:val="14"/>
          <w:lang w:val="uk-UA"/>
        </w:rPr>
        <w:t>а</w:t>
      </w:r>
      <w:r>
        <w:rPr>
          <w:spacing w:val="14"/>
          <w:lang w:val="uk-UA"/>
        </w:rPr>
        <w:t>цію;</w:t>
      </w:r>
    </w:p>
    <w:p w:rsidR="002B6D66" w:rsidRDefault="002B6D66" w:rsidP="008B005F">
      <w:pPr>
        <w:numPr>
          <w:ilvl w:val="0"/>
          <w:numId w:val="46"/>
        </w:numPr>
        <w:suppressAutoHyphens w:val="0"/>
        <w:spacing w:line="360" w:lineRule="auto"/>
        <w:ind w:left="0" w:firstLine="851"/>
        <w:jc w:val="both"/>
        <w:rPr>
          <w:spacing w:val="14"/>
          <w:lang w:val="uk-UA"/>
        </w:rPr>
      </w:pPr>
      <w:r>
        <w:rPr>
          <w:spacing w:val="14"/>
          <w:lang w:val="uk-UA"/>
        </w:rPr>
        <w:lastRenderedPageBreak/>
        <w:t>доведена необхідність використання методу вологої гранул</w:t>
      </w:r>
      <w:r>
        <w:rPr>
          <w:spacing w:val="14"/>
          <w:lang w:val="uk-UA"/>
        </w:rPr>
        <w:t>я</w:t>
      </w:r>
      <w:r>
        <w:rPr>
          <w:spacing w:val="14"/>
          <w:lang w:val="uk-UA"/>
        </w:rPr>
        <w:t>ції при виробництві таблеток;</w:t>
      </w:r>
    </w:p>
    <w:p w:rsidR="002B6D66" w:rsidRDefault="002B6D66" w:rsidP="008B005F">
      <w:pPr>
        <w:numPr>
          <w:ilvl w:val="0"/>
          <w:numId w:val="46"/>
        </w:numPr>
        <w:suppressAutoHyphens w:val="0"/>
        <w:spacing w:line="360" w:lineRule="auto"/>
        <w:ind w:left="0" w:firstLine="851"/>
        <w:jc w:val="both"/>
        <w:rPr>
          <w:spacing w:val="14"/>
          <w:lang w:val="uk-UA"/>
        </w:rPr>
      </w:pPr>
      <w:r>
        <w:rPr>
          <w:spacing w:val="14"/>
          <w:lang w:val="uk-UA"/>
        </w:rPr>
        <w:t>вперше розроблено математичну модель оптимізації складу таблеткової маси з альтаном, що може бути використано для створе</w:t>
      </w:r>
      <w:r>
        <w:rPr>
          <w:spacing w:val="14"/>
          <w:lang w:val="uk-UA"/>
        </w:rPr>
        <w:t>н</w:t>
      </w:r>
      <w:r>
        <w:rPr>
          <w:spacing w:val="14"/>
          <w:lang w:val="uk-UA"/>
        </w:rPr>
        <w:t>ня інших лікарських препаратів на основі поліфенольних комплексів;</w:t>
      </w:r>
    </w:p>
    <w:p w:rsidR="002B6D66" w:rsidRDefault="002B6D66" w:rsidP="008B005F">
      <w:pPr>
        <w:numPr>
          <w:ilvl w:val="0"/>
          <w:numId w:val="46"/>
        </w:numPr>
        <w:suppressAutoHyphens w:val="0"/>
        <w:spacing w:line="360" w:lineRule="auto"/>
        <w:ind w:left="0" w:firstLine="851"/>
        <w:jc w:val="both"/>
        <w:rPr>
          <w:spacing w:val="14"/>
          <w:lang w:val="uk-UA"/>
        </w:rPr>
      </w:pPr>
      <w:r>
        <w:rPr>
          <w:spacing w:val="14"/>
          <w:lang w:val="uk-UA"/>
        </w:rPr>
        <w:t>запропоновано методи нанесення оболонки на таблетки-ядра.</w:t>
      </w:r>
    </w:p>
    <w:p w:rsidR="002B6D66" w:rsidRDefault="002B6D66" w:rsidP="008B005F">
      <w:pPr>
        <w:numPr>
          <w:ilvl w:val="0"/>
          <w:numId w:val="45"/>
        </w:numPr>
        <w:suppressAutoHyphens w:val="0"/>
        <w:spacing w:line="360" w:lineRule="auto"/>
        <w:jc w:val="both"/>
        <w:rPr>
          <w:spacing w:val="14"/>
          <w:lang w:val="uk-UA"/>
        </w:rPr>
      </w:pPr>
      <w:r>
        <w:rPr>
          <w:spacing w:val="14"/>
          <w:lang w:val="uk-UA"/>
        </w:rPr>
        <w:t>Вперше запропоновано склад та технологію виробництва мазі ал</w:t>
      </w:r>
      <w:r>
        <w:rPr>
          <w:spacing w:val="14"/>
          <w:lang w:val="uk-UA"/>
        </w:rPr>
        <w:t>ь</w:t>
      </w:r>
      <w:r>
        <w:rPr>
          <w:spacing w:val="14"/>
          <w:lang w:val="uk-UA"/>
        </w:rPr>
        <w:t>танової:</w:t>
      </w:r>
    </w:p>
    <w:p w:rsidR="002B6D66" w:rsidRDefault="002B6D66" w:rsidP="008B005F">
      <w:pPr>
        <w:widowControl w:val="0"/>
        <w:numPr>
          <w:ilvl w:val="0"/>
          <w:numId w:val="46"/>
        </w:numPr>
        <w:tabs>
          <w:tab w:val="clear" w:pos="1140"/>
          <w:tab w:val="left" w:pos="993"/>
        </w:tabs>
        <w:suppressAutoHyphens w:val="0"/>
        <w:spacing w:line="360" w:lineRule="auto"/>
        <w:ind w:left="0" w:firstLine="709"/>
        <w:jc w:val="both"/>
        <w:rPr>
          <w:i/>
          <w:spacing w:val="14"/>
          <w:lang w:val="uk-UA"/>
        </w:rPr>
      </w:pPr>
      <w:r>
        <w:rPr>
          <w:spacing w:val="14"/>
          <w:lang w:val="uk-UA"/>
        </w:rPr>
        <w:t>досліджено вплив технологічних факторів на фізико-хімічні властивості емульсій першого роду – порядок змішування фаз, швидкість г</w:t>
      </w:r>
      <w:r>
        <w:rPr>
          <w:spacing w:val="14"/>
          <w:lang w:val="uk-UA"/>
        </w:rPr>
        <w:t>о</w:t>
      </w:r>
      <w:r>
        <w:rPr>
          <w:spacing w:val="14"/>
          <w:lang w:val="uk-UA"/>
        </w:rPr>
        <w:t>могенізації, співвідношення фаз;</w:t>
      </w:r>
    </w:p>
    <w:p w:rsidR="002B6D66" w:rsidRDefault="002B6D66" w:rsidP="008B005F">
      <w:pPr>
        <w:widowControl w:val="0"/>
        <w:numPr>
          <w:ilvl w:val="0"/>
          <w:numId w:val="46"/>
        </w:numPr>
        <w:tabs>
          <w:tab w:val="clear" w:pos="1140"/>
          <w:tab w:val="left" w:pos="993"/>
        </w:tabs>
        <w:suppressAutoHyphens w:val="0"/>
        <w:spacing w:line="360" w:lineRule="auto"/>
        <w:ind w:left="0" w:firstLine="709"/>
        <w:jc w:val="both"/>
        <w:rPr>
          <w:spacing w:val="14"/>
          <w:lang w:val="uk-UA"/>
        </w:rPr>
      </w:pPr>
      <w:r>
        <w:rPr>
          <w:spacing w:val="14"/>
          <w:lang w:val="uk-UA"/>
        </w:rPr>
        <w:t>встановлено, що для виготовлення емульсій першого роду на основі масла вазелінового з метою одержання найменшого розміру часток масляної фази необхідно вводити масляну фазу до водної;</w:t>
      </w:r>
    </w:p>
    <w:p w:rsidR="002B6D66" w:rsidRDefault="002B6D66" w:rsidP="008B005F">
      <w:pPr>
        <w:widowControl w:val="0"/>
        <w:numPr>
          <w:ilvl w:val="0"/>
          <w:numId w:val="46"/>
        </w:numPr>
        <w:tabs>
          <w:tab w:val="clear" w:pos="1140"/>
          <w:tab w:val="left" w:pos="993"/>
        </w:tabs>
        <w:suppressAutoHyphens w:val="0"/>
        <w:spacing w:line="360" w:lineRule="auto"/>
        <w:ind w:left="0" w:firstLine="709"/>
        <w:jc w:val="both"/>
        <w:rPr>
          <w:spacing w:val="14"/>
          <w:lang w:val="uk-UA"/>
        </w:rPr>
      </w:pPr>
      <w:r>
        <w:rPr>
          <w:spacing w:val="14"/>
          <w:lang w:val="uk-UA"/>
        </w:rPr>
        <w:t xml:space="preserve">встановлено, що при одержанні емульсій методом інверсії фаз спостерігається залежність розміру часток олійної фази від кількості отриманої емульсії; </w:t>
      </w:r>
    </w:p>
    <w:p w:rsidR="002B6D66" w:rsidRDefault="002B6D66" w:rsidP="008B005F">
      <w:pPr>
        <w:widowControl w:val="0"/>
        <w:numPr>
          <w:ilvl w:val="0"/>
          <w:numId w:val="46"/>
        </w:numPr>
        <w:tabs>
          <w:tab w:val="clear" w:pos="1140"/>
          <w:tab w:val="left" w:pos="993"/>
        </w:tabs>
        <w:suppressAutoHyphens w:val="0"/>
        <w:spacing w:line="360" w:lineRule="auto"/>
        <w:ind w:left="0" w:firstLine="709"/>
        <w:jc w:val="both"/>
        <w:rPr>
          <w:spacing w:val="14"/>
          <w:lang w:val="uk-UA"/>
        </w:rPr>
      </w:pPr>
      <w:r>
        <w:rPr>
          <w:spacing w:val="14"/>
          <w:lang w:val="uk-UA"/>
        </w:rPr>
        <w:t>вивчена осмотична активність неводних розчинників, що ш</w:t>
      </w:r>
      <w:r>
        <w:rPr>
          <w:spacing w:val="14"/>
          <w:lang w:val="uk-UA"/>
        </w:rPr>
        <w:t>и</w:t>
      </w:r>
      <w:r>
        <w:rPr>
          <w:spacing w:val="14"/>
          <w:lang w:val="uk-UA"/>
        </w:rPr>
        <w:t>роко використовуються в технології м’яких лікарських форм. За осмотичною акт</w:t>
      </w:r>
      <w:r>
        <w:rPr>
          <w:spacing w:val="14"/>
          <w:lang w:val="uk-UA"/>
        </w:rPr>
        <w:t>и</w:t>
      </w:r>
      <w:r>
        <w:rPr>
          <w:spacing w:val="14"/>
          <w:lang w:val="uk-UA"/>
        </w:rPr>
        <w:t>вністю розчинники слід розташувати в ряду ПЕО-400&gt;пропіленгліколь&gt;гліцерин.</w:t>
      </w:r>
    </w:p>
    <w:p w:rsidR="002B6D66" w:rsidRDefault="002B6D66" w:rsidP="008B005F">
      <w:pPr>
        <w:numPr>
          <w:ilvl w:val="0"/>
          <w:numId w:val="45"/>
        </w:numPr>
        <w:suppressAutoHyphens w:val="0"/>
        <w:spacing w:line="360" w:lineRule="auto"/>
        <w:jc w:val="both"/>
        <w:rPr>
          <w:spacing w:val="14"/>
          <w:lang w:val="uk-UA"/>
        </w:rPr>
      </w:pPr>
      <w:r>
        <w:rPr>
          <w:spacing w:val="14"/>
          <w:lang w:val="uk-UA"/>
        </w:rPr>
        <w:t>Вперше розроблено математичну модель технологічного процесу одержання емульсії першого роду з залученням технологічних фа</w:t>
      </w:r>
      <w:r>
        <w:rPr>
          <w:spacing w:val="14"/>
          <w:lang w:val="uk-UA"/>
        </w:rPr>
        <w:t>к</w:t>
      </w:r>
      <w:r>
        <w:rPr>
          <w:spacing w:val="14"/>
          <w:lang w:val="uk-UA"/>
        </w:rPr>
        <w:t>торів виробництва – температурних режимів змішування фаз та швидкості гомогенізації, яка може бути застосована при досл</w:t>
      </w:r>
      <w:r>
        <w:rPr>
          <w:spacing w:val="14"/>
          <w:lang w:val="uk-UA"/>
        </w:rPr>
        <w:t>і</w:t>
      </w:r>
      <w:r>
        <w:rPr>
          <w:spacing w:val="14"/>
          <w:lang w:val="uk-UA"/>
        </w:rPr>
        <w:t>дженнях цього процесу для інших м’яких лікарських форм на основі ем</w:t>
      </w:r>
      <w:r>
        <w:rPr>
          <w:spacing w:val="14"/>
          <w:lang w:val="uk-UA"/>
        </w:rPr>
        <w:t>у</w:t>
      </w:r>
      <w:r>
        <w:rPr>
          <w:spacing w:val="14"/>
          <w:lang w:val="uk-UA"/>
        </w:rPr>
        <w:t>льсій масла вазелінового.</w:t>
      </w:r>
    </w:p>
    <w:p w:rsidR="002B6D66" w:rsidRDefault="002B6D66" w:rsidP="008B005F">
      <w:pPr>
        <w:numPr>
          <w:ilvl w:val="0"/>
          <w:numId w:val="45"/>
        </w:numPr>
        <w:suppressAutoHyphens w:val="0"/>
        <w:spacing w:line="360" w:lineRule="auto"/>
        <w:jc w:val="both"/>
        <w:rPr>
          <w:spacing w:val="14"/>
          <w:lang w:val="uk-UA"/>
        </w:rPr>
      </w:pPr>
      <w:r>
        <w:rPr>
          <w:spacing w:val="14"/>
          <w:lang w:val="uk-UA"/>
        </w:rPr>
        <w:t>Розроблено методики визначення якісного та кількісного вмісту діючих речовин в розроблених лікарських препаратах, які заклад</w:t>
      </w:r>
      <w:r>
        <w:rPr>
          <w:spacing w:val="14"/>
          <w:lang w:val="uk-UA"/>
        </w:rPr>
        <w:t>е</w:t>
      </w:r>
      <w:r>
        <w:rPr>
          <w:spacing w:val="14"/>
          <w:lang w:val="uk-UA"/>
        </w:rPr>
        <w:t>ні в основу аналітичної нормативної документації. Експеримент</w:t>
      </w:r>
      <w:r>
        <w:rPr>
          <w:spacing w:val="14"/>
          <w:lang w:val="uk-UA"/>
        </w:rPr>
        <w:t>а</w:t>
      </w:r>
      <w:r>
        <w:rPr>
          <w:spacing w:val="14"/>
          <w:lang w:val="uk-UA"/>
        </w:rPr>
        <w:t>льно доведена стабільність таблеток та мазі з альтаном при зберіганні прот</w:t>
      </w:r>
      <w:r>
        <w:rPr>
          <w:spacing w:val="14"/>
          <w:lang w:val="uk-UA"/>
        </w:rPr>
        <w:t>я</w:t>
      </w:r>
      <w:r>
        <w:rPr>
          <w:spacing w:val="14"/>
          <w:lang w:val="uk-UA"/>
        </w:rPr>
        <w:t>гом 3 та 2 років відповідно при кімнатній температурі.</w:t>
      </w:r>
    </w:p>
    <w:p w:rsidR="002B6D66" w:rsidRDefault="002B6D66" w:rsidP="008B005F">
      <w:pPr>
        <w:numPr>
          <w:ilvl w:val="0"/>
          <w:numId w:val="45"/>
        </w:numPr>
        <w:suppressAutoHyphens w:val="0"/>
        <w:spacing w:line="360" w:lineRule="auto"/>
        <w:jc w:val="both"/>
        <w:rPr>
          <w:spacing w:val="14"/>
          <w:lang w:val="uk-UA"/>
        </w:rPr>
      </w:pPr>
      <w:r>
        <w:rPr>
          <w:spacing w:val="14"/>
          <w:lang w:val="uk-UA"/>
        </w:rPr>
        <w:t>Розроблені і впроваджені в промисловість технології виробництва таблеток альтану, покритих оболонкою (реєстраційне посвідчення № Р.11.99/01159, ТФС 42У-4/42/37-1120-99, технологічний тимч</w:t>
      </w:r>
      <w:r>
        <w:rPr>
          <w:spacing w:val="14"/>
          <w:lang w:val="uk-UA"/>
        </w:rPr>
        <w:t>а</w:t>
      </w:r>
      <w:r>
        <w:rPr>
          <w:spacing w:val="14"/>
          <w:lang w:val="uk-UA"/>
        </w:rPr>
        <w:t>совий регламент затверджено технологічною комісією Коммедбі</w:t>
      </w:r>
      <w:r>
        <w:rPr>
          <w:spacing w:val="14"/>
          <w:lang w:val="uk-UA"/>
        </w:rPr>
        <w:t>о</w:t>
      </w:r>
      <w:r>
        <w:rPr>
          <w:spacing w:val="14"/>
          <w:lang w:val="uk-UA"/>
        </w:rPr>
        <w:t>прому ТТР 64-23518596-166-99 від 31 серпня 1999 р.); мазі альт</w:t>
      </w:r>
      <w:r>
        <w:rPr>
          <w:spacing w:val="14"/>
          <w:lang w:val="uk-UA"/>
        </w:rPr>
        <w:t>а</w:t>
      </w:r>
      <w:r>
        <w:rPr>
          <w:spacing w:val="14"/>
          <w:lang w:val="uk-UA"/>
        </w:rPr>
        <w:t xml:space="preserve">нової 2 % (реєстраційне посвідчення № Р.04.00/01605, ТФС 42У-4/42-1298-99, технологічний тимчасовий регламент </w:t>
      </w:r>
      <w:r>
        <w:rPr>
          <w:spacing w:val="14"/>
          <w:lang w:val="uk-UA"/>
        </w:rPr>
        <w:lastRenderedPageBreak/>
        <w:t>затверджено технологічною комісією Коммедбіопрому ТТР 64-23518596-200-2000 від 22 лютого 2000 р.).</w:t>
      </w:r>
    </w:p>
    <w:p w:rsidR="002B6D66" w:rsidRDefault="002B6D66" w:rsidP="008B005F">
      <w:pPr>
        <w:numPr>
          <w:ilvl w:val="0"/>
          <w:numId w:val="45"/>
        </w:numPr>
        <w:suppressAutoHyphens w:val="0"/>
        <w:spacing w:line="360" w:lineRule="auto"/>
        <w:jc w:val="both"/>
        <w:rPr>
          <w:spacing w:val="14"/>
          <w:lang w:val="uk-UA"/>
        </w:rPr>
      </w:pPr>
      <w:r>
        <w:rPr>
          <w:spacing w:val="14"/>
          <w:lang w:val="uk-UA"/>
        </w:rPr>
        <w:t>Результати досліджень впроваджено у навчальний процес вищих н</w:t>
      </w:r>
      <w:r>
        <w:rPr>
          <w:spacing w:val="14"/>
          <w:lang w:val="uk-UA"/>
        </w:rPr>
        <w:t>а</w:t>
      </w:r>
      <w:r>
        <w:rPr>
          <w:spacing w:val="14"/>
          <w:lang w:val="uk-UA"/>
        </w:rPr>
        <w:t>вчальних закладів.</w:t>
      </w:r>
    </w:p>
    <w:p w:rsidR="002B6D66" w:rsidRDefault="002B6D66" w:rsidP="002B6D66">
      <w:pPr>
        <w:pStyle w:val="afffffff5"/>
        <w:widowControl w:val="0"/>
        <w:rPr>
          <w:bCs/>
          <w:spacing w:val="14"/>
          <w:lang w:val="uk-UA"/>
        </w:rPr>
      </w:pPr>
      <w:r>
        <w:rPr>
          <w:bCs/>
          <w:spacing w:val="14"/>
          <w:lang w:val="uk-UA"/>
        </w:rPr>
        <w:t>список використаних джерел</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Алексеев К.В., Гочатова М.В., Добротворский А.Е. Новые лекарственные формы направленного действия с регулируемым высвобожд</w:t>
      </w:r>
      <w:r>
        <w:rPr>
          <w:spacing w:val="14"/>
          <w:sz w:val="28"/>
        </w:rPr>
        <w:t>е</w:t>
      </w:r>
      <w:r>
        <w:rPr>
          <w:spacing w:val="14"/>
          <w:sz w:val="28"/>
        </w:rPr>
        <w:t>нием лекарственных веществ: Обор</w:t>
      </w:r>
      <w:proofErr w:type="gramStart"/>
      <w:r>
        <w:rPr>
          <w:spacing w:val="14"/>
          <w:sz w:val="28"/>
        </w:rPr>
        <w:t>.</w:t>
      </w:r>
      <w:proofErr w:type="gramEnd"/>
      <w:r>
        <w:rPr>
          <w:spacing w:val="14"/>
          <w:sz w:val="28"/>
        </w:rPr>
        <w:t xml:space="preserve"> </w:t>
      </w:r>
      <w:proofErr w:type="gramStart"/>
      <w:r>
        <w:rPr>
          <w:spacing w:val="14"/>
          <w:sz w:val="28"/>
        </w:rPr>
        <w:t>и</w:t>
      </w:r>
      <w:proofErr w:type="gramEnd"/>
      <w:r>
        <w:rPr>
          <w:spacing w:val="14"/>
          <w:sz w:val="28"/>
        </w:rPr>
        <w:t>нформ. – М., 1987. – 66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Альпидовский В.В., Мартынов И.Ф., Назаренко В.П. Зар</w:t>
      </w:r>
      <w:r>
        <w:rPr>
          <w:spacing w:val="14"/>
          <w:sz w:val="28"/>
        </w:rPr>
        <w:t>у</w:t>
      </w:r>
      <w:r>
        <w:rPr>
          <w:spacing w:val="14"/>
          <w:sz w:val="28"/>
        </w:rPr>
        <w:t>бежные лекарственные средства: Справочник. – М.: Изд-во УДН, 1989. – 251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Альтан – новое отечественное эффективное средство раноз</w:t>
      </w:r>
      <w:r>
        <w:rPr>
          <w:spacing w:val="14"/>
          <w:sz w:val="28"/>
        </w:rPr>
        <w:t>а</w:t>
      </w:r>
      <w:r>
        <w:rPr>
          <w:spacing w:val="14"/>
          <w:sz w:val="28"/>
        </w:rPr>
        <w:t>живляющего, противовоспалительного, антимикробного действия / Сербин А.Г., Яко</w:t>
      </w:r>
      <w:r>
        <w:rPr>
          <w:spacing w:val="14"/>
          <w:sz w:val="28"/>
        </w:rPr>
        <w:t>в</w:t>
      </w:r>
      <w:r>
        <w:rPr>
          <w:spacing w:val="14"/>
          <w:sz w:val="28"/>
        </w:rPr>
        <w:t>лева Л.В., Хворост О.П. и др. // Провизор. – 1998. – № 18. – С. 40-41.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Амбарцумов P.M. Порівняльна ефективність мазевих преп</w:t>
      </w:r>
      <w:r>
        <w:rPr>
          <w:spacing w:val="14"/>
          <w:sz w:val="28"/>
          <w:szCs w:val="20"/>
          <w:lang w:val="uk-UA"/>
        </w:rPr>
        <w:t>а</w:t>
      </w:r>
      <w:r>
        <w:rPr>
          <w:spacing w:val="14"/>
          <w:sz w:val="28"/>
          <w:szCs w:val="20"/>
          <w:lang w:val="uk-UA"/>
        </w:rPr>
        <w:t>ратів при фармакотерапії больових синдромів у попереку у спортсменів // Л</w:t>
      </w:r>
      <w:r>
        <w:rPr>
          <w:spacing w:val="14"/>
          <w:sz w:val="28"/>
          <w:szCs w:val="20"/>
          <w:lang w:val="uk-UA"/>
        </w:rPr>
        <w:t>і</w:t>
      </w:r>
      <w:r>
        <w:rPr>
          <w:spacing w:val="14"/>
          <w:sz w:val="28"/>
          <w:szCs w:val="20"/>
          <w:lang w:val="uk-UA"/>
        </w:rPr>
        <w:t>ки. – 2000. – № 6. – С. 70-75.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Аржанов Н.П. Фальсификация лекарственных средств – и</w:t>
      </w:r>
      <w:r>
        <w:rPr>
          <w:spacing w:val="14"/>
          <w:sz w:val="28"/>
          <w:szCs w:val="20"/>
        </w:rPr>
        <w:t>с</w:t>
      </w:r>
      <w:r>
        <w:rPr>
          <w:spacing w:val="14"/>
          <w:sz w:val="28"/>
          <w:szCs w:val="20"/>
        </w:rPr>
        <w:t>тинная и мнимая. Подделка ex tempore – реликт кустарной эпохи // Пров</w:t>
      </w:r>
      <w:r>
        <w:rPr>
          <w:spacing w:val="14"/>
          <w:sz w:val="28"/>
          <w:szCs w:val="20"/>
        </w:rPr>
        <w:t>и</w:t>
      </w:r>
      <w:r>
        <w:rPr>
          <w:spacing w:val="14"/>
          <w:sz w:val="28"/>
          <w:szCs w:val="20"/>
        </w:rPr>
        <w:t>зор. – 2000. – № 16. – С. 11-14.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Аркуша А.А. Исследование структурно–механических свойств мазей с целью определения оптимума консистенции: Дис. ... канд. фа</w:t>
      </w:r>
      <w:r>
        <w:rPr>
          <w:spacing w:val="14"/>
          <w:sz w:val="28"/>
        </w:rPr>
        <w:t>р</w:t>
      </w:r>
      <w:r>
        <w:rPr>
          <w:spacing w:val="14"/>
          <w:sz w:val="28"/>
        </w:rPr>
        <w:t>мац. наук: 15.00.01. – Х., 1982. – 192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Аскаров У.А., Пупатова С.С., Ахмаджанова Я.Х. Иммунологические сдв</w:t>
      </w:r>
      <w:r>
        <w:rPr>
          <w:spacing w:val="14"/>
          <w:sz w:val="28"/>
        </w:rPr>
        <w:t>и</w:t>
      </w:r>
      <w:r>
        <w:rPr>
          <w:spacing w:val="14"/>
          <w:sz w:val="28"/>
        </w:rPr>
        <w:t>ги при лечебном применении лизоцима и продигиозана при хронических колитах // Матер. 3–й науч</w:t>
      </w:r>
      <w:proofErr w:type="gramStart"/>
      <w:r>
        <w:rPr>
          <w:spacing w:val="14"/>
          <w:sz w:val="28"/>
        </w:rPr>
        <w:t>.–</w:t>
      </w:r>
      <w:proofErr w:type="gramEnd"/>
      <w:r>
        <w:rPr>
          <w:spacing w:val="14"/>
          <w:sz w:val="28"/>
        </w:rPr>
        <w:t>практич. конф. врачей клинич</w:t>
      </w:r>
      <w:r>
        <w:rPr>
          <w:spacing w:val="14"/>
          <w:sz w:val="28"/>
        </w:rPr>
        <w:t>е</w:t>
      </w:r>
      <w:r>
        <w:rPr>
          <w:spacing w:val="14"/>
          <w:sz w:val="28"/>
        </w:rPr>
        <w:t>ской больницы № 1 Минздрава УССР. – Ташкент. – 1989. – С. 72-74.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 xml:space="preserve">Ассортимент мазей на фармацевтическом рынке Украины / </w:t>
      </w:r>
      <w:r>
        <w:rPr>
          <w:spacing w:val="14"/>
          <w:sz w:val="28"/>
          <w:szCs w:val="20"/>
        </w:rPr>
        <w:lastRenderedPageBreak/>
        <w:t>Перцев И.М., Гутаров С.А., Х</w:t>
      </w:r>
      <w:r>
        <w:rPr>
          <w:spacing w:val="14"/>
          <w:sz w:val="28"/>
          <w:szCs w:val="20"/>
        </w:rPr>
        <w:t>а</w:t>
      </w:r>
      <w:r>
        <w:rPr>
          <w:spacing w:val="14"/>
          <w:sz w:val="28"/>
          <w:szCs w:val="20"/>
        </w:rPr>
        <w:t>леева Е.Л. и др. // Провизор. – 2002. – № 2. – С. 14-16.</w:t>
      </w:r>
    </w:p>
    <w:p w:rsidR="002B6D66" w:rsidRDefault="002B6D66" w:rsidP="008B005F">
      <w:pPr>
        <w:pStyle w:val="24"/>
        <w:widowControl w:val="0"/>
        <w:numPr>
          <w:ilvl w:val="0"/>
          <w:numId w:val="47"/>
        </w:numPr>
        <w:tabs>
          <w:tab w:val="clear" w:pos="1080"/>
        </w:tabs>
        <w:spacing w:after="0" w:line="360" w:lineRule="auto"/>
        <w:jc w:val="both"/>
        <w:rPr>
          <w:spacing w:val="14"/>
        </w:rPr>
      </w:pPr>
      <w:r>
        <w:rPr>
          <w:spacing w:val="14"/>
        </w:rPr>
        <w:t>Ахаева Л.Б., Каппасов К</w:t>
      </w:r>
      <w:r>
        <w:rPr>
          <w:spacing w:val="14"/>
          <w:lang w:val="uk-UA"/>
        </w:rPr>
        <w:t>.</w:t>
      </w:r>
      <w:r>
        <w:rPr>
          <w:spacing w:val="14"/>
        </w:rPr>
        <w:t>Б. Патоморфологическая характер</w:t>
      </w:r>
      <w:r>
        <w:rPr>
          <w:spacing w:val="14"/>
        </w:rPr>
        <w:t>и</w:t>
      </w:r>
      <w:r>
        <w:rPr>
          <w:spacing w:val="14"/>
        </w:rPr>
        <w:t>стика действия на кожу различных мазевых основ // Актуальные вопросы дерматовенерологии. – А</w:t>
      </w:r>
      <w:r>
        <w:rPr>
          <w:spacing w:val="14"/>
        </w:rPr>
        <w:t>л</w:t>
      </w:r>
      <w:r>
        <w:rPr>
          <w:spacing w:val="14"/>
        </w:rPr>
        <w:t>ма-Ата. – 1986. – С. 90-93.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Бабак О.Я. Хронические гепатиты. – К.: Блиц. Принт, 1998. – 208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Бабилев Ф.В., Андроник И.Я. Полиморфизм лекарственных веществ. – К</w:t>
      </w:r>
      <w:r>
        <w:rPr>
          <w:spacing w:val="14"/>
          <w:sz w:val="28"/>
        </w:rPr>
        <w:t>и</w:t>
      </w:r>
      <w:r>
        <w:rPr>
          <w:spacing w:val="14"/>
          <w:sz w:val="28"/>
        </w:rPr>
        <w:t>шинев: Штинца, 1981. – 240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Баешко А.А., Сысов А.В., Ролевич А.И. Профилактика и лечение послеоперационного тромбоза глубоких вен нижних конечностей: Ч. II. Лечение // Вестник х</w:t>
      </w:r>
      <w:r>
        <w:rPr>
          <w:spacing w:val="14"/>
          <w:sz w:val="28"/>
        </w:rPr>
        <w:t>и</w:t>
      </w:r>
      <w:r>
        <w:rPr>
          <w:spacing w:val="14"/>
          <w:sz w:val="28"/>
        </w:rPr>
        <w:t>рургии. – 1997. – № 2. – С. 132-136.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Бакуридзе А.Д., Куркидзе М.Ш., Писарев В.М. Иммуномодуляторы растительного прои</w:t>
      </w:r>
      <w:r>
        <w:rPr>
          <w:spacing w:val="14"/>
          <w:sz w:val="28"/>
        </w:rPr>
        <w:t>с</w:t>
      </w:r>
      <w:r>
        <w:rPr>
          <w:spacing w:val="14"/>
          <w:sz w:val="28"/>
        </w:rPr>
        <w:t xml:space="preserve">хождения // Хим.-фарм. журн. – 1993. </w:t>
      </w:r>
      <w:r>
        <w:rPr>
          <w:spacing w:val="14"/>
          <w:sz w:val="28"/>
          <w:szCs w:val="20"/>
        </w:rPr>
        <w:t xml:space="preserve">– </w:t>
      </w:r>
      <w:r>
        <w:rPr>
          <w:spacing w:val="14"/>
          <w:sz w:val="28"/>
        </w:rPr>
        <w:t>№ 8. – С. 43-47.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Балабудкин М.А., Малимон Г.Л. Получение эмульсионной мази с экстрактом проп</w:t>
      </w:r>
      <w:r>
        <w:rPr>
          <w:spacing w:val="14"/>
          <w:sz w:val="28"/>
          <w:szCs w:val="20"/>
        </w:rPr>
        <w:t>о</w:t>
      </w:r>
      <w:r>
        <w:rPr>
          <w:spacing w:val="14"/>
          <w:sz w:val="28"/>
          <w:szCs w:val="20"/>
        </w:rPr>
        <w:t>лиса // Хим</w:t>
      </w:r>
      <w:proofErr w:type="gramStart"/>
      <w:r>
        <w:rPr>
          <w:spacing w:val="14"/>
          <w:sz w:val="28"/>
          <w:szCs w:val="20"/>
        </w:rPr>
        <w:t>.-</w:t>
      </w:r>
      <w:proofErr w:type="gramEnd"/>
      <w:r>
        <w:rPr>
          <w:spacing w:val="14"/>
          <w:sz w:val="28"/>
          <w:szCs w:val="20"/>
        </w:rPr>
        <w:t>фармац. журн. – 1984. – № 2. – С. 213-215.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Барабой В.А. Растительные фенолы и здоровье человека. – К.: Наукова думка, 1984. – 160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Батова Р.С., Хромецкий В.Т., Петерсонс Э.Ю. Реологич</w:t>
      </w:r>
      <w:r>
        <w:rPr>
          <w:spacing w:val="14"/>
          <w:sz w:val="28"/>
        </w:rPr>
        <w:t>е</w:t>
      </w:r>
      <w:r>
        <w:rPr>
          <w:spacing w:val="14"/>
          <w:sz w:val="28"/>
        </w:rPr>
        <w:t>ские свойства смесей полиэтиленоксидов, применяемых при приготовл</w:t>
      </w:r>
      <w:r>
        <w:rPr>
          <w:spacing w:val="14"/>
          <w:sz w:val="28"/>
        </w:rPr>
        <w:t>е</w:t>
      </w:r>
      <w:r>
        <w:rPr>
          <w:spacing w:val="14"/>
          <w:sz w:val="28"/>
        </w:rPr>
        <w:t>нии мягких лекарственных форм // Современные аспекты созд</w:t>
      </w:r>
      <w:r>
        <w:rPr>
          <w:spacing w:val="14"/>
          <w:sz w:val="28"/>
        </w:rPr>
        <w:t>а</w:t>
      </w:r>
      <w:r>
        <w:rPr>
          <w:spacing w:val="14"/>
          <w:sz w:val="28"/>
        </w:rPr>
        <w:t>ния и исследования лекарственных форм: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Всесоюзн. конф. – Б</w:t>
      </w:r>
      <w:r>
        <w:rPr>
          <w:spacing w:val="14"/>
          <w:sz w:val="28"/>
        </w:rPr>
        <w:t>а</w:t>
      </w:r>
      <w:r>
        <w:rPr>
          <w:spacing w:val="14"/>
          <w:sz w:val="28"/>
        </w:rPr>
        <w:t>ку. – 1984. – С. 89-90.</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Бездітко Т.В., Семидоцька Ж.Д. Зміна адаптаційних реакцій у хв</w:t>
      </w:r>
      <w:r>
        <w:rPr>
          <w:spacing w:val="14"/>
          <w:sz w:val="28"/>
          <w:lang w:val="uk-UA"/>
        </w:rPr>
        <w:t>о</w:t>
      </w:r>
      <w:r>
        <w:rPr>
          <w:spacing w:val="14"/>
          <w:sz w:val="28"/>
          <w:lang w:val="uk-UA"/>
        </w:rPr>
        <w:t>рих на хронічний гломерулонефрит під впливом терапії гепарином // Клінічна фа</w:t>
      </w:r>
      <w:r>
        <w:rPr>
          <w:spacing w:val="14"/>
          <w:sz w:val="28"/>
          <w:lang w:val="uk-UA"/>
        </w:rPr>
        <w:t>р</w:t>
      </w:r>
      <w:r>
        <w:rPr>
          <w:spacing w:val="14"/>
          <w:sz w:val="28"/>
          <w:lang w:val="uk-UA"/>
        </w:rPr>
        <w:t>мація. – 2001. – Т. 5, № 1. – С. 32-34.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Безуглая Е.П. Биофармацевтические и технологические </w:t>
      </w:r>
      <w:r>
        <w:rPr>
          <w:spacing w:val="14"/>
          <w:sz w:val="28"/>
        </w:rPr>
        <w:lastRenderedPageBreak/>
        <w:t>аспекты разработки мази для лечения ран в фазе регенерации // Фарм</w:t>
      </w:r>
      <w:r>
        <w:rPr>
          <w:spacing w:val="14"/>
          <w:sz w:val="28"/>
        </w:rPr>
        <w:t>а</w:t>
      </w:r>
      <w:r>
        <w:rPr>
          <w:spacing w:val="14"/>
          <w:sz w:val="28"/>
        </w:rPr>
        <w:t>ком. – 1996. – № 4-5. – С. 46-49.</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Безуглая Е.П. Разработка и исследование препаратов для местного лечения ран в фазе регенер</w:t>
      </w:r>
      <w:r>
        <w:rPr>
          <w:spacing w:val="14"/>
          <w:sz w:val="28"/>
        </w:rPr>
        <w:t>а</w:t>
      </w:r>
      <w:r>
        <w:rPr>
          <w:spacing w:val="14"/>
          <w:sz w:val="28"/>
        </w:rPr>
        <w:t>ции: Дис. … канд. фармац. наук: 15.00.01. – Х., 1996. – 194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Безуглая Е.П. Специфические требования правил GMP к производству жидкостей, кремов и мазей // Фарм</w:t>
      </w:r>
      <w:r>
        <w:rPr>
          <w:spacing w:val="14"/>
          <w:sz w:val="28"/>
          <w:szCs w:val="20"/>
        </w:rPr>
        <w:t>а</w:t>
      </w:r>
      <w:r>
        <w:rPr>
          <w:spacing w:val="14"/>
          <w:sz w:val="28"/>
          <w:szCs w:val="20"/>
        </w:rPr>
        <w:t>ком. – 1998. – № 5. – С. 9-15.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Белебезьев Г., Басманов С., Богослов А. Опыт использования препарата Лиотон 1000 гель у детей в практике интенсивной терапии // Ліки У</w:t>
      </w:r>
      <w:r>
        <w:rPr>
          <w:spacing w:val="14"/>
          <w:sz w:val="28"/>
        </w:rPr>
        <w:t>к</w:t>
      </w:r>
      <w:r>
        <w:rPr>
          <w:spacing w:val="14"/>
          <w:sz w:val="28"/>
        </w:rPr>
        <w:t>раїни. – 2000. – № 6. – С. 38-39.</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Белов С.М., Тамм Т.И., Моркляник В.И. Особенности морф</w:t>
      </w:r>
      <w:r>
        <w:rPr>
          <w:spacing w:val="14"/>
          <w:sz w:val="28"/>
        </w:rPr>
        <w:t>о</w:t>
      </w:r>
      <w:r>
        <w:rPr>
          <w:spacing w:val="14"/>
          <w:sz w:val="28"/>
        </w:rPr>
        <w:t>логии раневого процесса при местном применении многокомпонен</w:t>
      </w:r>
      <w:r>
        <w:rPr>
          <w:spacing w:val="14"/>
          <w:sz w:val="28"/>
        </w:rPr>
        <w:t>т</w:t>
      </w:r>
      <w:r>
        <w:rPr>
          <w:spacing w:val="14"/>
          <w:sz w:val="28"/>
        </w:rPr>
        <w:t>ных мазей на гидрофильной основе // Структурно–функциональные единицы орг</w:t>
      </w:r>
      <w:r>
        <w:rPr>
          <w:spacing w:val="14"/>
          <w:sz w:val="28"/>
        </w:rPr>
        <w:t>а</w:t>
      </w:r>
      <w:r>
        <w:rPr>
          <w:spacing w:val="14"/>
          <w:sz w:val="28"/>
        </w:rPr>
        <w:t>нов: Теор. и практ. аспекты. – Х., 1989. – С. 46-48.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Белоусов В.А., Вальтер М.Б. Основы дозирования и таблетирования лекарс</w:t>
      </w:r>
      <w:r>
        <w:rPr>
          <w:spacing w:val="14"/>
          <w:sz w:val="28"/>
        </w:rPr>
        <w:t>т</w:t>
      </w:r>
      <w:r>
        <w:rPr>
          <w:spacing w:val="14"/>
          <w:sz w:val="28"/>
        </w:rPr>
        <w:t>венных порошков. – М.: Медицина, 1980. – 216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Берд Р., Стюарт В., Лайтфут. Явления переноса. – М.: Х</w:t>
      </w:r>
      <w:r>
        <w:rPr>
          <w:spacing w:val="14"/>
          <w:sz w:val="28"/>
        </w:rPr>
        <w:t>и</w:t>
      </w:r>
      <w:r>
        <w:rPr>
          <w:spacing w:val="14"/>
          <w:sz w:val="28"/>
        </w:rPr>
        <w:t>мия, 1974. – 688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Биленко М.В. Биоантиоксиданты в регуляции метаболизма в норме и патол</w:t>
      </w:r>
      <w:r>
        <w:rPr>
          <w:spacing w:val="14"/>
          <w:sz w:val="28"/>
        </w:rPr>
        <w:t>о</w:t>
      </w:r>
      <w:r>
        <w:rPr>
          <w:spacing w:val="14"/>
          <w:sz w:val="28"/>
        </w:rPr>
        <w:t>гии. – М.: Медицина, 1982. – С. 195-212.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Біофармацевтичні дослідження при розробці гранул цукр</w:t>
      </w:r>
      <w:r>
        <w:rPr>
          <w:spacing w:val="14"/>
          <w:sz w:val="28"/>
          <w:lang w:val="uk-UA"/>
        </w:rPr>
        <w:t>о</w:t>
      </w:r>
      <w:r>
        <w:rPr>
          <w:spacing w:val="14"/>
          <w:sz w:val="28"/>
          <w:lang w:val="uk-UA"/>
        </w:rPr>
        <w:t>знижувальної дії / Пашнєв П.Д., Чуєшов В.І., Пєдаш В.Ф. та ін. // Ф</w:t>
      </w:r>
      <w:r>
        <w:rPr>
          <w:spacing w:val="14"/>
          <w:sz w:val="28"/>
          <w:lang w:val="uk-UA"/>
        </w:rPr>
        <w:t>а</w:t>
      </w:r>
      <w:r>
        <w:rPr>
          <w:spacing w:val="14"/>
          <w:sz w:val="28"/>
          <w:lang w:val="uk-UA"/>
        </w:rPr>
        <w:t>рмац. журн. – 1992. – № 3. – С. 55-59.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Биофармацевтическое исследование таблеток целанида с различными наполнителями / Стрельцова Р.М., Селезнев Н.Г., Белоше</w:t>
      </w:r>
      <w:r>
        <w:rPr>
          <w:spacing w:val="14"/>
          <w:sz w:val="28"/>
        </w:rPr>
        <w:t>н</w:t>
      </w:r>
      <w:r>
        <w:rPr>
          <w:spacing w:val="14"/>
          <w:sz w:val="28"/>
        </w:rPr>
        <w:t>ков В.В. и др. // Фармация. – 1990. – № 1. – С. 58-61.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 xml:space="preserve">Биофармацевтическое обоснование состава и технологии суппозиториев с натрия сукцинатом / Головкин В.А., Лукаш Е.П., </w:t>
      </w:r>
      <w:r>
        <w:rPr>
          <w:spacing w:val="14"/>
          <w:sz w:val="28"/>
          <w:szCs w:val="20"/>
        </w:rPr>
        <w:lastRenderedPageBreak/>
        <w:t>Похме</w:t>
      </w:r>
      <w:r>
        <w:rPr>
          <w:spacing w:val="14"/>
          <w:sz w:val="28"/>
          <w:szCs w:val="20"/>
        </w:rPr>
        <w:t>л</w:t>
      </w:r>
      <w:r>
        <w:rPr>
          <w:spacing w:val="14"/>
          <w:sz w:val="28"/>
          <w:szCs w:val="20"/>
        </w:rPr>
        <w:t>кина С.А. и др. // Фармация. – 1991. – № 6. – С. 9-12.</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Блаженко И.Л., Бычкова Н.Г., Швец Н.И. Метаболическая и фагоцитарная активность нейтрофильных гранулоцитов у больных неспецифическим язвенным кол</w:t>
      </w:r>
      <w:r>
        <w:rPr>
          <w:spacing w:val="14"/>
          <w:sz w:val="28"/>
        </w:rPr>
        <w:t>и</w:t>
      </w:r>
      <w:r>
        <w:rPr>
          <w:spacing w:val="14"/>
          <w:sz w:val="28"/>
        </w:rPr>
        <w:t>том и болезнью Крона // Врачеб. дело. – 1990. – № 8. – С. 61-62.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Бобров Н.В., Козлов Н.Г. Мягкие лекарственные формы / Под ред. Федоренко В.В. – К.: Фарм</w:t>
      </w:r>
      <w:r>
        <w:rPr>
          <w:spacing w:val="14"/>
          <w:sz w:val="28"/>
          <w:szCs w:val="20"/>
        </w:rPr>
        <w:t>а</w:t>
      </w:r>
      <w:r>
        <w:rPr>
          <w:spacing w:val="14"/>
          <w:sz w:val="28"/>
          <w:szCs w:val="20"/>
        </w:rPr>
        <w:t>ц. журн. – 1995. – 750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Бондаренко А.И. К вопросу о степени дисперсности лека</w:t>
      </w:r>
      <w:r>
        <w:rPr>
          <w:spacing w:val="14"/>
          <w:sz w:val="28"/>
        </w:rPr>
        <w:t>р</w:t>
      </w:r>
      <w:r>
        <w:rPr>
          <w:spacing w:val="14"/>
          <w:sz w:val="28"/>
        </w:rPr>
        <w:t>ственных веществ в фармацевтических суспензиях // Фармация. – 1982. – № 4. – С. 27-30.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Бондаренко А.И. Определение концентрации ПАВ, необх</w:t>
      </w:r>
      <w:r>
        <w:rPr>
          <w:spacing w:val="14"/>
          <w:sz w:val="28"/>
        </w:rPr>
        <w:t>о</w:t>
      </w:r>
      <w:r>
        <w:rPr>
          <w:spacing w:val="14"/>
          <w:sz w:val="28"/>
        </w:rPr>
        <w:t>димой для смачивания гидрофобных лекарственных препаратов по критической концентрации смач</w:t>
      </w:r>
      <w:r>
        <w:rPr>
          <w:spacing w:val="14"/>
          <w:sz w:val="28"/>
        </w:rPr>
        <w:t>и</w:t>
      </w:r>
      <w:r>
        <w:rPr>
          <w:spacing w:val="14"/>
          <w:sz w:val="28"/>
        </w:rPr>
        <w:t>вания // Фармация. – 1983. – № 1. – С. 29-31.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rPr>
        <w:t>Бондаренко А.И. Смачивающая активность этанола и диокс</w:t>
      </w:r>
      <w:r>
        <w:rPr>
          <w:spacing w:val="14"/>
          <w:sz w:val="28"/>
        </w:rPr>
        <w:t>и</w:t>
      </w:r>
      <w:r>
        <w:rPr>
          <w:spacing w:val="14"/>
          <w:sz w:val="28"/>
        </w:rPr>
        <w:t>да по отношению к нерастворимым лекарственным веществам // Фа</w:t>
      </w:r>
      <w:r>
        <w:rPr>
          <w:spacing w:val="14"/>
          <w:sz w:val="28"/>
        </w:rPr>
        <w:t>р</w:t>
      </w:r>
      <w:r>
        <w:rPr>
          <w:spacing w:val="14"/>
          <w:sz w:val="28"/>
        </w:rPr>
        <w:t>мация. – 1986. – № 1. – С. 31-33.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Борзунов Є.Є., Дашевський А.Н. Дослідження в галузі табл</w:t>
      </w:r>
      <w:r>
        <w:rPr>
          <w:spacing w:val="14"/>
          <w:sz w:val="28"/>
          <w:lang w:val="uk-UA"/>
        </w:rPr>
        <w:t>е</w:t>
      </w:r>
      <w:r>
        <w:rPr>
          <w:spacing w:val="14"/>
          <w:sz w:val="28"/>
          <w:lang w:val="uk-UA"/>
        </w:rPr>
        <w:t>тування лікарських препаратів // Фармац. журн. – 1994. – № 2. – С. 62-68.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Борзунов Е.Е., Дашевский А.Н., Яссер Абдаль Гани. Созд</w:t>
      </w:r>
      <w:r>
        <w:rPr>
          <w:spacing w:val="14"/>
          <w:sz w:val="28"/>
        </w:rPr>
        <w:t>а</w:t>
      </w:r>
      <w:r>
        <w:rPr>
          <w:spacing w:val="14"/>
          <w:sz w:val="28"/>
        </w:rPr>
        <w:t>ние иммобилизованных препаратов на основе сорбента АУВМ «Днепр» // Тез. докл. научн</w:t>
      </w:r>
      <w:proofErr w:type="gramStart"/>
      <w:r>
        <w:rPr>
          <w:spacing w:val="14"/>
          <w:sz w:val="28"/>
        </w:rPr>
        <w:t>.-</w:t>
      </w:r>
      <w:proofErr w:type="gramEnd"/>
      <w:r>
        <w:rPr>
          <w:spacing w:val="14"/>
          <w:sz w:val="28"/>
        </w:rPr>
        <w:t>практ. конф. «Перспективы создания и производства лекарственных средств в Украине». – Х. – 1993. – С. 131-132.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Борзунов Е.Е., Дашевский А.Н., Яссер Абдаль Гани. Теорет</w:t>
      </w:r>
      <w:r>
        <w:rPr>
          <w:spacing w:val="14"/>
          <w:sz w:val="28"/>
        </w:rPr>
        <w:t>и</w:t>
      </w:r>
      <w:r>
        <w:rPr>
          <w:spacing w:val="14"/>
          <w:sz w:val="28"/>
        </w:rPr>
        <w:t>ческие основы создания таблеток с заданным высвобождением лека</w:t>
      </w:r>
      <w:r>
        <w:rPr>
          <w:spacing w:val="14"/>
          <w:sz w:val="28"/>
        </w:rPr>
        <w:t>р</w:t>
      </w:r>
      <w:r>
        <w:rPr>
          <w:spacing w:val="14"/>
          <w:sz w:val="28"/>
        </w:rPr>
        <w:t>ственных веществ</w:t>
      </w:r>
      <w:proofErr w:type="gramStart"/>
      <w:r>
        <w:rPr>
          <w:spacing w:val="14"/>
          <w:sz w:val="28"/>
        </w:rPr>
        <w:t xml:space="preserve"> // С</w:t>
      </w:r>
      <w:proofErr w:type="gramEnd"/>
      <w:r>
        <w:rPr>
          <w:spacing w:val="14"/>
          <w:sz w:val="28"/>
        </w:rPr>
        <w:t>б. науч. тр. «Современные исследования в технологии и использовании лекарственных препар</w:t>
      </w:r>
      <w:r>
        <w:rPr>
          <w:spacing w:val="14"/>
          <w:sz w:val="28"/>
        </w:rPr>
        <w:t>а</w:t>
      </w:r>
      <w:r>
        <w:rPr>
          <w:spacing w:val="14"/>
          <w:sz w:val="28"/>
        </w:rPr>
        <w:t>тов». – Ашхабад. – 1993. – С. 120-127.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 xml:space="preserve">Борзунов Е.Е. Исследование в области физико-химической </w:t>
      </w:r>
      <w:r>
        <w:rPr>
          <w:spacing w:val="14"/>
          <w:sz w:val="28"/>
        </w:rPr>
        <w:lastRenderedPageBreak/>
        <w:t>технологии таблетирования порошкообразных веществ</w:t>
      </w:r>
      <w:proofErr w:type="gramStart"/>
      <w:r>
        <w:rPr>
          <w:spacing w:val="14"/>
          <w:sz w:val="28"/>
        </w:rPr>
        <w:t xml:space="preserve"> :</w:t>
      </w:r>
      <w:proofErr w:type="gramEnd"/>
      <w:r>
        <w:rPr>
          <w:spacing w:val="14"/>
          <w:sz w:val="28"/>
        </w:rPr>
        <w:t xml:space="preserve"> Автореф. дис. … д-ра фармац. наук: 15.00.01 / Львов</w:t>
      </w:r>
      <w:proofErr w:type="gramStart"/>
      <w:r>
        <w:rPr>
          <w:spacing w:val="14"/>
          <w:sz w:val="28"/>
        </w:rPr>
        <w:t>.</w:t>
      </w:r>
      <w:proofErr w:type="gramEnd"/>
      <w:r>
        <w:rPr>
          <w:spacing w:val="14"/>
          <w:sz w:val="28"/>
        </w:rPr>
        <w:t xml:space="preserve"> </w:t>
      </w:r>
      <w:proofErr w:type="gramStart"/>
      <w:r>
        <w:rPr>
          <w:spacing w:val="14"/>
          <w:sz w:val="28"/>
        </w:rPr>
        <w:t>м</w:t>
      </w:r>
      <w:proofErr w:type="gramEnd"/>
      <w:r>
        <w:rPr>
          <w:spacing w:val="14"/>
          <w:sz w:val="28"/>
        </w:rPr>
        <w:t>ед. ин-т. – Львов, 1972. – 24 с.</w:t>
      </w:r>
    </w:p>
    <w:p w:rsidR="002B6D66" w:rsidRDefault="002B6D66" w:rsidP="008B005F">
      <w:pPr>
        <w:pStyle w:val="24"/>
        <w:widowControl w:val="0"/>
        <w:numPr>
          <w:ilvl w:val="0"/>
          <w:numId w:val="47"/>
        </w:numPr>
        <w:tabs>
          <w:tab w:val="clear" w:pos="1080"/>
        </w:tabs>
        <w:spacing w:after="0" w:line="360" w:lineRule="auto"/>
        <w:jc w:val="both"/>
        <w:rPr>
          <w:spacing w:val="14"/>
        </w:rPr>
      </w:pPr>
      <w:r>
        <w:rPr>
          <w:spacing w:val="14"/>
        </w:rPr>
        <w:t>Борисенко Б.М., Белов С.Г., Тамм Т.И. Местное лечение гнойных ран раствором ПЭО–400 // Всесоюзн. научн. конф. Раны и раневая инфекция: Тез</w:t>
      </w:r>
      <w:proofErr w:type="gramStart"/>
      <w:r>
        <w:rPr>
          <w:spacing w:val="14"/>
        </w:rPr>
        <w:t>.</w:t>
      </w:r>
      <w:proofErr w:type="gramEnd"/>
      <w:r>
        <w:rPr>
          <w:spacing w:val="14"/>
        </w:rPr>
        <w:t xml:space="preserve"> </w:t>
      </w:r>
      <w:proofErr w:type="gramStart"/>
      <w:r>
        <w:rPr>
          <w:spacing w:val="14"/>
        </w:rPr>
        <w:t>д</w:t>
      </w:r>
      <w:proofErr w:type="gramEnd"/>
      <w:r>
        <w:rPr>
          <w:spacing w:val="14"/>
        </w:rPr>
        <w:t>окл. – М. – 1986. – С. 134-135.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Браткович С.Т., Крувчинський Н.Д. Визначення впливу ст</w:t>
      </w:r>
      <w:r>
        <w:rPr>
          <w:spacing w:val="14"/>
          <w:sz w:val="28"/>
          <w:lang w:val="uk-UA"/>
        </w:rPr>
        <w:t>у</w:t>
      </w:r>
      <w:r>
        <w:rPr>
          <w:spacing w:val="14"/>
          <w:sz w:val="28"/>
          <w:lang w:val="uk-UA"/>
        </w:rPr>
        <w:t>пеня подрібнення на швидкість вивільнення і біологічну доступність амінофіліну // Ф</w:t>
      </w:r>
      <w:r>
        <w:rPr>
          <w:spacing w:val="14"/>
          <w:sz w:val="28"/>
          <w:lang w:val="uk-UA"/>
        </w:rPr>
        <w:t>а</w:t>
      </w:r>
      <w:r>
        <w:rPr>
          <w:spacing w:val="14"/>
          <w:sz w:val="28"/>
          <w:lang w:val="uk-UA"/>
        </w:rPr>
        <w:t>рмац. журн. – 1991. – № 1. – С. 55-58.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Будникова Т.М. Розробка складу й технології твердих лікарських форм на основі фенольного гідр</w:t>
      </w:r>
      <w:r>
        <w:rPr>
          <w:spacing w:val="14"/>
          <w:sz w:val="28"/>
          <w:lang w:val="uk-UA"/>
        </w:rPr>
        <w:t>о</w:t>
      </w:r>
      <w:r>
        <w:rPr>
          <w:spacing w:val="14"/>
          <w:sz w:val="28"/>
          <w:lang w:val="uk-UA"/>
        </w:rPr>
        <w:t>фобного препарату прополісу: Дис. ... д-ра фармац. наук: 15.00.01. – Х., 1996. – 278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Будникова Т.Н. Анализ номенклатуры препаратов, применяемых в стом</w:t>
      </w:r>
      <w:r>
        <w:rPr>
          <w:spacing w:val="14"/>
          <w:sz w:val="28"/>
        </w:rPr>
        <w:t>а</w:t>
      </w:r>
      <w:r>
        <w:rPr>
          <w:spacing w:val="14"/>
          <w:sz w:val="28"/>
        </w:rPr>
        <w:t>тологии и отоларингологии и внедрение в рынок новых препаратов на основе проп</w:t>
      </w:r>
      <w:r>
        <w:rPr>
          <w:spacing w:val="14"/>
          <w:sz w:val="28"/>
        </w:rPr>
        <w:t>о</w:t>
      </w:r>
      <w:r>
        <w:rPr>
          <w:spacing w:val="14"/>
          <w:sz w:val="28"/>
        </w:rPr>
        <w:t>лиса // тез. докл. респ. научн</w:t>
      </w:r>
      <w:proofErr w:type="gramStart"/>
      <w:r>
        <w:rPr>
          <w:spacing w:val="14"/>
          <w:sz w:val="28"/>
        </w:rPr>
        <w:t>.-</w:t>
      </w:r>
      <w:proofErr w:type="gramEnd"/>
      <w:r>
        <w:rPr>
          <w:spacing w:val="14"/>
          <w:sz w:val="28"/>
        </w:rPr>
        <w:t>практ. конф. «Совр</w:t>
      </w:r>
      <w:r>
        <w:rPr>
          <w:spacing w:val="14"/>
          <w:sz w:val="28"/>
        </w:rPr>
        <w:t>е</w:t>
      </w:r>
      <w:r>
        <w:rPr>
          <w:spacing w:val="14"/>
          <w:sz w:val="28"/>
        </w:rPr>
        <w:t>менные проблемы фармации». – Х. – 1993. – С. 56.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Будникова Т.Н. Разработка состава и технологии таблеток с сухим экстрактом прополиса: Автореф. дис. … канд. фармац. наук: 15.00.01 / Харьк. фармац. ин-т. – Х., 1987. – 23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Буланов В.Я. Диагностика металлических порошков. – К.: Наука, 1983. – 288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Бурмистров А.А., Элберт Л.Я., Попекина И.Д. Дифференц</w:t>
      </w:r>
      <w:r>
        <w:rPr>
          <w:spacing w:val="14"/>
          <w:sz w:val="28"/>
        </w:rPr>
        <w:t>и</w:t>
      </w:r>
      <w:r>
        <w:rPr>
          <w:spacing w:val="14"/>
          <w:sz w:val="28"/>
        </w:rPr>
        <w:t>альный диагноз неспецифического язвенного колита и синдрома ра</w:t>
      </w:r>
      <w:r>
        <w:rPr>
          <w:spacing w:val="14"/>
          <w:sz w:val="28"/>
        </w:rPr>
        <w:t>з</w:t>
      </w:r>
      <w:r>
        <w:rPr>
          <w:spacing w:val="14"/>
          <w:sz w:val="28"/>
        </w:rPr>
        <w:t>драженной кишки // Терапевт</w:t>
      </w:r>
      <w:proofErr w:type="gramStart"/>
      <w:r>
        <w:rPr>
          <w:spacing w:val="14"/>
          <w:sz w:val="28"/>
        </w:rPr>
        <w:t>.</w:t>
      </w:r>
      <w:proofErr w:type="gramEnd"/>
      <w:r>
        <w:rPr>
          <w:spacing w:val="14"/>
          <w:sz w:val="28"/>
        </w:rPr>
        <w:t xml:space="preserve"> </w:t>
      </w:r>
      <w:proofErr w:type="gramStart"/>
      <w:r>
        <w:rPr>
          <w:spacing w:val="14"/>
          <w:sz w:val="28"/>
        </w:rPr>
        <w:t>а</w:t>
      </w:r>
      <w:proofErr w:type="gramEnd"/>
      <w:r>
        <w:rPr>
          <w:spacing w:val="14"/>
          <w:sz w:val="28"/>
        </w:rPr>
        <w:t>рх. – 1986. – № 2. – С. 117-120.</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Бутырский А.Г. Использование биотрансплантанта для лечения трофич</w:t>
      </w:r>
      <w:r>
        <w:rPr>
          <w:spacing w:val="14"/>
          <w:sz w:val="28"/>
        </w:rPr>
        <w:t>е</w:t>
      </w:r>
      <w:r>
        <w:rPr>
          <w:spacing w:val="14"/>
          <w:sz w:val="28"/>
        </w:rPr>
        <w:t>ской язвы при хронической венозной недостаточности // Клінічна хір</w:t>
      </w:r>
      <w:r>
        <w:rPr>
          <w:spacing w:val="14"/>
          <w:sz w:val="28"/>
        </w:rPr>
        <w:t>у</w:t>
      </w:r>
      <w:r>
        <w:rPr>
          <w:spacing w:val="14"/>
          <w:sz w:val="28"/>
        </w:rPr>
        <w:t>ргія. – 2000. – № 9. С. 10-11.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Ваганова О.А., Боковикова Т.Н., Киппер С.Н. Анализ и ста</w:t>
      </w:r>
      <w:r>
        <w:rPr>
          <w:spacing w:val="14"/>
          <w:sz w:val="28"/>
          <w:szCs w:val="20"/>
        </w:rPr>
        <w:t>н</w:t>
      </w:r>
      <w:r>
        <w:rPr>
          <w:spacing w:val="14"/>
          <w:sz w:val="28"/>
          <w:szCs w:val="20"/>
        </w:rPr>
        <w:t>дартизация мазей «Эфтиметацин» и «Эфтимедон» // Фармация. – 2001. – № 2. – С. 33-34.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 xml:space="preserve">Вальтер М.Б., Тютенков О.Г., Филипин Н.А. Постадийный </w:t>
      </w:r>
      <w:r>
        <w:rPr>
          <w:spacing w:val="14"/>
          <w:sz w:val="28"/>
        </w:rPr>
        <w:lastRenderedPageBreak/>
        <w:t>контроль в прои</w:t>
      </w:r>
      <w:r>
        <w:rPr>
          <w:spacing w:val="14"/>
          <w:sz w:val="28"/>
        </w:rPr>
        <w:t>з</w:t>
      </w:r>
      <w:r>
        <w:rPr>
          <w:spacing w:val="14"/>
          <w:sz w:val="28"/>
        </w:rPr>
        <w:t>водстве таблеток. – М.: Медицина, 1982. – 208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Вартанян Ф.Е., Рожецкая С.В. Актуальные проблемы обесп</w:t>
      </w:r>
      <w:r>
        <w:rPr>
          <w:spacing w:val="14"/>
          <w:sz w:val="28"/>
          <w:szCs w:val="20"/>
        </w:rPr>
        <w:t>е</w:t>
      </w:r>
      <w:r>
        <w:rPr>
          <w:spacing w:val="14"/>
          <w:sz w:val="28"/>
          <w:szCs w:val="20"/>
        </w:rPr>
        <w:t>чения лекарственными средствами населения развитых стран // Фа</w:t>
      </w:r>
      <w:r>
        <w:rPr>
          <w:spacing w:val="14"/>
          <w:sz w:val="28"/>
          <w:szCs w:val="20"/>
        </w:rPr>
        <w:t>р</w:t>
      </w:r>
      <w:r>
        <w:rPr>
          <w:spacing w:val="14"/>
          <w:sz w:val="28"/>
          <w:szCs w:val="20"/>
        </w:rPr>
        <w:t>мация. – 2001. – № 3. – С. 39-40.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Взорова Л.Н. Общие методы анализа лекарственных форм. – К.: Медиц</w:t>
      </w:r>
      <w:r>
        <w:rPr>
          <w:spacing w:val="14"/>
          <w:sz w:val="28"/>
          <w:szCs w:val="20"/>
        </w:rPr>
        <w:t>и</w:t>
      </w:r>
      <w:r>
        <w:rPr>
          <w:spacing w:val="14"/>
          <w:sz w:val="28"/>
          <w:szCs w:val="20"/>
        </w:rPr>
        <w:t>на, 1996. – 350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Вивчення біологічної доступності мазі з ДМСО в експерим</w:t>
      </w:r>
      <w:r>
        <w:rPr>
          <w:spacing w:val="14"/>
          <w:sz w:val="28"/>
          <w:szCs w:val="20"/>
          <w:lang w:val="uk-UA"/>
        </w:rPr>
        <w:t>е</w:t>
      </w:r>
      <w:r>
        <w:rPr>
          <w:spacing w:val="14"/>
          <w:sz w:val="28"/>
          <w:szCs w:val="20"/>
          <w:lang w:val="uk-UA"/>
        </w:rPr>
        <w:t>нті / В.М. Еріашвілі, П.Я. Кінтрая, І.М. Зарандія, І.Д. Мамамтаврішв</w:t>
      </w:r>
      <w:r>
        <w:rPr>
          <w:spacing w:val="14"/>
          <w:sz w:val="28"/>
          <w:szCs w:val="20"/>
          <w:lang w:val="uk-UA"/>
        </w:rPr>
        <w:t>і</w:t>
      </w:r>
      <w:r>
        <w:rPr>
          <w:spacing w:val="14"/>
          <w:sz w:val="28"/>
          <w:szCs w:val="20"/>
          <w:lang w:val="uk-UA"/>
        </w:rPr>
        <w:t>лі // Фармац. журн. – 1986. – № 6. – С. 71-72.</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Вивчення взаємодії біологічно активних сполук у посменних засобах імуномодулюючої і тиротро</w:t>
      </w:r>
      <w:r>
        <w:rPr>
          <w:spacing w:val="14"/>
          <w:sz w:val="28"/>
          <w:lang w:val="uk-UA"/>
        </w:rPr>
        <w:t>п</w:t>
      </w:r>
      <w:r>
        <w:rPr>
          <w:spacing w:val="14"/>
          <w:sz w:val="28"/>
          <w:lang w:val="uk-UA"/>
        </w:rPr>
        <w:t>ної дії / Тодорова В., Гриценко О., Карпачов В. та ін. // Тез. доп. “К конгресу світової Федерації Українських фармацевтичних тов</w:t>
      </w:r>
      <w:r>
        <w:rPr>
          <w:spacing w:val="14"/>
          <w:sz w:val="28"/>
          <w:lang w:val="uk-UA"/>
        </w:rPr>
        <w:t>а</w:t>
      </w:r>
      <w:r>
        <w:rPr>
          <w:spacing w:val="14"/>
          <w:sz w:val="28"/>
          <w:lang w:val="uk-UA"/>
        </w:rPr>
        <w:t>риств”. – Львів. – 1994. – С. 262-263.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Вивчення впливу природи допоміжних речовин на властиво</w:t>
      </w:r>
      <w:r>
        <w:rPr>
          <w:spacing w:val="14"/>
          <w:sz w:val="28"/>
          <w:szCs w:val="20"/>
          <w:lang w:val="uk-UA"/>
        </w:rPr>
        <w:t>с</w:t>
      </w:r>
      <w:r>
        <w:rPr>
          <w:spacing w:val="14"/>
          <w:sz w:val="28"/>
          <w:szCs w:val="20"/>
          <w:lang w:val="uk-UA"/>
        </w:rPr>
        <w:t>ті таблеток тіотриазоліну з парацетамолом / Кучеренко Л.І., Зіменко</w:t>
      </w:r>
      <w:r>
        <w:rPr>
          <w:spacing w:val="14"/>
          <w:sz w:val="28"/>
          <w:szCs w:val="20"/>
          <w:lang w:val="uk-UA"/>
        </w:rPr>
        <w:t>в</w:t>
      </w:r>
      <w:r>
        <w:rPr>
          <w:spacing w:val="14"/>
          <w:sz w:val="28"/>
          <w:szCs w:val="20"/>
          <w:lang w:val="uk-UA"/>
        </w:rPr>
        <w:t xml:space="preserve">ський Б.С., Грошовий Т.А. та ін. // </w:t>
      </w:r>
      <w:r>
        <w:rPr>
          <w:spacing w:val="14"/>
          <w:sz w:val="28"/>
          <w:lang w:val="uk-UA"/>
        </w:rPr>
        <w:t>Зб. наук. ст.. Запорізького держа</w:t>
      </w:r>
      <w:r>
        <w:rPr>
          <w:spacing w:val="14"/>
          <w:sz w:val="28"/>
          <w:lang w:val="uk-UA"/>
        </w:rPr>
        <w:t>в</w:t>
      </w:r>
      <w:r>
        <w:rPr>
          <w:spacing w:val="14"/>
          <w:sz w:val="28"/>
          <w:lang w:val="uk-UA"/>
        </w:rPr>
        <w:t>ного медичного університету “Актуальні питання фармацевтичної та медичної науки та практ</w:t>
      </w:r>
      <w:r>
        <w:rPr>
          <w:spacing w:val="14"/>
          <w:sz w:val="28"/>
          <w:lang w:val="uk-UA"/>
        </w:rPr>
        <w:t>и</w:t>
      </w:r>
      <w:r>
        <w:rPr>
          <w:spacing w:val="14"/>
          <w:sz w:val="28"/>
          <w:lang w:val="uk-UA"/>
        </w:rPr>
        <w:t xml:space="preserve">ки”. – 2002. – Випуск </w:t>
      </w:r>
      <w:r>
        <w:rPr>
          <w:spacing w:val="14"/>
          <w:sz w:val="28"/>
        </w:rPr>
        <w:t>VIII</w:t>
      </w:r>
      <w:r>
        <w:rPr>
          <w:spacing w:val="14"/>
          <w:sz w:val="28"/>
          <w:lang w:val="uk-UA"/>
        </w:rPr>
        <w:t>. – С. 93-100.</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sidRPr="002B6D66">
        <w:rPr>
          <w:spacing w:val="14"/>
          <w:sz w:val="28"/>
          <w:szCs w:val="20"/>
          <w:lang w:val="uk-UA"/>
        </w:rPr>
        <w:t>Вивчення осмотичних властивостей основ з метою розробки мазі для лікування екземи / Л.О. Печенезька, О.Ф. Пімінов, Т.С. Прокопенко, С.М. Ролік // Ві</w:t>
      </w:r>
      <w:r w:rsidRPr="002B6D66">
        <w:rPr>
          <w:spacing w:val="14"/>
          <w:sz w:val="28"/>
          <w:szCs w:val="20"/>
          <w:lang w:val="uk-UA"/>
        </w:rPr>
        <w:t>с</w:t>
      </w:r>
      <w:r w:rsidRPr="002B6D66">
        <w:rPr>
          <w:spacing w:val="14"/>
          <w:sz w:val="28"/>
          <w:szCs w:val="20"/>
          <w:lang w:val="uk-UA"/>
        </w:rPr>
        <w:t>ник фармації. – 2000. – № 3. – С. 63.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Вивчення осмотичної активності мазі з гентаміцину сульф</w:t>
      </w:r>
      <w:r>
        <w:rPr>
          <w:spacing w:val="14"/>
          <w:sz w:val="28"/>
          <w:lang w:val="uk-UA"/>
        </w:rPr>
        <w:t>а</w:t>
      </w:r>
      <w:r>
        <w:rPr>
          <w:spacing w:val="14"/>
          <w:sz w:val="28"/>
          <w:lang w:val="uk-UA"/>
        </w:rPr>
        <w:t>том і димексидом / Рубан О.А., Дикий І.Л., Чуєшов О.В. та ін. // Вісник ф</w:t>
      </w:r>
      <w:r>
        <w:rPr>
          <w:spacing w:val="14"/>
          <w:sz w:val="28"/>
          <w:lang w:val="uk-UA"/>
        </w:rPr>
        <w:t>а</w:t>
      </w:r>
      <w:r>
        <w:rPr>
          <w:spacing w:val="14"/>
          <w:sz w:val="28"/>
          <w:lang w:val="uk-UA"/>
        </w:rPr>
        <w:t>рмації. – 1998. – № 1 (17). – С. 35-37.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Вивчення структурно–механічних властивостей багатокомпонентної мазі з гексаметилентетраміном на пол</w:t>
      </w:r>
      <w:r>
        <w:rPr>
          <w:spacing w:val="14"/>
          <w:sz w:val="28"/>
          <w:szCs w:val="20"/>
          <w:lang w:val="uk-UA"/>
        </w:rPr>
        <w:t>і</w:t>
      </w:r>
      <w:r>
        <w:rPr>
          <w:spacing w:val="14"/>
          <w:sz w:val="28"/>
          <w:szCs w:val="20"/>
          <w:lang w:val="uk-UA"/>
        </w:rPr>
        <w:t>етиленоксидній основі // Ковальов</w:t>
      </w:r>
      <w:r w:rsidRPr="002B6D66">
        <w:rPr>
          <w:spacing w:val="14"/>
          <w:sz w:val="28"/>
          <w:szCs w:val="20"/>
          <w:lang w:val="uk-UA"/>
        </w:rPr>
        <w:t xml:space="preserve"> </w:t>
      </w:r>
      <w:r>
        <w:rPr>
          <w:spacing w:val="14"/>
          <w:sz w:val="28"/>
          <w:szCs w:val="20"/>
          <w:lang w:val="uk-UA"/>
        </w:rPr>
        <w:t>В.М., Чуєшов В.І., Рубан О.А. та ін. // Вісник фа</w:t>
      </w:r>
      <w:r>
        <w:rPr>
          <w:spacing w:val="14"/>
          <w:sz w:val="28"/>
          <w:szCs w:val="20"/>
          <w:lang w:val="uk-UA"/>
        </w:rPr>
        <w:t>р</w:t>
      </w:r>
      <w:r>
        <w:rPr>
          <w:spacing w:val="14"/>
          <w:sz w:val="28"/>
          <w:szCs w:val="20"/>
          <w:lang w:val="uk-UA"/>
        </w:rPr>
        <w:t>мації. – 2000. –№ 4(24). – С. 21-23.</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sidRPr="002B6D66">
        <w:rPr>
          <w:spacing w:val="14"/>
          <w:sz w:val="28"/>
          <w:lang w:val="uk-UA"/>
        </w:rPr>
        <w:t>Вивчення структурно–механічних властивостей поліетилен-окси</w:t>
      </w:r>
      <w:r w:rsidRPr="002B6D66">
        <w:rPr>
          <w:spacing w:val="14"/>
          <w:sz w:val="28"/>
          <w:lang w:val="uk-UA"/>
        </w:rPr>
        <w:t>д</w:t>
      </w:r>
      <w:r w:rsidRPr="002B6D66">
        <w:rPr>
          <w:spacing w:val="14"/>
          <w:sz w:val="28"/>
          <w:lang w:val="uk-UA"/>
        </w:rPr>
        <w:t xml:space="preserve">них основ і мазі з гентаміцину сульфатом і димексидом / Рубан </w:t>
      </w:r>
      <w:r w:rsidRPr="002B6D66">
        <w:rPr>
          <w:spacing w:val="14"/>
          <w:sz w:val="28"/>
          <w:lang w:val="uk-UA"/>
        </w:rPr>
        <w:lastRenderedPageBreak/>
        <w:t>О.А., Цейтлін М.А., Перцев І.М. та ін. // Вісник фа</w:t>
      </w:r>
      <w:r w:rsidRPr="002B6D66">
        <w:rPr>
          <w:spacing w:val="14"/>
          <w:sz w:val="28"/>
          <w:lang w:val="uk-UA"/>
        </w:rPr>
        <w:t>р</w:t>
      </w:r>
      <w:r w:rsidRPr="002B6D66">
        <w:rPr>
          <w:spacing w:val="14"/>
          <w:sz w:val="28"/>
          <w:lang w:val="uk-UA"/>
        </w:rPr>
        <w:t>мації. – 1997. – № 2 (16). – С. 26-29.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Виробництво таблеток. Повідомлення ІІ. Виробництво табл</w:t>
      </w:r>
      <w:r>
        <w:rPr>
          <w:spacing w:val="14"/>
          <w:sz w:val="28"/>
          <w:szCs w:val="20"/>
          <w:lang w:val="uk-UA"/>
        </w:rPr>
        <w:t>е</w:t>
      </w:r>
      <w:r>
        <w:rPr>
          <w:spacing w:val="14"/>
          <w:sz w:val="28"/>
          <w:szCs w:val="20"/>
          <w:lang w:val="uk-UA"/>
        </w:rPr>
        <w:t>ток прямим пресуванням / Грошовий Т.А., Борзунов Є.Є., Казарінов М.О. та ін. // Фа</w:t>
      </w:r>
      <w:r>
        <w:rPr>
          <w:spacing w:val="14"/>
          <w:sz w:val="28"/>
          <w:szCs w:val="20"/>
          <w:lang w:val="uk-UA"/>
        </w:rPr>
        <w:t>р</w:t>
      </w:r>
      <w:r>
        <w:rPr>
          <w:spacing w:val="14"/>
          <w:sz w:val="28"/>
          <w:szCs w:val="20"/>
          <w:lang w:val="uk-UA"/>
        </w:rPr>
        <w:t>мац. журн. – 1993. – № 5. – С. 33-37.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Владимиров Ю.П., Арчаков А.И. Перекисное окисление липидов в биологических ме</w:t>
      </w:r>
      <w:r>
        <w:rPr>
          <w:spacing w:val="14"/>
          <w:sz w:val="28"/>
        </w:rPr>
        <w:t>м</w:t>
      </w:r>
      <w:r>
        <w:rPr>
          <w:spacing w:val="14"/>
          <w:sz w:val="28"/>
        </w:rPr>
        <w:t>бранах.– М.: Наука, 1972. – 252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Влияние измельчения сульфамонолитоксина на его физико-химические характеристики и химиотерапевтическую активность / Савицкая А.В., Хантимер Э.И., Артемова Л.Г. и др. // Фармация. – 1990. – № 5. – С. 21-26.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Влияние рН на биофармацевтические свойства мази “Гента</w:t>
      </w:r>
      <w:r>
        <w:rPr>
          <w:spacing w:val="14"/>
          <w:sz w:val="28"/>
        </w:rPr>
        <w:t>к</w:t>
      </w:r>
      <w:r>
        <w:rPr>
          <w:spacing w:val="14"/>
          <w:sz w:val="28"/>
        </w:rPr>
        <w:t xml:space="preserve">сид” / Е.А. Рубан, И.Л. </w:t>
      </w:r>
      <w:proofErr w:type="gramStart"/>
      <w:r>
        <w:rPr>
          <w:spacing w:val="14"/>
          <w:sz w:val="28"/>
        </w:rPr>
        <w:t>Дикий</w:t>
      </w:r>
      <w:proofErr w:type="gramEnd"/>
      <w:r>
        <w:rPr>
          <w:spacing w:val="14"/>
          <w:sz w:val="28"/>
        </w:rPr>
        <w:t>, В.И. Чуешов, Е.В. Гладух // Лекарства – человеку: Сб. н</w:t>
      </w:r>
      <w:r>
        <w:rPr>
          <w:spacing w:val="14"/>
          <w:sz w:val="28"/>
        </w:rPr>
        <w:t>а</w:t>
      </w:r>
      <w:r>
        <w:rPr>
          <w:spacing w:val="14"/>
          <w:sz w:val="28"/>
        </w:rPr>
        <w:t>уч. тр. – М. – 1997. – Т. VI. – С. 475-477.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Влияние связывающих веществ на качество таблеток с сухим экстрактом прополиса / А.И. Тихонов, Л.И. Богуславская, Т.Н. Будн</w:t>
      </w:r>
      <w:r>
        <w:rPr>
          <w:spacing w:val="14"/>
          <w:sz w:val="28"/>
        </w:rPr>
        <w:t>и</w:t>
      </w:r>
      <w:r>
        <w:rPr>
          <w:spacing w:val="14"/>
          <w:sz w:val="28"/>
        </w:rPr>
        <w:t>кова, Е.Н. Плеснявская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ІХ съезда фармацевтов БССР. – Минск. – 1989. – Ч. 1. – С. 134-135.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Влияние степени дисперсности лекарственных веществ на их биологическую доступность / А.И. Тенцова, В.С. Сергеев, А.Л. Гарбузова, А.К. Халимов // Фа</w:t>
      </w:r>
      <w:r>
        <w:rPr>
          <w:spacing w:val="14"/>
          <w:sz w:val="28"/>
        </w:rPr>
        <w:t>р</w:t>
      </w:r>
      <w:r>
        <w:rPr>
          <w:spacing w:val="14"/>
          <w:sz w:val="28"/>
        </w:rPr>
        <w:t>мація. – 1997. – Т. 26, № 4. – С. 12-14.</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 xml:space="preserve"> Влияние химической природы носителя на биологическую доступность мазей с веществами противомикробного спектра де</w:t>
      </w:r>
      <w:r>
        <w:rPr>
          <w:spacing w:val="14"/>
          <w:sz w:val="28"/>
        </w:rPr>
        <w:t>й</w:t>
      </w:r>
      <w:r>
        <w:rPr>
          <w:spacing w:val="14"/>
          <w:sz w:val="28"/>
        </w:rPr>
        <w:t>ствия / В.Г. Гунько, И.М. Перцев, Б.М. Даценко, С.Г. Белов // Фармац. журн. – 1991. – № 3. – С. 62-67.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Вовк Н.Б., Прошуніна Д.В., Вишневський О.В. Технологія приготування деяких ексте</w:t>
      </w:r>
      <w:r>
        <w:rPr>
          <w:spacing w:val="14"/>
          <w:sz w:val="28"/>
          <w:szCs w:val="20"/>
          <w:lang w:val="uk-UA"/>
        </w:rPr>
        <w:t>м</w:t>
      </w:r>
      <w:r>
        <w:rPr>
          <w:spacing w:val="14"/>
          <w:sz w:val="28"/>
          <w:szCs w:val="20"/>
          <w:lang w:val="uk-UA"/>
        </w:rPr>
        <w:t>поральних мазей з димексидом // Фармац. журн. – 1989. – № 1. – С. 77-78.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Волков Т.В., Алексеев К.В., Калмыкова Т.П. Изучение двух лекарс</w:t>
      </w:r>
      <w:r>
        <w:rPr>
          <w:spacing w:val="14"/>
          <w:sz w:val="28"/>
          <w:szCs w:val="20"/>
        </w:rPr>
        <w:t>т</w:t>
      </w:r>
      <w:r>
        <w:rPr>
          <w:spacing w:val="14"/>
          <w:sz w:val="28"/>
          <w:szCs w:val="20"/>
        </w:rPr>
        <w:t>венных форм 1–хлорметилсилантрана // Фармация. – 2000. – № 5–6. – С. 28-30.</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lastRenderedPageBreak/>
        <w:t>Воспаление. Руководство</w:t>
      </w:r>
      <w:proofErr w:type="gramStart"/>
      <w:r>
        <w:rPr>
          <w:spacing w:val="14"/>
          <w:sz w:val="28"/>
        </w:rPr>
        <w:t xml:space="preserve"> / П</w:t>
      </w:r>
      <w:proofErr w:type="gramEnd"/>
      <w:r>
        <w:rPr>
          <w:spacing w:val="14"/>
          <w:sz w:val="28"/>
        </w:rPr>
        <w:t>од ред. В.В. Паукова. – М.: М</w:t>
      </w:r>
      <w:r>
        <w:rPr>
          <w:spacing w:val="14"/>
          <w:sz w:val="28"/>
        </w:rPr>
        <w:t>е</w:t>
      </w:r>
      <w:r>
        <w:rPr>
          <w:spacing w:val="14"/>
          <w:sz w:val="28"/>
        </w:rPr>
        <w:t>дицина, 1995. – 640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Вплив природних поліфенольних сполук на експериментальні виразкові патологічні процеси шлунково–кишкового тракту / Яковл</w:t>
      </w:r>
      <w:r>
        <w:rPr>
          <w:spacing w:val="14"/>
          <w:sz w:val="28"/>
          <w:szCs w:val="20"/>
          <w:lang w:val="uk-UA"/>
        </w:rPr>
        <w:t>е</w:t>
      </w:r>
      <w:r>
        <w:rPr>
          <w:spacing w:val="14"/>
          <w:sz w:val="28"/>
          <w:szCs w:val="20"/>
          <w:lang w:val="uk-UA"/>
        </w:rPr>
        <w:t>ва Л.В., Гордієнко А.Д., Шаповал О.М. та ін. // Ліки. – 1996. – № 2. – С. 68-73.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Гавриленко А.В., Скрилев С.И., Радкевич Ф.А. Хирургич</w:t>
      </w:r>
      <w:r>
        <w:rPr>
          <w:spacing w:val="14"/>
          <w:sz w:val="28"/>
        </w:rPr>
        <w:t>е</w:t>
      </w:r>
      <w:r>
        <w:rPr>
          <w:spacing w:val="14"/>
          <w:sz w:val="28"/>
        </w:rPr>
        <w:t>ские методы коррекции клапанной недостаточности глубоких вен нижних конечностей // Ангиология и сосудистая хиру</w:t>
      </w:r>
      <w:r>
        <w:rPr>
          <w:spacing w:val="14"/>
          <w:sz w:val="28"/>
        </w:rPr>
        <w:t>р</w:t>
      </w:r>
      <w:r>
        <w:rPr>
          <w:spacing w:val="14"/>
          <w:sz w:val="28"/>
        </w:rPr>
        <w:t>гия. – 1997. – № 1. – С. 127-134.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Ганиткевич Я.В., Карбач Я.И. Исследование желчи. Биохимические и би</w:t>
      </w:r>
      <w:r>
        <w:rPr>
          <w:spacing w:val="14"/>
          <w:sz w:val="28"/>
          <w:szCs w:val="20"/>
        </w:rPr>
        <w:t>о</w:t>
      </w:r>
      <w:r>
        <w:rPr>
          <w:spacing w:val="14"/>
          <w:sz w:val="28"/>
          <w:szCs w:val="20"/>
        </w:rPr>
        <w:t>фармацевтические методы. – К.: Вища шк. Головное изд–во, 1985. – 136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Георгиевский В.П., Васильченко Е.А. Результаты деятельн</w:t>
      </w:r>
      <w:r>
        <w:rPr>
          <w:spacing w:val="14"/>
          <w:sz w:val="28"/>
          <w:szCs w:val="20"/>
        </w:rPr>
        <w:t>о</w:t>
      </w:r>
      <w:r>
        <w:rPr>
          <w:spacing w:val="14"/>
          <w:sz w:val="28"/>
          <w:szCs w:val="20"/>
        </w:rPr>
        <w:t>сти ГНЦЛС по обеспечению здравоохранения Украины препаратами отечественного производства. Сообщение 1. Создание новых лекарственных средств // Фа</w:t>
      </w:r>
      <w:r>
        <w:rPr>
          <w:spacing w:val="14"/>
          <w:sz w:val="28"/>
          <w:szCs w:val="20"/>
        </w:rPr>
        <w:t>р</w:t>
      </w:r>
      <w:r>
        <w:rPr>
          <w:spacing w:val="14"/>
          <w:sz w:val="28"/>
          <w:szCs w:val="20"/>
        </w:rPr>
        <w:t>маком. – 1998. – № 3. – С. 2-12.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proofErr w:type="gramStart"/>
      <w:r>
        <w:rPr>
          <w:spacing w:val="14"/>
          <w:sz w:val="28"/>
        </w:rPr>
        <w:t>Георгиевский</w:t>
      </w:r>
      <w:proofErr w:type="gramEnd"/>
      <w:r>
        <w:rPr>
          <w:spacing w:val="14"/>
          <w:sz w:val="28"/>
        </w:rPr>
        <w:t xml:space="preserve"> В.П., Гризодуб А.И., Пиотровская А.Г. О применении тестов «Распадаемость» и «Растворимость» для контроля качества твердых дозированных л</w:t>
      </w:r>
      <w:r>
        <w:rPr>
          <w:spacing w:val="14"/>
          <w:sz w:val="28"/>
        </w:rPr>
        <w:t>е</w:t>
      </w:r>
      <w:r>
        <w:rPr>
          <w:spacing w:val="14"/>
          <w:sz w:val="28"/>
        </w:rPr>
        <w:t>карственных средств // Фармаком. – 1994. – № 5-6. – С. 28-42.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proofErr w:type="gramStart"/>
      <w:r>
        <w:rPr>
          <w:spacing w:val="14"/>
          <w:sz w:val="28"/>
          <w:szCs w:val="20"/>
        </w:rPr>
        <w:t>Георгиевский</w:t>
      </w:r>
      <w:proofErr w:type="gramEnd"/>
      <w:r>
        <w:rPr>
          <w:spacing w:val="14"/>
          <w:sz w:val="28"/>
          <w:szCs w:val="20"/>
        </w:rPr>
        <w:t xml:space="preserve"> В.П., Оболенцева Г.В. Концепция создания препаратов пр</w:t>
      </w:r>
      <w:r>
        <w:rPr>
          <w:spacing w:val="14"/>
          <w:sz w:val="28"/>
          <w:szCs w:val="20"/>
        </w:rPr>
        <w:t>и</w:t>
      </w:r>
      <w:r>
        <w:rPr>
          <w:spacing w:val="14"/>
          <w:sz w:val="28"/>
          <w:szCs w:val="20"/>
        </w:rPr>
        <w:t>родного происхождения в Государственном научном центре лекарс</w:t>
      </w:r>
      <w:r>
        <w:rPr>
          <w:spacing w:val="14"/>
          <w:sz w:val="28"/>
          <w:szCs w:val="20"/>
        </w:rPr>
        <w:t>т</w:t>
      </w:r>
      <w:r>
        <w:rPr>
          <w:spacing w:val="14"/>
          <w:sz w:val="28"/>
          <w:szCs w:val="20"/>
        </w:rPr>
        <w:t>венных средств // Фармаком. – 1999. – № 3-4. – С. 27-38.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proofErr w:type="gramStart"/>
      <w:r>
        <w:rPr>
          <w:spacing w:val="14"/>
          <w:sz w:val="28"/>
          <w:szCs w:val="20"/>
        </w:rPr>
        <w:t>Георгиевский</w:t>
      </w:r>
      <w:proofErr w:type="gramEnd"/>
      <w:r>
        <w:rPr>
          <w:spacing w:val="14"/>
          <w:sz w:val="28"/>
          <w:szCs w:val="20"/>
        </w:rPr>
        <w:t xml:space="preserve"> В.П., Подпружников Ю.В., Гризодуб А.И. Направления работ ГНЦЛС по совершенствованию методов контроля качества фармацевтической пр</w:t>
      </w:r>
      <w:r>
        <w:rPr>
          <w:spacing w:val="14"/>
          <w:sz w:val="28"/>
          <w:szCs w:val="20"/>
        </w:rPr>
        <w:t>о</w:t>
      </w:r>
      <w:r>
        <w:rPr>
          <w:spacing w:val="14"/>
          <w:sz w:val="28"/>
          <w:szCs w:val="20"/>
        </w:rPr>
        <w:t>дукции // Фармаком. – 1999. – № 3-4. – С. 100-102.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Гепатозахисні властивості прополісу при експериментальн</w:t>
      </w:r>
      <w:r>
        <w:rPr>
          <w:spacing w:val="14"/>
          <w:sz w:val="28"/>
          <w:szCs w:val="20"/>
          <w:lang w:val="uk-UA"/>
        </w:rPr>
        <w:t>о</w:t>
      </w:r>
      <w:r>
        <w:rPr>
          <w:spacing w:val="14"/>
          <w:sz w:val="28"/>
          <w:szCs w:val="20"/>
          <w:lang w:val="uk-UA"/>
        </w:rPr>
        <w:t>му токсичному ураженні печінки / В.І. Падалко, А.Л. Суходуб, О.В. Козл</w:t>
      </w:r>
      <w:r>
        <w:rPr>
          <w:spacing w:val="14"/>
          <w:sz w:val="28"/>
          <w:szCs w:val="20"/>
          <w:lang w:val="uk-UA"/>
        </w:rPr>
        <w:t>о</w:t>
      </w:r>
      <w:r>
        <w:rPr>
          <w:spacing w:val="14"/>
          <w:sz w:val="28"/>
          <w:szCs w:val="20"/>
          <w:lang w:val="uk-UA"/>
        </w:rPr>
        <w:t>ва, В.В. Лемешко // Ліки. – 1996. – № 2. – С. 74-79.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lastRenderedPageBreak/>
        <w:t>Гладух Є.В., Бондар В.С., Болотов В.В. Кількісне визначення димексиду в м</w:t>
      </w:r>
      <w:r>
        <w:rPr>
          <w:spacing w:val="14"/>
          <w:sz w:val="28"/>
          <w:lang w:val="uk-UA"/>
        </w:rPr>
        <w:t>а</w:t>
      </w:r>
      <w:r>
        <w:rPr>
          <w:spacing w:val="14"/>
          <w:sz w:val="28"/>
          <w:lang w:val="uk-UA"/>
        </w:rPr>
        <w:t>зі альтановій // Фармац. журн. – 2003. – № 4. – С. 72-75.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Вивчення осмотичної активності емульсій першого роду // Ві</w:t>
      </w:r>
      <w:r>
        <w:rPr>
          <w:spacing w:val="14"/>
          <w:sz w:val="28"/>
          <w:lang w:val="uk-UA"/>
        </w:rPr>
        <w:t>с</w:t>
      </w:r>
      <w:r>
        <w:rPr>
          <w:spacing w:val="14"/>
          <w:sz w:val="28"/>
          <w:lang w:val="uk-UA"/>
        </w:rPr>
        <w:t>ник фармації. – 2002. – № 4 (32). – С. 38-41.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Вивчення структури таблеток альтану. // Матер. ІІІ Між нар. наук.-практич. конф. “Наука і соціальні проблеми суспільства: медицина, фармація, бі</w:t>
      </w:r>
      <w:r>
        <w:rPr>
          <w:spacing w:val="14"/>
          <w:sz w:val="28"/>
          <w:lang w:val="uk-UA"/>
        </w:rPr>
        <w:t>о</w:t>
      </w:r>
      <w:r>
        <w:rPr>
          <w:spacing w:val="14"/>
          <w:sz w:val="28"/>
          <w:lang w:val="uk-UA"/>
        </w:rPr>
        <w:t>технологія”. – Харків. – 2003. – С. 76.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Вивчення фізико-хімічних властивостей мазі альтанової // Фармац. жу</w:t>
      </w:r>
      <w:r>
        <w:rPr>
          <w:spacing w:val="14"/>
          <w:sz w:val="28"/>
          <w:lang w:val="uk-UA"/>
        </w:rPr>
        <w:t>р</w:t>
      </w:r>
      <w:r>
        <w:rPr>
          <w:spacing w:val="14"/>
          <w:sz w:val="28"/>
          <w:lang w:val="uk-UA"/>
        </w:rPr>
        <w:t>н. – 2002. – № 6. – С. 57-61.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Використання поліфенольних сполук вільхи у гастроентерології. // IX Конгрес світової федерації Українських ліка</w:t>
      </w:r>
      <w:r>
        <w:rPr>
          <w:spacing w:val="14"/>
          <w:sz w:val="28"/>
          <w:lang w:val="uk-UA"/>
        </w:rPr>
        <w:t>р</w:t>
      </w:r>
      <w:r>
        <w:rPr>
          <w:spacing w:val="14"/>
          <w:sz w:val="28"/>
          <w:lang w:val="uk-UA"/>
        </w:rPr>
        <w:t>ських товариств. 19-22 серпня 2002 р. – Луганськ. – 2002. – С. 24-25.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Вплив гомогенізації на дисперсність фармаце</w:t>
      </w:r>
      <w:r>
        <w:rPr>
          <w:spacing w:val="14"/>
          <w:sz w:val="28"/>
          <w:lang w:val="uk-UA"/>
        </w:rPr>
        <w:t>в</w:t>
      </w:r>
      <w:r>
        <w:rPr>
          <w:spacing w:val="14"/>
          <w:sz w:val="28"/>
          <w:lang w:val="uk-UA"/>
        </w:rPr>
        <w:t>тичних емульсій першого роду // Фармац. журн. – 2003. – № 2. – С. 78-81.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Вплив параметрів гомогенізації на дисперсність емульсій першого роду // Фармац. жу</w:t>
      </w:r>
      <w:r>
        <w:rPr>
          <w:spacing w:val="14"/>
          <w:sz w:val="28"/>
          <w:lang w:val="uk-UA"/>
        </w:rPr>
        <w:t>р</w:t>
      </w:r>
      <w:r>
        <w:rPr>
          <w:spacing w:val="14"/>
          <w:sz w:val="28"/>
          <w:lang w:val="uk-UA"/>
        </w:rPr>
        <w:t>н. – 2003. – № 1. – С. 76-78.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Малоштан Л.М., Клімова О.М. Вивчення імун</w:t>
      </w:r>
      <w:r>
        <w:rPr>
          <w:spacing w:val="14"/>
          <w:sz w:val="28"/>
          <w:lang w:val="uk-UA"/>
        </w:rPr>
        <w:t>о</w:t>
      </w:r>
      <w:r>
        <w:rPr>
          <w:spacing w:val="14"/>
          <w:sz w:val="28"/>
          <w:lang w:val="uk-UA"/>
        </w:rPr>
        <w:t>логічної активності альтану // Зб. наук. ст. Запорізького державного медичного університету “Актуальні питання фармацевтичної та мед</w:t>
      </w:r>
      <w:r>
        <w:rPr>
          <w:spacing w:val="14"/>
          <w:sz w:val="28"/>
          <w:lang w:val="uk-UA"/>
        </w:rPr>
        <w:t>и</w:t>
      </w:r>
      <w:r>
        <w:rPr>
          <w:spacing w:val="14"/>
          <w:sz w:val="28"/>
          <w:lang w:val="uk-UA"/>
        </w:rPr>
        <w:t>чної науки та практики”. – 2004. – Т. ІІ. – С. 133-137.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Пашнєв П.Д., Орловецька Н.Ф. Вивчення фізико-хімічних та технологічних властивостей альтану // Вісник фарм</w:t>
      </w:r>
      <w:r>
        <w:rPr>
          <w:spacing w:val="14"/>
          <w:sz w:val="28"/>
          <w:lang w:val="uk-UA"/>
        </w:rPr>
        <w:t>а</w:t>
      </w:r>
      <w:r>
        <w:rPr>
          <w:spacing w:val="14"/>
          <w:sz w:val="28"/>
          <w:lang w:val="uk-UA"/>
        </w:rPr>
        <w:t>ції. – 1999. – № 2 (20). – С. 85-87.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Пашнєв П.Д. Розробка складу та технології таблеток ал</w:t>
      </w:r>
      <w:r>
        <w:rPr>
          <w:spacing w:val="14"/>
          <w:sz w:val="28"/>
          <w:lang w:val="uk-UA"/>
        </w:rPr>
        <w:t>ь</w:t>
      </w:r>
      <w:r>
        <w:rPr>
          <w:spacing w:val="14"/>
          <w:sz w:val="28"/>
          <w:lang w:val="uk-UA"/>
        </w:rPr>
        <w:t>тану // Фармаком. – 2003. – № 2. – С. 85-90.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Порівняльна оцінка поліфенольних сполук рослинного походження // Фармац. жу</w:t>
      </w:r>
      <w:r>
        <w:rPr>
          <w:spacing w:val="14"/>
          <w:sz w:val="28"/>
          <w:lang w:val="uk-UA"/>
        </w:rPr>
        <w:t>р</w:t>
      </w:r>
      <w:r>
        <w:rPr>
          <w:spacing w:val="14"/>
          <w:sz w:val="28"/>
          <w:lang w:val="uk-UA"/>
        </w:rPr>
        <w:t>н. – 2002. – № 3. – С. 92-94.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lastRenderedPageBreak/>
        <w:t>Гладух Є.В. Розробка лікарських форм альтану. // Матер. V нац. з’їзду фармац. України. «Досягнення сучасної фармації та перспективи її розвитку у новому тисячолітті». – Ха</w:t>
      </w:r>
      <w:r>
        <w:rPr>
          <w:spacing w:val="14"/>
          <w:sz w:val="28"/>
          <w:lang w:val="uk-UA"/>
        </w:rPr>
        <w:t>р</w:t>
      </w:r>
      <w:r>
        <w:rPr>
          <w:spacing w:val="14"/>
          <w:sz w:val="28"/>
          <w:lang w:val="uk-UA"/>
        </w:rPr>
        <w:t>ків. – 1999. – С. 138.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Розробка складу оболонки для покриття табл</w:t>
      </w:r>
      <w:r>
        <w:rPr>
          <w:spacing w:val="14"/>
          <w:sz w:val="28"/>
          <w:lang w:val="uk-UA"/>
        </w:rPr>
        <w:t>е</w:t>
      </w:r>
      <w:r>
        <w:rPr>
          <w:spacing w:val="14"/>
          <w:sz w:val="28"/>
          <w:lang w:val="uk-UA"/>
        </w:rPr>
        <w:t>ток альтану. // Матер. Всеукр. наук.-практич. конф. “Фармація ХХІ ст</w:t>
      </w:r>
      <w:r>
        <w:rPr>
          <w:spacing w:val="14"/>
          <w:sz w:val="28"/>
          <w:lang w:val="uk-UA"/>
        </w:rPr>
        <w:t>о</w:t>
      </w:r>
      <w:r>
        <w:rPr>
          <w:spacing w:val="14"/>
          <w:sz w:val="28"/>
          <w:lang w:val="uk-UA"/>
        </w:rPr>
        <w:t>ліття”. – Харків. – 2002. – С. 33-34.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Стрілець О.П. Вивчення протимікробної активності мазі альт</w:t>
      </w:r>
      <w:r>
        <w:rPr>
          <w:spacing w:val="14"/>
          <w:sz w:val="28"/>
          <w:lang w:val="uk-UA"/>
        </w:rPr>
        <w:t>а</w:t>
      </w:r>
      <w:r>
        <w:rPr>
          <w:spacing w:val="14"/>
          <w:sz w:val="28"/>
          <w:lang w:val="uk-UA"/>
        </w:rPr>
        <w:t>нової // Фармац. журн. – 2002. – № 4. – С. 90-93.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Технологічні особливості створення таблеток з поліфенол</w:t>
      </w:r>
      <w:r>
        <w:rPr>
          <w:spacing w:val="14"/>
          <w:sz w:val="28"/>
          <w:lang w:val="uk-UA"/>
        </w:rPr>
        <w:t>ь</w:t>
      </w:r>
      <w:r>
        <w:rPr>
          <w:spacing w:val="14"/>
          <w:sz w:val="28"/>
          <w:lang w:val="uk-UA"/>
        </w:rPr>
        <w:t>ними сполуками рослинного походження. // Матер. наук.-практич. конф. “Вчені України – вітчизняній фа</w:t>
      </w:r>
      <w:r>
        <w:rPr>
          <w:spacing w:val="14"/>
          <w:sz w:val="28"/>
          <w:lang w:val="uk-UA"/>
        </w:rPr>
        <w:t>р</w:t>
      </w:r>
      <w:r>
        <w:rPr>
          <w:spacing w:val="14"/>
          <w:sz w:val="28"/>
          <w:lang w:val="uk-UA"/>
        </w:rPr>
        <w:t>мації”. – Харків. – 2000. – С. 59-61.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Тіманюк В.О., Горбуненко Б.Ф. Термогравіме</w:t>
      </w:r>
      <w:r>
        <w:rPr>
          <w:spacing w:val="14"/>
          <w:sz w:val="28"/>
          <w:lang w:val="uk-UA"/>
        </w:rPr>
        <w:t>т</w:t>
      </w:r>
      <w:r>
        <w:rPr>
          <w:spacing w:val="14"/>
          <w:sz w:val="28"/>
          <w:lang w:val="uk-UA"/>
        </w:rPr>
        <w:t>ричний аналіз мазі альтанової // Фізіологічно активні речовини. – 2002. – № 1 (33). – С 61-63.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Тіманюк В.О. Термографічний аналіз таблеток альтану // Мед</w:t>
      </w:r>
      <w:r>
        <w:rPr>
          <w:spacing w:val="14"/>
          <w:sz w:val="28"/>
          <w:lang w:val="uk-UA"/>
        </w:rPr>
        <w:t>и</w:t>
      </w:r>
      <w:r>
        <w:rPr>
          <w:spacing w:val="14"/>
          <w:sz w:val="28"/>
          <w:lang w:val="uk-UA"/>
        </w:rPr>
        <w:t>чна хімія. – 2003. – Т. 5, № 1. – С 86-88.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Чуєшов В.І. До питання розробки фармацевтичних преп</w:t>
      </w:r>
      <w:r>
        <w:rPr>
          <w:spacing w:val="14"/>
          <w:sz w:val="28"/>
          <w:lang w:val="uk-UA"/>
        </w:rPr>
        <w:t>а</w:t>
      </w:r>
      <w:r>
        <w:rPr>
          <w:spacing w:val="14"/>
          <w:sz w:val="28"/>
          <w:lang w:val="uk-UA"/>
        </w:rPr>
        <w:t>ратів у вигляді мікроемульсій // Вісник фармації. – 2002. – № 2 (30). – С. 16-17.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Чуєшов В.І. Дослідження вивільнення поліф</w:t>
      </w:r>
      <w:r>
        <w:rPr>
          <w:spacing w:val="14"/>
          <w:sz w:val="28"/>
          <w:lang w:val="uk-UA"/>
        </w:rPr>
        <w:t>е</w:t>
      </w:r>
      <w:r>
        <w:rPr>
          <w:spacing w:val="14"/>
          <w:sz w:val="28"/>
          <w:lang w:val="uk-UA"/>
        </w:rPr>
        <w:t>нолів з мазевих основ // Зб. наук. ст.. Запорізького державного медичного університету “Актуальні п</w:t>
      </w:r>
      <w:r>
        <w:rPr>
          <w:spacing w:val="14"/>
          <w:sz w:val="28"/>
          <w:lang w:val="uk-UA"/>
        </w:rPr>
        <w:t>и</w:t>
      </w:r>
      <w:r>
        <w:rPr>
          <w:spacing w:val="14"/>
          <w:sz w:val="28"/>
          <w:lang w:val="uk-UA"/>
        </w:rPr>
        <w:t>тання фармацевтичної та медичної науки та практ</w:t>
      </w:r>
      <w:r>
        <w:rPr>
          <w:spacing w:val="14"/>
          <w:sz w:val="28"/>
          <w:lang w:val="uk-UA"/>
        </w:rPr>
        <w:t>и</w:t>
      </w:r>
      <w:r>
        <w:rPr>
          <w:spacing w:val="14"/>
          <w:sz w:val="28"/>
          <w:lang w:val="uk-UA"/>
        </w:rPr>
        <w:t>ки”. – 2003. – Випуск Х. – С. 18-19.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Гладух Є.В., Шаламай А.С. В</w:t>
      </w:r>
      <w:r>
        <w:rPr>
          <w:bCs/>
          <w:spacing w:val="14"/>
          <w:sz w:val="28"/>
          <w:lang w:val="uk-UA"/>
        </w:rPr>
        <w:t xml:space="preserve">ивчення швидкості вивільнення дубильних речовин з лікарських форм альтану </w:t>
      </w:r>
      <w:r>
        <w:rPr>
          <w:spacing w:val="14"/>
          <w:sz w:val="28"/>
          <w:lang w:val="uk-UA"/>
        </w:rPr>
        <w:t>// Фармац. журн.. – 2003. – № 6. – С. 78-81.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Глембоцька Г.Т. Система фармацевтичної допомоги в Нідерландах // Фа</w:t>
      </w:r>
      <w:r>
        <w:rPr>
          <w:spacing w:val="14"/>
          <w:sz w:val="28"/>
          <w:szCs w:val="20"/>
          <w:lang w:val="uk-UA"/>
        </w:rPr>
        <w:t>р</w:t>
      </w:r>
      <w:r>
        <w:rPr>
          <w:spacing w:val="14"/>
          <w:sz w:val="28"/>
          <w:szCs w:val="20"/>
          <w:lang w:val="uk-UA"/>
        </w:rPr>
        <w:t>мац. журн. – 2001. – № 2. – С. 43-48.</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Голиков П.П. К методике одновременного изучения </w:t>
      </w:r>
      <w:r>
        <w:rPr>
          <w:spacing w:val="14"/>
          <w:sz w:val="28"/>
        </w:rPr>
        <w:lastRenderedPageBreak/>
        <w:t>против</w:t>
      </w:r>
      <w:r>
        <w:rPr>
          <w:spacing w:val="14"/>
          <w:sz w:val="28"/>
        </w:rPr>
        <w:t>о</w:t>
      </w:r>
      <w:r>
        <w:rPr>
          <w:spacing w:val="14"/>
          <w:sz w:val="28"/>
        </w:rPr>
        <w:t>воспалительного эффекта у крыс при разных видах воспаления // Фармакология и то</w:t>
      </w:r>
      <w:r>
        <w:rPr>
          <w:spacing w:val="14"/>
          <w:sz w:val="28"/>
        </w:rPr>
        <w:t>к</w:t>
      </w:r>
      <w:r>
        <w:rPr>
          <w:spacing w:val="14"/>
          <w:sz w:val="28"/>
        </w:rPr>
        <w:t>сикология. – 1964. – Т.5, № 6. – С.742-743.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Гостищев В.К., Ханин А.Г. Клинико-цитологические особе</w:t>
      </w:r>
      <w:r>
        <w:rPr>
          <w:spacing w:val="14"/>
          <w:sz w:val="28"/>
        </w:rPr>
        <w:t>н</w:t>
      </w:r>
      <w:r>
        <w:rPr>
          <w:spacing w:val="14"/>
          <w:sz w:val="28"/>
        </w:rPr>
        <w:t>ности местного лечения вялогранулирующих ран мягких тканей 0,2 % раствором куриозина во II фазе раневого процесса // Хирургия. – 1999. – № 10. – С. 72-74.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Гребенев А.Л., Мягкова Л.П. Болезни кишечника (совреме</w:t>
      </w:r>
      <w:r>
        <w:rPr>
          <w:spacing w:val="14"/>
          <w:sz w:val="28"/>
        </w:rPr>
        <w:t>н</w:t>
      </w:r>
      <w:r>
        <w:rPr>
          <w:spacing w:val="14"/>
          <w:sz w:val="28"/>
        </w:rPr>
        <w:t>ные достижения в диагностике и терапии).– М.: Медицина, 1994. – 337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proofErr w:type="gramStart"/>
      <w:r>
        <w:rPr>
          <w:spacing w:val="14"/>
          <w:sz w:val="28"/>
        </w:rPr>
        <w:t>Грецкий</w:t>
      </w:r>
      <w:proofErr w:type="gramEnd"/>
      <w:r>
        <w:rPr>
          <w:spacing w:val="14"/>
          <w:sz w:val="28"/>
        </w:rPr>
        <w:t xml:space="preserve"> В.М. Основы для медицинских мазей. – М.: Мед</w:t>
      </w:r>
      <w:r>
        <w:rPr>
          <w:spacing w:val="14"/>
          <w:sz w:val="28"/>
        </w:rPr>
        <w:t>и</w:t>
      </w:r>
      <w:r>
        <w:rPr>
          <w:spacing w:val="14"/>
          <w:sz w:val="28"/>
        </w:rPr>
        <w:t>цина, 1975. – 56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proofErr w:type="gramStart"/>
      <w:r>
        <w:rPr>
          <w:spacing w:val="14"/>
          <w:sz w:val="28"/>
        </w:rPr>
        <w:t>Грецкий</w:t>
      </w:r>
      <w:proofErr w:type="gramEnd"/>
      <w:r>
        <w:rPr>
          <w:spacing w:val="14"/>
          <w:sz w:val="28"/>
        </w:rPr>
        <w:t xml:space="preserve"> В.М, Цагарейшвили Г.В. Носители лекарстве</w:t>
      </w:r>
      <w:r>
        <w:rPr>
          <w:spacing w:val="14"/>
          <w:sz w:val="28"/>
        </w:rPr>
        <w:t>н</w:t>
      </w:r>
      <w:r>
        <w:rPr>
          <w:spacing w:val="14"/>
          <w:sz w:val="28"/>
        </w:rPr>
        <w:t>ных веществ в мазях. – Тбилиси</w:t>
      </w:r>
      <w:proofErr w:type="gramStart"/>
      <w:r>
        <w:rPr>
          <w:spacing w:val="14"/>
          <w:sz w:val="28"/>
        </w:rPr>
        <w:t xml:space="preserve">.: </w:t>
      </w:r>
      <w:proofErr w:type="gramEnd"/>
      <w:r>
        <w:rPr>
          <w:spacing w:val="14"/>
          <w:sz w:val="28"/>
        </w:rPr>
        <w:t>Мецни</w:t>
      </w:r>
      <w:r>
        <w:rPr>
          <w:spacing w:val="14"/>
          <w:sz w:val="28"/>
        </w:rPr>
        <w:t>е</w:t>
      </w:r>
      <w:r>
        <w:rPr>
          <w:spacing w:val="14"/>
          <w:sz w:val="28"/>
        </w:rPr>
        <w:t>реба, 1979. – 203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Грибоедова А.В., Панченко Е.И., Заричная Т.П. Анализ производственной деятельности аптек М</w:t>
      </w:r>
      <w:r>
        <w:rPr>
          <w:spacing w:val="14"/>
          <w:sz w:val="28"/>
          <w:szCs w:val="20"/>
        </w:rPr>
        <w:t>о</w:t>
      </w:r>
      <w:r>
        <w:rPr>
          <w:spacing w:val="14"/>
          <w:sz w:val="28"/>
          <w:szCs w:val="20"/>
        </w:rPr>
        <w:t>сквы // Фармация. – 1993. – № 3. – С. 41-42.</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Грошовый Т.А., Беряк Р.А. Оптимизация процесса </w:t>
      </w:r>
      <w:proofErr w:type="gramStart"/>
      <w:r>
        <w:rPr>
          <w:spacing w:val="14"/>
          <w:sz w:val="28"/>
        </w:rPr>
        <w:t>произ-во</w:t>
      </w:r>
      <w:r>
        <w:rPr>
          <w:spacing w:val="14"/>
          <w:sz w:val="28"/>
        </w:rPr>
        <w:t>д</w:t>
      </w:r>
      <w:r>
        <w:rPr>
          <w:spacing w:val="14"/>
          <w:sz w:val="28"/>
        </w:rPr>
        <w:t>ства</w:t>
      </w:r>
      <w:proofErr w:type="gramEnd"/>
      <w:r>
        <w:rPr>
          <w:spacing w:val="14"/>
          <w:sz w:val="28"/>
        </w:rPr>
        <w:t xml:space="preserve"> таблеток с помощью методов планирования эксперимента // IV Съезд фармацевтов УССР: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 Запорожье, 1984. – С 95-96.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Гузев К.С. Сравнительная характеристика дисперсности салициловых мазей // Фа</w:t>
      </w:r>
      <w:r>
        <w:rPr>
          <w:spacing w:val="14"/>
          <w:sz w:val="28"/>
          <w:szCs w:val="20"/>
        </w:rPr>
        <w:t>р</w:t>
      </w:r>
      <w:r>
        <w:rPr>
          <w:spacing w:val="14"/>
          <w:sz w:val="28"/>
          <w:szCs w:val="20"/>
        </w:rPr>
        <w:t>мация. – 1999. – № 3. – С. 20-22.</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Гунько В.Г., Перцев І.М., Даценко Б.М. Вивчення кінетики звільнення метилурацилу з різних мазевих о</w:t>
      </w:r>
      <w:r>
        <w:rPr>
          <w:spacing w:val="14"/>
          <w:sz w:val="28"/>
          <w:lang w:val="uk-UA"/>
        </w:rPr>
        <w:t>с</w:t>
      </w:r>
      <w:r>
        <w:rPr>
          <w:spacing w:val="14"/>
          <w:sz w:val="28"/>
          <w:lang w:val="uk-UA"/>
        </w:rPr>
        <w:t>нов. // Фармац. журн. – 1980. – № 5. – С. 73-74.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Дадешидзе И.А. Разработка состава и технологии мягких лекарственных форм защитного действия с фенольным гидрофобным препаратом прополиса: Дис. ... канд. фармац. наук: 15.00.01. – Хар</w:t>
      </w:r>
      <w:r>
        <w:rPr>
          <w:spacing w:val="14"/>
          <w:sz w:val="28"/>
          <w:szCs w:val="20"/>
        </w:rPr>
        <w:t>ь</w:t>
      </w:r>
      <w:r>
        <w:rPr>
          <w:spacing w:val="14"/>
          <w:sz w:val="28"/>
          <w:szCs w:val="20"/>
        </w:rPr>
        <w:t>ков. – 1991. – 135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Дараган А.Г. Физика таблетирования и основные технологические проце</w:t>
      </w:r>
      <w:r>
        <w:rPr>
          <w:spacing w:val="14"/>
          <w:sz w:val="28"/>
        </w:rPr>
        <w:t>с</w:t>
      </w:r>
      <w:r>
        <w:rPr>
          <w:spacing w:val="14"/>
          <w:sz w:val="28"/>
        </w:rPr>
        <w:t>сы получения таблеток: Обзор</w:t>
      </w:r>
      <w:proofErr w:type="gramStart"/>
      <w:r>
        <w:rPr>
          <w:spacing w:val="14"/>
          <w:sz w:val="28"/>
        </w:rPr>
        <w:t>.</w:t>
      </w:r>
      <w:proofErr w:type="gramEnd"/>
      <w:r>
        <w:rPr>
          <w:spacing w:val="14"/>
          <w:sz w:val="28"/>
        </w:rPr>
        <w:t xml:space="preserve"> </w:t>
      </w:r>
      <w:proofErr w:type="gramStart"/>
      <w:r>
        <w:rPr>
          <w:spacing w:val="14"/>
          <w:sz w:val="28"/>
        </w:rPr>
        <w:t>и</w:t>
      </w:r>
      <w:proofErr w:type="gramEnd"/>
      <w:r>
        <w:rPr>
          <w:spacing w:val="14"/>
          <w:sz w:val="28"/>
        </w:rPr>
        <w:t>нформ. Хим</w:t>
      </w:r>
      <w:proofErr w:type="gramStart"/>
      <w:r>
        <w:rPr>
          <w:spacing w:val="14"/>
          <w:sz w:val="28"/>
        </w:rPr>
        <w:t>.-</w:t>
      </w:r>
      <w:proofErr w:type="gramEnd"/>
      <w:r>
        <w:rPr>
          <w:spacing w:val="14"/>
          <w:sz w:val="28"/>
        </w:rPr>
        <w:t>фармац. пром-сть. – М.: ЦБНТИ Ми</w:t>
      </w:r>
      <w:r>
        <w:rPr>
          <w:spacing w:val="14"/>
          <w:sz w:val="28"/>
        </w:rPr>
        <w:t>н</w:t>
      </w:r>
      <w:r>
        <w:rPr>
          <w:spacing w:val="14"/>
          <w:sz w:val="28"/>
        </w:rPr>
        <w:t xml:space="preserve">медбиопром, 1988. – Вып. 10. – 25 </w:t>
      </w:r>
      <w:r>
        <w:rPr>
          <w:spacing w:val="14"/>
          <w:sz w:val="28"/>
        </w:rPr>
        <w:lastRenderedPageBreak/>
        <w:t>с.</w:t>
      </w:r>
    </w:p>
    <w:p w:rsidR="002B6D66" w:rsidRDefault="002B6D66" w:rsidP="008B005F">
      <w:pPr>
        <w:pStyle w:val="24"/>
        <w:widowControl w:val="0"/>
        <w:numPr>
          <w:ilvl w:val="0"/>
          <w:numId w:val="47"/>
        </w:numPr>
        <w:tabs>
          <w:tab w:val="clear" w:pos="1080"/>
        </w:tabs>
        <w:spacing w:after="0" w:line="360" w:lineRule="auto"/>
        <w:jc w:val="both"/>
        <w:rPr>
          <w:spacing w:val="14"/>
        </w:rPr>
      </w:pPr>
      <w:r>
        <w:rPr>
          <w:spacing w:val="14"/>
        </w:rPr>
        <w:t>Даценко Б.М., Блатун Л.А., Перцев И.М. Современные возможности и перспективы медикаментозного лечения гнойных ран // Местное лечение ран: Материалы Всесоюзн. научн. конф. – М., 1991. – С. 20-23.</w:t>
      </w:r>
    </w:p>
    <w:p w:rsidR="002B6D66" w:rsidRDefault="002B6D66" w:rsidP="008B005F">
      <w:pPr>
        <w:pStyle w:val="24"/>
        <w:widowControl w:val="0"/>
        <w:numPr>
          <w:ilvl w:val="0"/>
          <w:numId w:val="47"/>
        </w:numPr>
        <w:tabs>
          <w:tab w:val="clear" w:pos="1080"/>
        </w:tabs>
        <w:spacing w:after="0" w:line="360" w:lineRule="auto"/>
        <w:jc w:val="both"/>
        <w:rPr>
          <w:spacing w:val="14"/>
        </w:rPr>
      </w:pPr>
      <w:r>
        <w:rPr>
          <w:spacing w:val="14"/>
        </w:rPr>
        <w:t>Даценко Б.М., Перцев И.М., Белов С.Г. Многокомпонен</w:t>
      </w:r>
      <w:r>
        <w:rPr>
          <w:spacing w:val="14"/>
        </w:rPr>
        <w:t>т</w:t>
      </w:r>
      <w:r>
        <w:rPr>
          <w:spacing w:val="14"/>
        </w:rPr>
        <w:t>ные мази на гидрофильной основе для лечения гнойных ран // Клин</w:t>
      </w:r>
      <w:proofErr w:type="gramStart"/>
      <w:r>
        <w:rPr>
          <w:spacing w:val="14"/>
        </w:rPr>
        <w:t>.</w:t>
      </w:r>
      <w:proofErr w:type="gramEnd"/>
      <w:r>
        <w:rPr>
          <w:spacing w:val="14"/>
        </w:rPr>
        <w:t xml:space="preserve"> </w:t>
      </w:r>
      <w:proofErr w:type="gramStart"/>
      <w:r>
        <w:rPr>
          <w:spacing w:val="14"/>
        </w:rPr>
        <w:t>х</w:t>
      </w:r>
      <w:proofErr w:type="gramEnd"/>
      <w:r>
        <w:rPr>
          <w:spacing w:val="14"/>
        </w:rPr>
        <w:t>иру</w:t>
      </w:r>
      <w:r>
        <w:rPr>
          <w:spacing w:val="14"/>
        </w:rPr>
        <w:t>р</w:t>
      </w:r>
      <w:r>
        <w:rPr>
          <w:spacing w:val="14"/>
        </w:rPr>
        <w:t>гия. – 1984. – № 1. – С. 10-14.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Дашевський А.Н., Борзунов Є.Є. Вивчення кінетики вив</w:t>
      </w:r>
      <w:r>
        <w:rPr>
          <w:spacing w:val="14"/>
          <w:sz w:val="28"/>
          <w:lang w:val="uk-UA"/>
        </w:rPr>
        <w:t>і</w:t>
      </w:r>
      <w:r>
        <w:rPr>
          <w:spacing w:val="14"/>
          <w:sz w:val="28"/>
          <w:lang w:val="uk-UA"/>
        </w:rPr>
        <w:t>льнення лікарської речовини з гранул імобілізованого препарату К // Фа</w:t>
      </w:r>
      <w:r>
        <w:rPr>
          <w:spacing w:val="14"/>
          <w:sz w:val="28"/>
          <w:lang w:val="uk-UA"/>
        </w:rPr>
        <w:t>р</w:t>
      </w:r>
      <w:r>
        <w:rPr>
          <w:spacing w:val="14"/>
          <w:sz w:val="28"/>
          <w:lang w:val="uk-UA"/>
        </w:rPr>
        <w:t>мац. журн. – 1992. – № 4. – С. 69-71.</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Декхан-Ходжаева Н.А., Наврузов С.А., Даутов Ф.А. Соч</w:t>
      </w:r>
      <w:r>
        <w:rPr>
          <w:spacing w:val="14"/>
          <w:sz w:val="28"/>
        </w:rPr>
        <w:t>е</w:t>
      </w:r>
      <w:r>
        <w:rPr>
          <w:spacing w:val="14"/>
          <w:sz w:val="28"/>
        </w:rPr>
        <w:t>тание неспецифического язвенного колита с грибковым поражением // Тер</w:t>
      </w:r>
      <w:r>
        <w:rPr>
          <w:spacing w:val="14"/>
          <w:sz w:val="28"/>
        </w:rPr>
        <w:t>а</w:t>
      </w:r>
      <w:r>
        <w:rPr>
          <w:spacing w:val="14"/>
          <w:sz w:val="28"/>
        </w:rPr>
        <w:t>певт</w:t>
      </w:r>
      <w:proofErr w:type="gramStart"/>
      <w:r>
        <w:rPr>
          <w:spacing w:val="14"/>
          <w:sz w:val="28"/>
        </w:rPr>
        <w:t>.</w:t>
      </w:r>
      <w:proofErr w:type="gramEnd"/>
      <w:r>
        <w:rPr>
          <w:spacing w:val="14"/>
          <w:sz w:val="28"/>
        </w:rPr>
        <w:t xml:space="preserve"> </w:t>
      </w:r>
      <w:proofErr w:type="gramStart"/>
      <w:r>
        <w:rPr>
          <w:spacing w:val="14"/>
          <w:sz w:val="28"/>
        </w:rPr>
        <w:t>а</w:t>
      </w:r>
      <w:proofErr w:type="gramEnd"/>
      <w:r>
        <w:rPr>
          <w:spacing w:val="14"/>
          <w:sz w:val="28"/>
        </w:rPr>
        <w:t>рх. – 1990. – Т. 62, № 2. – С. 146-147.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Державна фармакопея України / Державне підприємство Науково–експертний фармак</w:t>
      </w:r>
      <w:r>
        <w:rPr>
          <w:spacing w:val="14"/>
          <w:sz w:val="28"/>
          <w:szCs w:val="20"/>
          <w:lang w:val="uk-UA"/>
        </w:rPr>
        <w:t>о</w:t>
      </w:r>
      <w:r>
        <w:rPr>
          <w:spacing w:val="14"/>
          <w:sz w:val="28"/>
          <w:szCs w:val="20"/>
          <w:lang w:val="uk-UA"/>
        </w:rPr>
        <w:t>пейний центр – 1–е вид. Харків: РІРЕГ, 2001. – 556 с.</w:t>
      </w:r>
    </w:p>
    <w:p w:rsidR="002B6D66" w:rsidRDefault="002B6D66" w:rsidP="008B005F">
      <w:pPr>
        <w:pStyle w:val="24"/>
        <w:widowControl w:val="0"/>
        <w:numPr>
          <w:ilvl w:val="0"/>
          <w:numId w:val="47"/>
        </w:numPr>
        <w:tabs>
          <w:tab w:val="clear" w:pos="1080"/>
        </w:tabs>
        <w:spacing w:after="0" w:line="360" w:lineRule="auto"/>
        <w:jc w:val="both"/>
        <w:rPr>
          <w:spacing w:val="14"/>
          <w:lang w:val="uk-UA"/>
        </w:rPr>
      </w:pPr>
      <w:r>
        <w:rPr>
          <w:spacing w:val="14"/>
          <w:lang w:val="uk-UA"/>
        </w:rPr>
        <w:t>Допоміжні речовини та їх застосування в технології ліка</w:t>
      </w:r>
      <w:r>
        <w:rPr>
          <w:spacing w:val="14"/>
          <w:lang w:val="uk-UA"/>
        </w:rPr>
        <w:t>р</w:t>
      </w:r>
      <w:r>
        <w:rPr>
          <w:spacing w:val="14"/>
          <w:lang w:val="uk-UA"/>
        </w:rPr>
        <w:t>ських форм. – Львів: Лвів. держ. мед. універ., 1996. – 88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Дмитриевский Д.И. Создание комбинированных лека</w:t>
      </w:r>
      <w:r>
        <w:rPr>
          <w:spacing w:val="14"/>
          <w:sz w:val="28"/>
        </w:rPr>
        <w:t>р</w:t>
      </w:r>
      <w:r>
        <w:rPr>
          <w:spacing w:val="14"/>
          <w:sz w:val="28"/>
        </w:rPr>
        <w:t>ственных форм с заданными фармакотерапевтическими свойствами на основе водорастворимых полим</w:t>
      </w:r>
      <w:r>
        <w:rPr>
          <w:spacing w:val="14"/>
          <w:sz w:val="28"/>
        </w:rPr>
        <w:t>е</w:t>
      </w:r>
      <w:r>
        <w:rPr>
          <w:spacing w:val="14"/>
          <w:sz w:val="28"/>
        </w:rPr>
        <w:t>ров: Автореф. дис. … д-ра фармац. наук: 15.00.01 / Харьк. фармац. ин-т. – Х., 1985. – 34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Дмитрієвський Д.І., Котвіцька А.А. Експериментальне обгрунтування типу носія для м'якої лікарської форми анальбену // Ф</w:t>
      </w:r>
      <w:r>
        <w:rPr>
          <w:spacing w:val="14"/>
          <w:sz w:val="28"/>
          <w:szCs w:val="20"/>
          <w:lang w:val="uk-UA"/>
        </w:rPr>
        <w:t>а</w:t>
      </w:r>
      <w:r>
        <w:rPr>
          <w:spacing w:val="14"/>
          <w:sz w:val="28"/>
          <w:szCs w:val="20"/>
          <w:lang w:val="uk-UA"/>
        </w:rPr>
        <w:t>рмаком. – 2001. –№2.–С. 71-74.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До проблеми створення і вдосконалення таблетованих л</w:t>
      </w:r>
      <w:r>
        <w:rPr>
          <w:spacing w:val="14"/>
          <w:sz w:val="28"/>
          <w:lang w:val="uk-UA"/>
        </w:rPr>
        <w:t>і</w:t>
      </w:r>
      <w:r>
        <w:rPr>
          <w:spacing w:val="14"/>
          <w:sz w:val="28"/>
          <w:lang w:val="uk-UA"/>
        </w:rPr>
        <w:t>карських засобів / Борисенко Ю.Б., Казарінов М.О., Попова Н.О. та ін. // Фармац. журн. – 1990. – № 3. – С. 38-42.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 xml:space="preserve">Дослідження з використання поверхнево-активних речовин у </w:t>
      </w:r>
      <w:r>
        <w:rPr>
          <w:spacing w:val="14"/>
          <w:sz w:val="28"/>
          <w:lang w:val="uk-UA"/>
        </w:rPr>
        <w:lastRenderedPageBreak/>
        <w:t>технології фармацевтичних емульсій / Н.Ф. Орловецька, Є.В. Гл</w:t>
      </w:r>
      <w:r>
        <w:rPr>
          <w:spacing w:val="14"/>
          <w:sz w:val="28"/>
          <w:lang w:val="uk-UA"/>
        </w:rPr>
        <w:t>а</w:t>
      </w:r>
      <w:r>
        <w:rPr>
          <w:spacing w:val="14"/>
          <w:sz w:val="28"/>
          <w:lang w:val="uk-UA"/>
        </w:rPr>
        <w:t>дух, О.О. Ляпунова, І.В. Сайко // В</w:t>
      </w:r>
      <w:r>
        <w:rPr>
          <w:spacing w:val="14"/>
          <w:sz w:val="28"/>
          <w:lang w:val="uk-UA"/>
        </w:rPr>
        <w:t>і</w:t>
      </w:r>
      <w:r>
        <w:rPr>
          <w:spacing w:val="14"/>
          <w:sz w:val="28"/>
          <w:lang w:val="uk-UA"/>
        </w:rPr>
        <w:t>сник фармації. – 1998. – № 2 (18). – С. 65-67.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Дослідження з створення плівкоутворюючого розчину для покриття таблеток “Ноотрил” захисною полімерною оболонкою / Кучеренко Л.І., Грошовий Т.А., Дячок В.В. та ін. // Зб. наук. ст.. Запор</w:t>
      </w:r>
      <w:r>
        <w:rPr>
          <w:spacing w:val="14"/>
          <w:sz w:val="28"/>
          <w:lang w:val="uk-UA"/>
        </w:rPr>
        <w:t>і</w:t>
      </w:r>
      <w:r>
        <w:rPr>
          <w:spacing w:val="14"/>
          <w:sz w:val="28"/>
          <w:lang w:val="uk-UA"/>
        </w:rPr>
        <w:t>зького державного медичного університету “Актуальні питання фармацевтичної та медичної науки та практ</w:t>
      </w:r>
      <w:r>
        <w:rPr>
          <w:spacing w:val="14"/>
          <w:sz w:val="28"/>
          <w:lang w:val="uk-UA"/>
        </w:rPr>
        <w:t>и</w:t>
      </w:r>
      <w:r>
        <w:rPr>
          <w:spacing w:val="14"/>
          <w:sz w:val="28"/>
          <w:lang w:val="uk-UA"/>
        </w:rPr>
        <w:t xml:space="preserve">ки”. – 2002. – Випуск </w:t>
      </w:r>
      <w:r>
        <w:rPr>
          <w:spacing w:val="14"/>
          <w:sz w:val="28"/>
        </w:rPr>
        <w:t>VIII</w:t>
      </w:r>
      <w:r>
        <w:rPr>
          <w:spacing w:val="14"/>
          <w:sz w:val="28"/>
          <w:lang w:val="uk-UA"/>
        </w:rPr>
        <w:t>. – С. 81-87.</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Дранік Л.І. Досягнення та проблеми в області створення м’яких лікарських форм // Фа</w:t>
      </w:r>
      <w:r>
        <w:rPr>
          <w:spacing w:val="14"/>
          <w:sz w:val="28"/>
          <w:lang w:val="uk-UA"/>
        </w:rPr>
        <w:t>р</w:t>
      </w:r>
      <w:r>
        <w:rPr>
          <w:spacing w:val="14"/>
          <w:sz w:val="28"/>
          <w:lang w:val="uk-UA"/>
        </w:rPr>
        <w:t>маком. – 1994. – № 4. – С. 17-19.</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Дранік Л.І. М’які лікарські форми та допоміжні речовини для їхнього виро</w:t>
      </w:r>
      <w:r>
        <w:rPr>
          <w:spacing w:val="14"/>
          <w:sz w:val="28"/>
          <w:lang w:val="uk-UA"/>
        </w:rPr>
        <w:t>б</w:t>
      </w:r>
      <w:r>
        <w:rPr>
          <w:spacing w:val="14"/>
          <w:sz w:val="28"/>
          <w:lang w:val="uk-UA"/>
        </w:rPr>
        <w:t>ництва // Фармац. журн. – 1990. – № 3. – С. 45-47.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Драник Л.И. Некоторые направления развития мягких лекарственных форм // Актуальные вопросы поиска и технологии лекарств: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н</w:t>
      </w:r>
      <w:r>
        <w:rPr>
          <w:spacing w:val="14"/>
          <w:sz w:val="28"/>
        </w:rPr>
        <w:t>а</w:t>
      </w:r>
      <w:r>
        <w:rPr>
          <w:spacing w:val="14"/>
          <w:sz w:val="28"/>
        </w:rPr>
        <w:t>уч. конф. – 1991. – С. 111.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Дремова Н.В. Современный фармацевтический рынок: С</w:t>
      </w:r>
      <w:r>
        <w:rPr>
          <w:spacing w:val="14"/>
          <w:sz w:val="28"/>
          <w:szCs w:val="20"/>
        </w:rPr>
        <w:t>о</w:t>
      </w:r>
      <w:r>
        <w:rPr>
          <w:spacing w:val="14"/>
          <w:sz w:val="28"/>
          <w:szCs w:val="20"/>
        </w:rPr>
        <w:t>стояние и тенденция развития (обзор литературы) // Фармация. – 1998. – № 4. – С. 57-59.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rPr>
        <w:t>Езерский  М.Л. Методы определения физико-химических характеристик фармацевтических порошков / Насыпной вес, объемная плотность, сыпучесть, угол откоса, слипаемость, сопротивление сдв</w:t>
      </w:r>
      <w:r>
        <w:rPr>
          <w:spacing w:val="14"/>
          <w:sz w:val="28"/>
        </w:rPr>
        <w:t>и</w:t>
      </w:r>
      <w:r>
        <w:rPr>
          <w:spacing w:val="14"/>
          <w:sz w:val="28"/>
        </w:rPr>
        <w:t>га // Фим</w:t>
      </w:r>
      <w:proofErr w:type="gramStart"/>
      <w:r>
        <w:rPr>
          <w:spacing w:val="14"/>
          <w:sz w:val="28"/>
        </w:rPr>
        <w:t>.-</w:t>
      </w:r>
      <w:proofErr w:type="gramEnd"/>
      <w:r>
        <w:rPr>
          <w:spacing w:val="14"/>
          <w:sz w:val="28"/>
        </w:rPr>
        <w:t>фармац. журн. – 1977. – № 8. – С. 98-114.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Езерский Л.М., Тенцова А.И., Перькова Н.Н. Ресуспенд</w:t>
      </w:r>
      <w:r>
        <w:rPr>
          <w:spacing w:val="14"/>
          <w:sz w:val="28"/>
          <w:lang w:val="uk-UA"/>
        </w:rPr>
        <w:t>и</w:t>
      </w:r>
      <w:r>
        <w:rPr>
          <w:spacing w:val="14"/>
          <w:sz w:val="28"/>
          <w:lang w:val="uk-UA"/>
        </w:rPr>
        <w:t>руемость суспензій сульфадиметоксина и салазодиметоксина // Фа</w:t>
      </w:r>
      <w:r>
        <w:rPr>
          <w:spacing w:val="14"/>
          <w:sz w:val="28"/>
          <w:lang w:val="uk-UA"/>
        </w:rPr>
        <w:t>р</w:t>
      </w:r>
      <w:r>
        <w:rPr>
          <w:spacing w:val="14"/>
          <w:sz w:val="28"/>
          <w:lang w:val="uk-UA"/>
        </w:rPr>
        <w:t>мація. – 1983. – № 6. – С. 28-32.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Ермалаев М.Н. Анализ заболеваемости органов пищевар</w:t>
      </w:r>
      <w:r>
        <w:rPr>
          <w:spacing w:val="14"/>
          <w:sz w:val="28"/>
        </w:rPr>
        <w:t>е</w:t>
      </w:r>
      <w:r>
        <w:rPr>
          <w:spacing w:val="14"/>
          <w:sz w:val="28"/>
        </w:rPr>
        <w:t>ния и поиск н</w:t>
      </w:r>
      <w:r>
        <w:rPr>
          <w:spacing w:val="14"/>
          <w:sz w:val="28"/>
        </w:rPr>
        <w:t>о</w:t>
      </w:r>
      <w:r>
        <w:rPr>
          <w:spacing w:val="14"/>
          <w:sz w:val="28"/>
        </w:rPr>
        <w:t>вых препаратов для детей // Фар маком. – 1994. – № 12. – С. 29-31.</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Жданов Р.И. Парамагнитные модели биологически акти</w:t>
      </w:r>
      <w:r>
        <w:rPr>
          <w:spacing w:val="14"/>
          <w:sz w:val="28"/>
        </w:rPr>
        <w:t>в</w:t>
      </w:r>
      <w:r>
        <w:rPr>
          <w:spacing w:val="14"/>
          <w:sz w:val="28"/>
        </w:rPr>
        <w:t>ных соединений. – М.: Наука, 1981. – 280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lastRenderedPageBreak/>
        <w:t>Зеленін Ю.В., Пімінов А.Ф., Іванов Л.В. Вивчення взаєм</w:t>
      </w:r>
      <w:r>
        <w:rPr>
          <w:spacing w:val="14"/>
          <w:sz w:val="28"/>
          <w:szCs w:val="20"/>
          <w:lang w:val="uk-UA"/>
        </w:rPr>
        <w:t>о</w:t>
      </w:r>
      <w:r>
        <w:rPr>
          <w:spacing w:val="14"/>
          <w:sz w:val="28"/>
          <w:szCs w:val="20"/>
          <w:lang w:val="uk-UA"/>
        </w:rPr>
        <w:t>дії гідрофільних неводних розчинників з ліпосомами в гомеопатичних м</w:t>
      </w:r>
      <w:r>
        <w:rPr>
          <w:spacing w:val="14"/>
          <w:sz w:val="28"/>
          <w:szCs w:val="20"/>
          <w:lang w:val="uk-UA"/>
        </w:rPr>
        <w:t>а</w:t>
      </w:r>
      <w:r>
        <w:rPr>
          <w:spacing w:val="14"/>
          <w:sz w:val="28"/>
          <w:szCs w:val="20"/>
          <w:lang w:val="uk-UA"/>
        </w:rPr>
        <w:t>зях // Вісник фармації. – 2003. – № 3 (35). – С. 46-48.</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Златкина А.Р. Патогенез и лечение воспалительных заболеваний толстой кишки // Советская мед</w:t>
      </w:r>
      <w:r>
        <w:rPr>
          <w:spacing w:val="14"/>
          <w:sz w:val="28"/>
        </w:rPr>
        <w:t>и</w:t>
      </w:r>
      <w:r>
        <w:rPr>
          <w:spacing w:val="14"/>
          <w:sz w:val="28"/>
        </w:rPr>
        <w:t>цина. – 1989. – № 1. – С. 35-39.</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Значение клинико-морфологических и иммунологических показателей в постановке диагноза и оценке активности при неспец</w:t>
      </w:r>
      <w:r>
        <w:rPr>
          <w:spacing w:val="14"/>
          <w:sz w:val="28"/>
        </w:rPr>
        <w:t>и</w:t>
      </w:r>
      <w:r>
        <w:rPr>
          <w:spacing w:val="14"/>
          <w:sz w:val="28"/>
        </w:rPr>
        <w:t>фическом язвенном колите / Н.Т. Ларченко, И.Д. Лоранская, Г.Г. Автанд</w:t>
      </w:r>
      <w:r>
        <w:rPr>
          <w:spacing w:val="14"/>
          <w:sz w:val="28"/>
        </w:rPr>
        <w:t>и</w:t>
      </w:r>
      <w:r>
        <w:rPr>
          <w:spacing w:val="14"/>
          <w:sz w:val="28"/>
        </w:rPr>
        <w:t>лов, М.А. Степина // Клин</w:t>
      </w:r>
      <w:proofErr w:type="gramStart"/>
      <w:r>
        <w:rPr>
          <w:spacing w:val="14"/>
          <w:sz w:val="28"/>
        </w:rPr>
        <w:t>.</w:t>
      </w:r>
      <w:proofErr w:type="gramEnd"/>
      <w:r>
        <w:rPr>
          <w:spacing w:val="14"/>
          <w:sz w:val="28"/>
        </w:rPr>
        <w:t xml:space="preserve"> </w:t>
      </w:r>
      <w:proofErr w:type="gramStart"/>
      <w:r>
        <w:rPr>
          <w:spacing w:val="14"/>
          <w:sz w:val="28"/>
        </w:rPr>
        <w:t>м</w:t>
      </w:r>
      <w:proofErr w:type="gramEnd"/>
      <w:r>
        <w:rPr>
          <w:spacing w:val="14"/>
          <w:sz w:val="28"/>
        </w:rPr>
        <w:t>ед. – 1990. – № 3. – С. 116-120.</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 Значение осмотических свойств мазей при их использов</w:t>
      </w:r>
      <w:r>
        <w:rPr>
          <w:spacing w:val="14"/>
          <w:sz w:val="28"/>
        </w:rPr>
        <w:t>а</w:t>
      </w:r>
      <w:r>
        <w:rPr>
          <w:spacing w:val="14"/>
          <w:sz w:val="28"/>
        </w:rPr>
        <w:t xml:space="preserve">нии в медицинской практике / И.М. Перцев, Н.Н. Беркало, С.А. Гуторов, В.В. Постольник // </w:t>
      </w:r>
      <w:proofErr w:type="gramStart"/>
      <w:r>
        <w:rPr>
          <w:spacing w:val="14"/>
          <w:sz w:val="28"/>
        </w:rPr>
        <w:t>В</w:t>
      </w:r>
      <w:proofErr w:type="gramEnd"/>
      <w:r>
        <w:rPr>
          <w:spacing w:val="14"/>
          <w:sz w:val="28"/>
        </w:rPr>
        <w:t>існик фа</w:t>
      </w:r>
      <w:r>
        <w:rPr>
          <w:spacing w:val="14"/>
          <w:sz w:val="28"/>
        </w:rPr>
        <w:t>р</w:t>
      </w:r>
      <w:r>
        <w:rPr>
          <w:spacing w:val="14"/>
          <w:sz w:val="28"/>
        </w:rPr>
        <w:t>мації. – 2002. – № 2 (30). – С. 7-10.</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Зубкова Т.</w:t>
      </w:r>
      <w:proofErr w:type="gramStart"/>
      <w:r>
        <w:rPr>
          <w:spacing w:val="14"/>
          <w:sz w:val="28"/>
        </w:rPr>
        <w:t>И.</w:t>
      </w:r>
      <w:proofErr w:type="gramEnd"/>
      <w:r>
        <w:rPr>
          <w:spacing w:val="14"/>
          <w:sz w:val="28"/>
        </w:rPr>
        <w:t xml:space="preserve"> Что нужно знать о варикозе // Фармацевт–практик. – 2003. – № 5. – С. 21-22.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Иванов Л.В. Изучение взаимодействия некоторых гидр</w:t>
      </w:r>
      <w:r>
        <w:rPr>
          <w:spacing w:val="14"/>
          <w:sz w:val="28"/>
          <w:szCs w:val="20"/>
        </w:rPr>
        <w:t>о</w:t>
      </w:r>
      <w:r>
        <w:rPr>
          <w:spacing w:val="14"/>
          <w:sz w:val="28"/>
          <w:szCs w:val="20"/>
        </w:rPr>
        <w:t>фильных неводных растворителей с биомембранами различных клеток методами спиновых и флуоресцентных зондов // Фарм</w:t>
      </w:r>
      <w:r>
        <w:rPr>
          <w:spacing w:val="14"/>
          <w:sz w:val="28"/>
          <w:szCs w:val="20"/>
        </w:rPr>
        <w:t>а</w:t>
      </w:r>
      <w:r>
        <w:rPr>
          <w:spacing w:val="14"/>
          <w:sz w:val="28"/>
          <w:szCs w:val="20"/>
        </w:rPr>
        <w:t>ком. – 1999. – № 2. – С. 14-17.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Иванов Л.В. Изучение механизмов дегидратации клеток эритроцитов под действием некоторых гидрофильных неводных растворителей // Фа</w:t>
      </w:r>
      <w:r>
        <w:rPr>
          <w:spacing w:val="14"/>
          <w:sz w:val="28"/>
          <w:szCs w:val="20"/>
        </w:rPr>
        <w:t>р</w:t>
      </w:r>
      <w:r>
        <w:rPr>
          <w:spacing w:val="14"/>
          <w:sz w:val="28"/>
          <w:szCs w:val="20"/>
        </w:rPr>
        <w:t>маком. – 1998. – № 5. – С. 43-46.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Іванов Л.В., Пименов А.Ф., Зеленин Ю.В. Изучение мех</w:t>
      </w:r>
      <w:r>
        <w:rPr>
          <w:spacing w:val="14"/>
          <w:sz w:val="28"/>
          <w:szCs w:val="20"/>
        </w:rPr>
        <w:t>а</w:t>
      </w:r>
      <w:r>
        <w:rPr>
          <w:spacing w:val="14"/>
          <w:sz w:val="28"/>
          <w:szCs w:val="20"/>
        </w:rPr>
        <w:t xml:space="preserve">низмов влияния поверхностно-активных веществ на биодоступность и фармакологическую активность мягких лекарственных средств // </w:t>
      </w:r>
      <w:proofErr w:type="gramStart"/>
      <w:r>
        <w:rPr>
          <w:spacing w:val="14"/>
          <w:sz w:val="28"/>
          <w:szCs w:val="20"/>
        </w:rPr>
        <w:t>В</w:t>
      </w:r>
      <w:proofErr w:type="gramEnd"/>
      <w:r>
        <w:rPr>
          <w:spacing w:val="14"/>
          <w:sz w:val="28"/>
          <w:szCs w:val="20"/>
        </w:rPr>
        <w:t>існик фармації. – 2002. – № 2 (30). – С. 146-148.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Изучение возможности использования геля полиэтилено</w:t>
      </w:r>
      <w:r>
        <w:rPr>
          <w:spacing w:val="14"/>
          <w:sz w:val="28"/>
          <w:szCs w:val="20"/>
        </w:rPr>
        <w:t>к</w:t>
      </w:r>
      <w:r>
        <w:rPr>
          <w:spacing w:val="14"/>
          <w:sz w:val="28"/>
          <w:szCs w:val="20"/>
        </w:rPr>
        <w:t xml:space="preserve">сида в фармации / </w:t>
      </w:r>
      <w:proofErr w:type="gramStart"/>
      <w:r>
        <w:rPr>
          <w:spacing w:val="14"/>
          <w:sz w:val="28"/>
          <w:szCs w:val="20"/>
        </w:rPr>
        <w:t>Гаврилин</w:t>
      </w:r>
      <w:proofErr w:type="gramEnd"/>
      <w:r>
        <w:rPr>
          <w:spacing w:val="14"/>
          <w:sz w:val="28"/>
          <w:szCs w:val="20"/>
        </w:rPr>
        <w:t xml:space="preserve"> М.В., Компанцева Е.В., </w:t>
      </w:r>
      <w:r>
        <w:rPr>
          <w:spacing w:val="14"/>
          <w:sz w:val="28"/>
          <w:szCs w:val="20"/>
        </w:rPr>
        <w:lastRenderedPageBreak/>
        <w:t>Ушакова Л.С. и др. // Фармация. – 1998. – № 2. – С. 20-22.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 xml:space="preserve">Изучение общетоксического и местнораздражающего действия 50 % мази димексида / Компанцева Е.В., </w:t>
      </w:r>
      <w:proofErr w:type="gramStart"/>
      <w:r>
        <w:rPr>
          <w:spacing w:val="14"/>
          <w:sz w:val="28"/>
          <w:szCs w:val="20"/>
        </w:rPr>
        <w:t>Гаврилин</w:t>
      </w:r>
      <w:proofErr w:type="gramEnd"/>
      <w:r>
        <w:rPr>
          <w:spacing w:val="14"/>
          <w:sz w:val="28"/>
          <w:szCs w:val="20"/>
        </w:rPr>
        <w:t xml:space="preserve"> М.В., Сеньчук</w:t>
      </w:r>
      <w:r>
        <w:rPr>
          <w:spacing w:val="14"/>
          <w:sz w:val="28"/>
          <w:szCs w:val="20"/>
        </w:rPr>
        <w:t>о</w:t>
      </w:r>
      <w:r>
        <w:rPr>
          <w:spacing w:val="14"/>
          <w:sz w:val="28"/>
          <w:szCs w:val="20"/>
        </w:rPr>
        <w:t>ва Г.В. и др. // Хим.-фарм. журн. – 2000. – Т. 34, № 2. – С. 53-54.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Изучение реологических свойств мазевых основ и мази с сухим экстрактом яндака / Керимов Г.А., Гладух Е.В., Сахатов Э.С. и др. // Сб. науч. тр. Ашгабатского мед</w:t>
      </w:r>
      <w:proofErr w:type="gramStart"/>
      <w:r>
        <w:rPr>
          <w:spacing w:val="14"/>
          <w:sz w:val="28"/>
        </w:rPr>
        <w:t>.</w:t>
      </w:r>
      <w:proofErr w:type="gramEnd"/>
      <w:r>
        <w:rPr>
          <w:spacing w:val="14"/>
          <w:sz w:val="28"/>
        </w:rPr>
        <w:t xml:space="preserve"> </w:t>
      </w:r>
      <w:proofErr w:type="gramStart"/>
      <w:r>
        <w:rPr>
          <w:spacing w:val="14"/>
          <w:sz w:val="28"/>
        </w:rPr>
        <w:t>и</w:t>
      </w:r>
      <w:proofErr w:type="gramEnd"/>
      <w:r>
        <w:rPr>
          <w:spacing w:val="14"/>
          <w:sz w:val="28"/>
        </w:rPr>
        <w:t>-та «Современные исследов</w:t>
      </w:r>
      <w:r>
        <w:rPr>
          <w:spacing w:val="14"/>
          <w:sz w:val="28"/>
        </w:rPr>
        <w:t>а</w:t>
      </w:r>
      <w:r>
        <w:rPr>
          <w:spacing w:val="14"/>
          <w:sz w:val="28"/>
        </w:rPr>
        <w:t>ния в технологии и использовании лекарственных препаратов». – А</w:t>
      </w:r>
      <w:r>
        <w:rPr>
          <w:spacing w:val="14"/>
          <w:sz w:val="28"/>
        </w:rPr>
        <w:t>ш</w:t>
      </w:r>
      <w:r>
        <w:rPr>
          <w:spacing w:val="14"/>
          <w:sz w:val="28"/>
        </w:rPr>
        <w:t>габат. – 1993. – С. 239-246.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Изучение реологических свойств мази с гентамицина сул</w:t>
      </w:r>
      <w:r>
        <w:rPr>
          <w:spacing w:val="14"/>
          <w:sz w:val="28"/>
        </w:rPr>
        <w:t>ь</w:t>
      </w:r>
      <w:r>
        <w:rPr>
          <w:spacing w:val="14"/>
          <w:sz w:val="28"/>
        </w:rPr>
        <w:t>фатом и димексидом / Рубан Е.А., Цейтлин М.А., Перцев И.М. и др. // Лекарства – человеку: Сб. н</w:t>
      </w:r>
      <w:r>
        <w:rPr>
          <w:spacing w:val="14"/>
          <w:sz w:val="28"/>
        </w:rPr>
        <w:t>а</w:t>
      </w:r>
      <w:r>
        <w:rPr>
          <w:spacing w:val="14"/>
          <w:sz w:val="28"/>
        </w:rPr>
        <w:t>учных трудов. – М., 1997. – Т V. – С.324-330.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Искрицкий Г.В., Бугрим Н.А., Сафиулин Р.М. Изучение линейных размеров и формы частиц порошков // Фармація. – 1977. – № 5. – С. 16-19.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Использование геля полиэтиленоксида для получения мази димексида / Гаврилин М.В., Ка</w:t>
      </w:r>
      <w:r>
        <w:rPr>
          <w:spacing w:val="14"/>
          <w:sz w:val="28"/>
          <w:szCs w:val="20"/>
        </w:rPr>
        <w:t>р</w:t>
      </w:r>
      <w:r>
        <w:rPr>
          <w:spacing w:val="14"/>
          <w:sz w:val="28"/>
          <w:szCs w:val="20"/>
        </w:rPr>
        <w:t>пеня Л.И., Ушакова Л.С. и др. // Хим.-фарм. журн. – 2001. – Т. 35, № 5. – С. 49-50.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Исследование высвобождения некоторых лекарственных веществ из различных основ для мазей и суппозиториев / Безуглая Е.П., Фадейкина А.Г., Лесокобы</w:t>
      </w:r>
      <w:r>
        <w:rPr>
          <w:spacing w:val="14"/>
          <w:sz w:val="28"/>
          <w:szCs w:val="20"/>
        </w:rPr>
        <w:t>л</w:t>
      </w:r>
      <w:r>
        <w:rPr>
          <w:spacing w:val="14"/>
          <w:sz w:val="28"/>
          <w:szCs w:val="20"/>
        </w:rPr>
        <w:t>ка А.А. и др. // Фармаком. – 1999. – № 1. – С. 26-29.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 вопросу о стандартизации мягких лекарственных средств / Н.А. Ляпунов, Н.П. Хованская, Е.П. Безуглая, Н.В. Долейко // Фа</w:t>
      </w:r>
      <w:r>
        <w:rPr>
          <w:spacing w:val="14"/>
          <w:sz w:val="28"/>
          <w:szCs w:val="20"/>
        </w:rPr>
        <w:t>р</w:t>
      </w:r>
      <w:r>
        <w:rPr>
          <w:spacing w:val="14"/>
          <w:sz w:val="28"/>
          <w:szCs w:val="20"/>
        </w:rPr>
        <w:t>маком. – 1999. – №2. – С. 6-41.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 проблеме создания новых лекарственных форм. Сообщение 3. К вопросу о биодоступности л</w:t>
      </w:r>
      <w:r>
        <w:rPr>
          <w:spacing w:val="14"/>
          <w:sz w:val="28"/>
          <w:szCs w:val="20"/>
        </w:rPr>
        <w:t>е</w:t>
      </w:r>
      <w:r>
        <w:rPr>
          <w:spacing w:val="14"/>
          <w:sz w:val="28"/>
          <w:szCs w:val="20"/>
        </w:rPr>
        <w:t>карственных средств / Башура Г.С., Баш</w:t>
      </w:r>
      <w:r>
        <w:rPr>
          <w:spacing w:val="14"/>
          <w:sz w:val="28"/>
          <w:szCs w:val="20"/>
        </w:rPr>
        <w:t>у</w:t>
      </w:r>
      <w:r>
        <w:rPr>
          <w:spacing w:val="14"/>
          <w:sz w:val="28"/>
          <w:szCs w:val="20"/>
        </w:rPr>
        <w:t>ра А.Г., Яремчук А.А. и др. // Фармаком. – 1998. – № 2. – С. 29–30, 47-50.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lastRenderedPageBreak/>
        <w:t>Казарінов М.О., Штейнгарт М.В., Спірідонов В.М. Стан та перспективи створення твердих ліка</w:t>
      </w:r>
      <w:r>
        <w:rPr>
          <w:spacing w:val="14"/>
          <w:sz w:val="28"/>
          <w:lang w:val="uk-UA"/>
        </w:rPr>
        <w:t>р</w:t>
      </w:r>
      <w:r>
        <w:rPr>
          <w:spacing w:val="14"/>
          <w:sz w:val="28"/>
          <w:lang w:val="uk-UA"/>
        </w:rPr>
        <w:t>ських форм // Фармаком. – 1994. – № 4. – С. 13-15.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Карбушева І.В., Гладух Є.В. Вивчення впливу альтану і с</w:t>
      </w:r>
      <w:r>
        <w:rPr>
          <w:spacing w:val="14"/>
          <w:sz w:val="28"/>
          <w:lang w:val="uk-UA"/>
        </w:rPr>
        <w:t>а</w:t>
      </w:r>
      <w:r>
        <w:rPr>
          <w:spacing w:val="14"/>
          <w:sz w:val="28"/>
          <w:lang w:val="uk-UA"/>
        </w:rPr>
        <w:t>лозапіридазину на функціональну активність шлунково-кишкового тракту // Клінічна ф</w:t>
      </w:r>
      <w:r>
        <w:rPr>
          <w:spacing w:val="14"/>
          <w:sz w:val="28"/>
          <w:lang w:val="uk-UA"/>
        </w:rPr>
        <w:t>а</w:t>
      </w:r>
      <w:r>
        <w:rPr>
          <w:spacing w:val="14"/>
          <w:sz w:val="28"/>
          <w:lang w:val="uk-UA"/>
        </w:rPr>
        <w:t>рмація. – 2002. – Т. 6, № 2. – С 66-69.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Карбушева І.В., Яковлєва Л.В., Гладух Є.В. Експериментальне вивчення гепатотропних властив</w:t>
      </w:r>
      <w:r>
        <w:rPr>
          <w:spacing w:val="14"/>
          <w:sz w:val="28"/>
          <w:lang w:val="uk-UA"/>
        </w:rPr>
        <w:t>о</w:t>
      </w:r>
      <w:r>
        <w:rPr>
          <w:spacing w:val="14"/>
          <w:sz w:val="28"/>
          <w:lang w:val="uk-UA"/>
        </w:rPr>
        <w:t>стей альтану // Ліки. – 2003. – № 1-2. – С. 82-85.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Кириенко А.И., Золотухин И.А. Острый варикотромбофл</w:t>
      </w:r>
      <w:r>
        <w:rPr>
          <w:spacing w:val="14"/>
          <w:sz w:val="28"/>
        </w:rPr>
        <w:t>е</w:t>
      </w:r>
      <w:r>
        <w:rPr>
          <w:spacing w:val="14"/>
          <w:sz w:val="28"/>
        </w:rPr>
        <w:t>бит: диагностика, основные принципы лечения и профилактики // РМЖ. – 2000. – Т. 7, № 13. – С. 600-604.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Клиническая оценка биохимических показателей при заб</w:t>
      </w:r>
      <w:r>
        <w:rPr>
          <w:spacing w:val="14"/>
          <w:sz w:val="28"/>
        </w:rPr>
        <w:t>о</w:t>
      </w:r>
      <w:r>
        <w:rPr>
          <w:spacing w:val="14"/>
          <w:sz w:val="28"/>
        </w:rPr>
        <w:t>леваниях внутренних органов / Передерий В.Г., Хмелевский Ю.В., Коно</w:t>
      </w:r>
      <w:r>
        <w:rPr>
          <w:spacing w:val="14"/>
          <w:sz w:val="28"/>
        </w:rPr>
        <w:t>п</w:t>
      </w:r>
      <w:r>
        <w:rPr>
          <w:spacing w:val="14"/>
          <w:sz w:val="28"/>
        </w:rPr>
        <w:t>лева Л.Ф. и др. / Под ред. В.Г. Передерий, Ю.В. Хмелевского. – К.: Зд</w:t>
      </w:r>
      <w:r>
        <w:rPr>
          <w:spacing w:val="14"/>
          <w:sz w:val="28"/>
        </w:rPr>
        <w:t>о</w:t>
      </w:r>
      <w:r>
        <w:rPr>
          <w:spacing w:val="14"/>
          <w:sz w:val="28"/>
        </w:rPr>
        <w:t>ров</w:t>
      </w:r>
      <w:r>
        <w:rPr>
          <w:spacing w:val="14"/>
          <w:sz w:val="28"/>
        </w:rPr>
        <w:sym w:font="Symbol" w:char="F0A2"/>
      </w:r>
      <w:r>
        <w:rPr>
          <w:spacing w:val="14"/>
          <w:sz w:val="28"/>
        </w:rPr>
        <w:t>я, 1993. – 192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Клиническое обоснование состава и технологии 50 % мази калия йодида на основе ланолина / Поцелуева Л.А., Егорова С.Н., Нургалиева З.А. и др. // Фармация. – 1991. – № 3. – С. 82-83.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Клишив Л.К., Бандюкова В.А. Флавоноиды </w:t>
      </w:r>
      <w:proofErr w:type="gramStart"/>
      <w:r>
        <w:rPr>
          <w:spacing w:val="14"/>
          <w:sz w:val="28"/>
        </w:rPr>
        <w:t>растении</w:t>
      </w:r>
      <w:proofErr w:type="gramEnd"/>
      <w:r>
        <w:rPr>
          <w:spacing w:val="14"/>
          <w:sz w:val="28"/>
        </w:rPr>
        <w:t>. – Алма-Ата, На</w:t>
      </w:r>
      <w:r>
        <w:rPr>
          <w:spacing w:val="14"/>
          <w:sz w:val="28"/>
        </w:rPr>
        <w:t>у</w:t>
      </w:r>
      <w:r>
        <w:rPr>
          <w:spacing w:val="14"/>
          <w:sz w:val="28"/>
        </w:rPr>
        <w:t>ка, 1978. – 220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Коваленко А.Л., Белякова Н.В. Янтарная кислота: фармакологическая акти</w:t>
      </w:r>
      <w:r>
        <w:rPr>
          <w:spacing w:val="14"/>
          <w:sz w:val="28"/>
          <w:szCs w:val="20"/>
        </w:rPr>
        <w:t>в</w:t>
      </w:r>
      <w:r>
        <w:rPr>
          <w:spacing w:val="14"/>
          <w:sz w:val="28"/>
          <w:szCs w:val="20"/>
        </w:rPr>
        <w:t>ность и лекарственные формы // Фармация. – 2000. – № 5–6. – С. 40-43.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Ковальов В.К., Чуєшов В.І., Рубан О.В. Математичне мод</w:t>
      </w:r>
      <w:r>
        <w:rPr>
          <w:spacing w:val="14"/>
          <w:sz w:val="28"/>
          <w:szCs w:val="20"/>
          <w:lang w:val="uk-UA"/>
        </w:rPr>
        <w:t>е</w:t>
      </w:r>
      <w:r>
        <w:rPr>
          <w:spacing w:val="14"/>
          <w:sz w:val="28"/>
          <w:szCs w:val="20"/>
          <w:lang w:val="uk-UA"/>
        </w:rPr>
        <w:t>лювання реологічних властивостей мазі "Гексадимецил" // Ліки Укр</w:t>
      </w:r>
      <w:r>
        <w:rPr>
          <w:spacing w:val="14"/>
          <w:sz w:val="28"/>
          <w:szCs w:val="20"/>
          <w:lang w:val="uk-UA"/>
        </w:rPr>
        <w:t>а</w:t>
      </w:r>
      <w:r>
        <w:rPr>
          <w:spacing w:val="14"/>
          <w:sz w:val="28"/>
          <w:szCs w:val="20"/>
          <w:lang w:val="uk-UA"/>
        </w:rPr>
        <w:t>їни. – 2001. – № 1. – С. 36-38.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Коллоидная устойчивость и структурно-механические свойства эмульсионных мазей / Е.В. Фомина, Т.Х. Чибиляев, В.А. Вайнштейн, С.М. Сапожкова // Фа</w:t>
      </w:r>
      <w:r>
        <w:rPr>
          <w:spacing w:val="14"/>
          <w:sz w:val="28"/>
          <w:szCs w:val="20"/>
        </w:rPr>
        <w:t>р</w:t>
      </w:r>
      <w:r>
        <w:rPr>
          <w:spacing w:val="14"/>
          <w:sz w:val="28"/>
          <w:szCs w:val="20"/>
        </w:rPr>
        <w:t>мация. – 1998. – № 2. – С. 22-25.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 xml:space="preserve">Кольман-Иванов Э.Э. Таблетирование в химической </w:t>
      </w:r>
      <w:r>
        <w:rPr>
          <w:spacing w:val="14"/>
          <w:sz w:val="28"/>
        </w:rPr>
        <w:lastRenderedPageBreak/>
        <w:t>промышле</w:t>
      </w:r>
      <w:r>
        <w:rPr>
          <w:spacing w:val="14"/>
          <w:sz w:val="28"/>
        </w:rPr>
        <w:t>н</w:t>
      </w:r>
      <w:r>
        <w:rPr>
          <w:spacing w:val="14"/>
          <w:sz w:val="28"/>
        </w:rPr>
        <w:t>ности. – М.: Химия, 1976. – 200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Компендиум 2000/2001 – лекарственные препараты / Под</w:t>
      </w:r>
      <w:proofErr w:type="gramStart"/>
      <w:r>
        <w:rPr>
          <w:spacing w:val="14"/>
          <w:sz w:val="28"/>
        </w:rPr>
        <w:t>.</w:t>
      </w:r>
      <w:proofErr w:type="gramEnd"/>
      <w:r>
        <w:rPr>
          <w:spacing w:val="14"/>
          <w:sz w:val="28"/>
        </w:rPr>
        <w:t xml:space="preserve"> </w:t>
      </w:r>
      <w:proofErr w:type="gramStart"/>
      <w:r>
        <w:rPr>
          <w:spacing w:val="14"/>
          <w:sz w:val="28"/>
        </w:rPr>
        <w:t>р</w:t>
      </w:r>
      <w:proofErr w:type="gramEnd"/>
      <w:r>
        <w:rPr>
          <w:spacing w:val="14"/>
          <w:sz w:val="28"/>
        </w:rPr>
        <w:t>ед. В. Н. Коваленко, А.П. Викторова. – К.: Мор</w:t>
      </w:r>
      <w:r>
        <w:rPr>
          <w:spacing w:val="14"/>
          <w:sz w:val="28"/>
        </w:rPr>
        <w:t>и</w:t>
      </w:r>
      <w:r>
        <w:rPr>
          <w:spacing w:val="14"/>
          <w:sz w:val="28"/>
        </w:rPr>
        <w:t>он, 2000. – 1456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Конструювання лікарських си</w:t>
      </w:r>
      <w:r>
        <w:rPr>
          <w:spacing w:val="14"/>
          <w:sz w:val="28"/>
          <w:lang w:val="uk-UA"/>
        </w:rPr>
        <w:t>с</w:t>
      </w:r>
      <w:r>
        <w:rPr>
          <w:spacing w:val="14"/>
          <w:sz w:val="28"/>
          <w:lang w:val="uk-UA"/>
        </w:rPr>
        <w:t>тем багатоспрямованої дії у вигляді мазей для лікування інфіков</w:t>
      </w:r>
      <w:r>
        <w:rPr>
          <w:spacing w:val="14"/>
          <w:sz w:val="28"/>
          <w:lang w:val="uk-UA"/>
        </w:rPr>
        <w:t>а</w:t>
      </w:r>
      <w:r>
        <w:rPr>
          <w:spacing w:val="14"/>
          <w:sz w:val="28"/>
          <w:lang w:val="uk-UA"/>
        </w:rPr>
        <w:t>них ран / Перцев І.М., Даценко Б.М., Гун</w:t>
      </w:r>
      <w:r>
        <w:rPr>
          <w:spacing w:val="14"/>
          <w:sz w:val="28"/>
          <w:lang w:val="uk-UA"/>
        </w:rPr>
        <w:t>ь</w:t>
      </w:r>
      <w:r>
        <w:rPr>
          <w:spacing w:val="14"/>
          <w:sz w:val="28"/>
          <w:lang w:val="uk-UA"/>
        </w:rPr>
        <w:t>ко В.Г. та ін. // Вісник фармації. – 1994. – № 1 (2). – С. 91-95.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Контроль качества и производство мягких лекарственных сре</w:t>
      </w:r>
      <w:proofErr w:type="gramStart"/>
      <w:r>
        <w:rPr>
          <w:spacing w:val="14"/>
          <w:sz w:val="28"/>
          <w:szCs w:val="20"/>
        </w:rPr>
        <w:t>дств в св</w:t>
      </w:r>
      <w:proofErr w:type="gramEnd"/>
      <w:r>
        <w:rPr>
          <w:spacing w:val="14"/>
          <w:sz w:val="28"/>
          <w:szCs w:val="20"/>
        </w:rPr>
        <w:t>ете требований Государственной фа</w:t>
      </w:r>
      <w:r>
        <w:rPr>
          <w:spacing w:val="14"/>
          <w:sz w:val="28"/>
          <w:szCs w:val="20"/>
        </w:rPr>
        <w:t>р</w:t>
      </w:r>
      <w:r>
        <w:rPr>
          <w:spacing w:val="14"/>
          <w:sz w:val="28"/>
          <w:szCs w:val="20"/>
        </w:rPr>
        <w:t>макопеи Украины / И.М. Пе</w:t>
      </w:r>
      <w:r>
        <w:rPr>
          <w:spacing w:val="14"/>
          <w:sz w:val="28"/>
          <w:szCs w:val="20"/>
        </w:rPr>
        <w:t>р</w:t>
      </w:r>
      <w:r>
        <w:rPr>
          <w:spacing w:val="14"/>
          <w:sz w:val="28"/>
          <w:szCs w:val="20"/>
        </w:rPr>
        <w:t>цев, С.А. Гуторов, Г.В. Загорий, Е.Л. Халеева // Провизор. – 2002. – № 8. – С. 29-31.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Корнацький В.М., Вікторов О.П. Проблеми медикаментозного забезпечення населе</w:t>
      </w:r>
      <w:r>
        <w:rPr>
          <w:spacing w:val="14"/>
          <w:sz w:val="28"/>
          <w:szCs w:val="20"/>
          <w:lang w:val="uk-UA"/>
        </w:rPr>
        <w:t>н</w:t>
      </w:r>
      <w:r>
        <w:rPr>
          <w:spacing w:val="14"/>
          <w:sz w:val="28"/>
          <w:szCs w:val="20"/>
          <w:lang w:val="uk-UA"/>
        </w:rPr>
        <w:t>ня України в сучасних умовах // Фармац. журн. – 2001. – № 3. – С. 11-14.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Косенко В.В. Особенности развития фармацевтической службы в Московской области // Фарм</w:t>
      </w:r>
      <w:r>
        <w:rPr>
          <w:spacing w:val="14"/>
          <w:sz w:val="28"/>
          <w:szCs w:val="20"/>
        </w:rPr>
        <w:t>а</w:t>
      </w:r>
      <w:r>
        <w:rPr>
          <w:spacing w:val="14"/>
          <w:sz w:val="28"/>
          <w:szCs w:val="20"/>
        </w:rPr>
        <w:t>ция. – № 2. – 2001. – С. 28-29.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Котенко О.М., Гунько В.Г., Живора Н.В. Вивчення фізико–хімічних вл</w:t>
      </w:r>
      <w:r>
        <w:rPr>
          <w:spacing w:val="14"/>
          <w:sz w:val="28"/>
          <w:szCs w:val="20"/>
          <w:lang w:val="uk-UA"/>
        </w:rPr>
        <w:t>а</w:t>
      </w:r>
      <w:r>
        <w:rPr>
          <w:spacing w:val="14"/>
          <w:sz w:val="28"/>
          <w:szCs w:val="20"/>
          <w:lang w:val="uk-UA"/>
        </w:rPr>
        <w:t>стивостей мазі "Ліповіт" // Вісник фармації. – 1999. – № 1(19). – С. 93-95.</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Кузин М.И., Сологуб В.К., Юденич В.В. Ожоговая болезнь. – М.: Медиц</w:t>
      </w:r>
      <w:r>
        <w:rPr>
          <w:spacing w:val="14"/>
          <w:sz w:val="28"/>
          <w:lang w:val="uk-UA"/>
        </w:rPr>
        <w:t>и</w:t>
      </w:r>
      <w:r>
        <w:rPr>
          <w:spacing w:val="14"/>
          <w:sz w:val="28"/>
          <w:lang w:val="uk-UA"/>
        </w:rPr>
        <w:t>на, 1982. – 160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Кучеренко Л.І. Вивчення впливу кількісних фармацевти</w:t>
      </w:r>
      <w:r>
        <w:rPr>
          <w:spacing w:val="14"/>
          <w:sz w:val="28"/>
          <w:lang w:val="uk-UA"/>
        </w:rPr>
        <w:t>ч</w:t>
      </w:r>
      <w:r>
        <w:rPr>
          <w:spacing w:val="14"/>
          <w:sz w:val="28"/>
          <w:lang w:val="uk-UA"/>
        </w:rPr>
        <w:t>них факторів на властивості таблеток парацетамолу з тіотриазоліном // Зб. наук. ст.. Запорізького державного медичного університету “А</w:t>
      </w:r>
      <w:r>
        <w:rPr>
          <w:spacing w:val="14"/>
          <w:sz w:val="28"/>
          <w:lang w:val="uk-UA"/>
        </w:rPr>
        <w:t>к</w:t>
      </w:r>
      <w:r>
        <w:rPr>
          <w:spacing w:val="14"/>
          <w:sz w:val="28"/>
          <w:lang w:val="uk-UA"/>
        </w:rPr>
        <w:t>туальні питання фармацевтичної та медичної науки та практики”. – 2003. – В</w:t>
      </w:r>
      <w:r>
        <w:rPr>
          <w:spacing w:val="14"/>
          <w:sz w:val="28"/>
          <w:lang w:val="uk-UA"/>
        </w:rPr>
        <w:t>и</w:t>
      </w:r>
      <w:r>
        <w:rPr>
          <w:spacing w:val="14"/>
          <w:sz w:val="28"/>
          <w:lang w:val="uk-UA"/>
        </w:rPr>
        <w:t>пуск Х. – С. 137-142.</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Кучеренко Л.І., Грошовий Т.А., Калинюк Т.Г. Оптимізація процесу покриття таблеток парацетамолу з тіотриазоліном поліме</w:t>
      </w:r>
      <w:r>
        <w:rPr>
          <w:spacing w:val="14"/>
          <w:sz w:val="28"/>
          <w:lang w:val="uk-UA"/>
        </w:rPr>
        <w:t>р</w:t>
      </w:r>
      <w:r>
        <w:rPr>
          <w:spacing w:val="14"/>
          <w:sz w:val="28"/>
          <w:lang w:val="uk-UA"/>
        </w:rPr>
        <w:t>ною плівкою в псевдо зрідженому шарі // Зб. наук. ст.. Запорізького державного медичного університету “Актуальні питання фармацевтичної та медичної науки та практ</w:t>
      </w:r>
      <w:r>
        <w:rPr>
          <w:spacing w:val="14"/>
          <w:sz w:val="28"/>
          <w:lang w:val="uk-UA"/>
        </w:rPr>
        <w:t>и</w:t>
      </w:r>
      <w:r>
        <w:rPr>
          <w:spacing w:val="14"/>
          <w:sz w:val="28"/>
          <w:lang w:val="uk-UA"/>
        </w:rPr>
        <w:t xml:space="preserve">ки”. – 2004. – Випуск ХІІ, </w:t>
      </w:r>
      <w:r>
        <w:rPr>
          <w:spacing w:val="14"/>
          <w:sz w:val="28"/>
          <w:lang w:val="uk-UA"/>
        </w:rPr>
        <w:lastRenderedPageBreak/>
        <w:t>Т. 1. – С. 282-287.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Левитан М.Х. Некоторые проблемы воспалительных заб</w:t>
      </w:r>
      <w:r>
        <w:rPr>
          <w:spacing w:val="14"/>
          <w:sz w:val="28"/>
        </w:rPr>
        <w:t>о</w:t>
      </w:r>
      <w:r>
        <w:rPr>
          <w:spacing w:val="14"/>
          <w:sz w:val="28"/>
        </w:rPr>
        <w:t>леваний толстой кишки // Совр. медицина. – 1981. – № 9. – С. 71-75.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Левитан М.Х., Федоров В.Д., Каппулер Л.Л. Неспецифические колиты. – М.: Мед</w:t>
      </w:r>
      <w:r>
        <w:rPr>
          <w:spacing w:val="14"/>
          <w:sz w:val="28"/>
        </w:rPr>
        <w:t>и</w:t>
      </w:r>
      <w:r>
        <w:rPr>
          <w:spacing w:val="14"/>
          <w:sz w:val="28"/>
        </w:rPr>
        <w:t>цина, 1980. – 280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 Лекарственная терапия воспалительных процессов: Экспериме</w:t>
      </w:r>
      <w:r>
        <w:rPr>
          <w:spacing w:val="14"/>
          <w:sz w:val="28"/>
        </w:rPr>
        <w:t>н</w:t>
      </w:r>
      <w:r>
        <w:rPr>
          <w:spacing w:val="14"/>
          <w:sz w:val="28"/>
        </w:rPr>
        <w:t>тальная и клиническая фармакология противовоспалительных препаратов / Я.А. Сигидин, Г.Я. Шварц, А.П. Арзамасцев, С.С. Либерман – М. М</w:t>
      </w:r>
      <w:r>
        <w:rPr>
          <w:spacing w:val="14"/>
          <w:sz w:val="28"/>
        </w:rPr>
        <w:t>е</w:t>
      </w:r>
      <w:r>
        <w:rPr>
          <w:spacing w:val="14"/>
          <w:sz w:val="28"/>
        </w:rPr>
        <w:t>дицина, 1988. – 187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Листопад А. Современные антитромботические препараты на фармацевтическом рынке Украины // Пров</w:t>
      </w:r>
      <w:r>
        <w:rPr>
          <w:spacing w:val="14"/>
          <w:sz w:val="28"/>
        </w:rPr>
        <w:t>и</w:t>
      </w:r>
      <w:r>
        <w:rPr>
          <w:spacing w:val="14"/>
          <w:sz w:val="28"/>
        </w:rPr>
        <w:t>зор. – 1999. – № 18. – С. 47-52.</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Логачев В.К. Стратегия применения мягких лекарственных форм для местного леч</w:t>
      </w:r>
      <w:r>
        <w:rPr>
          <w:spacing w:val="14"/>
          <w:sz w:val="28"/>
        </w:rPr>
        <w:t>е</w:t>
      </w:r>
      <w:r>
        <w:rPr>
          <w:spacing w:val="14"/>
          <w:sz w:val="28"/>
        </w:rPr>
        <w:t xml:space="preserve">ния гнойных ран // </w:t>
      </w:r>
      <w:proofErr w:type="gramStart"/>
      <w:r>
        <w:rPr>
          <w:spacing w:val="14"/>
          <w:sz w:val="28"/>
        </w:rPr>
        <w:t>В</w:t>
      </w:r>
      <w:proofErr w:type="gramEnd"/>
      <w:r>
        <w:rPr>
          <w:spacing w:val="14"/>
          <w:sz w:val="28"/>
        </w:rPr>
        <w:t>існик фармації. – 2002. – № 2 (30). – С. 50-51.</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Лысокобылка А.А., Безуглая Е.П., Ляпунов Н.А. Создание мягких лекарственных средств на различных о</w:t>
      </w:r>
      <w:r>
        <w:rPr>
          <w:spacing w:val="14"/>
          <w:sz w:val="28"/>
        </w:rPr>
        <w:t>с</w:t>
      </w:r>
      <w:r>
        <w:rPr>
          <w:spacing w:val="14"/>
          <w:sz w:val="28"/>
        </w:rPr>
        <w:t>новах. Сообщение 3. Влияние воды и эмульгаторов на реологические свойства водорастворимых мазевых основ // Фарм</w:t>
      </w:r>
      <w:r>
        <w:rPr>
          <w:spacing w:val="14"/>
          <w:sz w:val="28"/>
        </w:rPr>
        <w:t>а</w:t>
      </w:r>
      <w:r>
        <w:rPr>
          <w:spacing w:val="14"/>
          <w:sz w:val="28"/>
        </w:rPr>
        <w:t>ком. – 2001 – № 4. – С. 23-29.</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Ляпунов М.О., Дранік Л.І., Безугла О.П. Стан розробки та виробництва м’яких лікарських засобів за кордоном і в Україні // Ф</w:t>
      </w:r>
      <w:r>
        <w:rPr>
          <w:spacing w:val="14"/>
          <w:sz w:val="28"/>
          <w:lang w:val="uk-UA"/>
        </w:rPr>
        <w:t>а</w:t>
      </w:r>
      <w:r>
        <w:rPr>
          <w:spacing w:val="14"/>
          <w:sz w:val="28"/>
          <w:lang w:val="uk-UA"/>
        </w:rPr>
        <w:t>рмац. журн. – 1994. – № 3. – С. 19-25.</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Ляпунов Н.А., Безугла О.П. Виробництво м’яких лікарс</w:t>
      </w:r>
      <w:r>
        <w:rPr>
          <w:spacing w:val="14"/>
          <w:sz w:val="28"/>
          <w:lang w:val="uk-UA"/>
        </w:rPr>
        <w:t>ь</w:t>
      </w:r>
      <w:r>
        <w:rPr>
          <w:spacing w:val="14"/>
          <w:sz w:val="28"/>
          <w:lang w:val="uk-UA"/>
        </w:rPr>
        <w:t>ких форм в У</w:t>
      </w:r>
      <w:r>
        <w:rPr>
          <w:spacing w:val="14"/>
          <w:sz w:val="28"/>
          <w:lang w:val="uk-UA"/>
        </w:rPr>
        <w:t>к</w:t>
      </w:r>
      <w:r>
        <w:rPr>
          <w:spacing w:val="14"/>
          <w:sz w:val="28"/>
          <w:lang w:val="uk-UA"/>
        </w:rPr>
        <w:t>раїні // Ліки України. – 1997. – № 2. – С. 22-25.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Ляпунов Н.А., Драник Л.И., Безуглая Е.П. Состояние и перспективы развития мягких лекарственных форм на Украине / Лекарственные средства Украины, синтез, научные исследования, пр</w:t>
      </w:r>
      <w:r>
        <w:rPr>
          <w:spacing w:val="14"/>
          <w:sz w:val="28"/>
        </w:rPr>
        <w:t>о</w:t>
      </w:r>
      <w:r>
        <w:rPr>
          <w:spacing w:val="14"/>
          <w:sz w:val="28"/>
        </w:rPr>
        <w:t>изводство, реализация: Тез. докл. научн</w:t>
      </w:r>
      <w:proofErr w:type="gramStart"/>
      <w:r>
        <w:rPr>
          <w:spacing w:val="14"/>
          <w:sz w:val="28"/>
        </w:rPr>
        <w:t>.–</w:t>
      </w:r>
      <w:proofErr w:type="gramEnd"/>
      <w:r>
        <w:rPr>
          <w:spacing w:val="14"/>
          <w:sz w:val="28"/>
        </w:rPr>
        <w:t>практ. конф. – Харьков, 1992. – С. 35.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 xml:space="preserve">Ляпунов Н.А., Драник Л.И., Безуглая Е.П. Состояние </w:t>
      </w:r>
      <w:r>
        <w:rPr>
          <w:spacing w:val="14"/>
          <w:sz w:val="28"/>
          <w:szCs w:val="20"/>
        </w:rPr>
        <w:lastRenderedPageBreak/>
        <w:t>ра</w:t>
      </w:r>
      <w:r>
        <w:rPr>
          <w:spacing w:val="14"/>
          <w:sz w:val="28"/>
          <w:szCs w:val="20"/>
        </w:rPr>
        <w:t>з</w:t>
      </w:r>
      <w:r>
        <w:rPr>
          <w:spacing w:val="14"/>
          <w:sz w:val="28"/>
          <w:szCs w:val="20"/>
        </w:rPr>
        <w:t>работки и производства мягких лекарственных форм за рубежом и в Укра</w:t>
      </w:r>
      <w:r>
        <w:rPr>
          <w:spacing w:val="14"/>
          <w:sz w:val="28"/>
          <w:szCs w:val="20"/>
        </w:rPr>
        <w:t>и</w:t>
      </w:r>
      <w:r>
        <w:rPr>
          <w:spacing w:val="14"/>
          <w:sz w:val="28"/>
          <w:szCs w:val="20"/>
        </w:rPr>
        <w:t>не // Фармаком. – 1994. – № 2-3. – С. 3-13.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Ляпунов Н.А., Малякова Н.Ф. Структурно-механические свойства эмульсий в зависимости от те</w:t>
      </w:r>
      <w:r>
        <w:rPr>
          <w:spacing w:val="14"/>
          <w:sz w:val="28"/>
          <w:szCs w:val="20"/>
        </w:rPr>
        <w:t>х</w:t>
      </w:r>
      <w:r>
        <w:rPr>
          <w:spacing w:val="14"/>
          <w:sz w:val="28"/>
          <w:szCs w:val="20"/>
        </w:rPr>
        <w:t>нологии // Фармация. – 1991. – Т. 40. – № 6. – С. 12-14.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Ляпунов Н.А., Фадейкина А.Г., Осолодченко Т.П. Антиба</w:t>
      </w:r>
      <w:r>
        <w:rPr>
          <w:spacing w:val="14"/>
          <w:sz w:val="28"/>
          <w:szCs w:val="20"/>
        </w:rPr>
        <w:t>к</w:t>
      </w:r>
      <w:r>
        <w:rPr>
          <w:spacing w:val="14"/>
          <w:sz w:val="28"/>
          <w:szCs w:val="20"/>
        </w:rPr>
        <w:t>териальные свойства мазей «Нитацид» и «Стрептонитол» // Фарм</w:t>
      </w:r>
      <w:r>
        <w:rPr>
          <w:spacing w:val="14"/>
          <w:sz w:val="28"/>
          <w:szCs w:val="20"/>
        </w:rPr>
        <w:t>а</w:t>
      </w:r>
      <w:r>
        <w:rPr>
          <w:spacing w:val="14"/>
          <w:sz w:val="28"/>
          <w:szCs w:val="20"/>
        </w:rPr>
        <w:t>ком. – 1998. – № 4. –С. 31-33.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Мазевая основа – активный компонент средства для лечения ож</w:t>
      </w:r>
      <w:r>
        <w:rPr>
          <w:spacing w:val="14"/>
          <w:sz w:val="28"/>
        </w:rPr>
        <w:t>о</w:t>
      </w:r>
      <w:r>
        <w:rPr>
          <w:spacing w:val="14"/>
          <w:sz w:val="28"/>
        </w:rPr>
        <w:t>говых ран / А. Ю. Варес, Л. Б. Алтухова, И. П. Марченко и др.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респ. науч. конф. – К. – 1984. – С. 144-145.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Макаревич Я.А., Жаботинская Т.Н., Яковлева К.А. Пе</w:t>
      </w:r>
      <w:r>
        <w:rPr>
          <w:spacing w:val="14"/>
          <w:sz w:val="28"/>
        </w:rPr>
        <w:t>р</w:t>
      </w:r>
      <w:r>
        <w:rPr>
          <w:spacing w:val="14"/>
          <w:sz w:val="28"/>
        </w:rPr>
        <w:t>спективы изучения показателей клеточной гиперчуствительности при язве</w:t>
      </w:r>
      <w:r>
        <w:rPr>
          <w:spacing w:val="14"/>
          <w:sz w:val="28"/>
        </w:rPr>
        <w:t>н</w:t>
      </w:r>
      <w:r>
        <w:rPr>
          <w:spacing w:val="14"/>
          <w:sz w:val="28"/>
        </w:rPr>
        <w:t>ном колите // Клин</w:t>
      </w:r>
      <w:proofErr w:type="gramStart"/>
      <w:r>
        <w:rPr>
          <w:spacing w:val="14"/>
          <w:sz w:val="28"/>
        </w:rPr>
        <w:t>.</w:t>
      </w:r>
      <w:proofErr w:type="gramEnd"/>
      <w:r>
        <w:rPr>
          <w:spacing w:val="14"/>
          <w:sz w:val="28"/>
        </w:rPr>
        <w:t xml:space="preserve"> </w:t>
      </w:r>
      <w:proofErr w:type="gramStart"/>
      <w:r>
        <w:rPr>
          <w:spacing w:val="14"/>
          <w:sz w:val="28"/>
        </w:rPr>
        <w:t>м</w:t>
      </w:r>
      <w:proofErr w:type="gramEnd"/>
      <w:r>
        <w:rPr>
          <w:spacing w:val="14"/>
          <w:sz w:val="28"/>
        </w:rPr>
        <w:t>едиц. – 1974. – № 7. – С. 95-98</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Макаров О.В., Озолиня Л.А. Венозные тромбозы в акушерстве и гинекол</w:t>
      </w:r>
      <w:r>
        <w:rPr>
          <w:spacing w:val="14"/>
          <w:sz w:val="28"/>
        </w:rPr>
        <w:t>о</w:t>
      </w:r>
      <w:r>
        <w:rPr>
          <w:spacing w:val="14"/>
          <w:sz w:val="28"/>
        </w:rPr>
        <w:t>гии. – М.: Эфир, 1998. – 261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Максютина Н.П., Комиссаренко Н.Ф. Прописи экстемп</w:t>
      </w:r>
      <w:r>
        <w:rPr>
          <w:spacing w:val="14"/>
          <w:sz w:val="28"/>
          <w:szCs w:val="20"/>
        </w:rPr>
        <w:t>о</w:t>
      </w:r>
      <w:r>
        <w:rPr>
          <w:spacing w:val="14"/>
          <w:sz w:val="28"/>
          <w:szCs w:val="20"/>
        </w:rPr>
        <w:t>ральных мазей. –1985. – 280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Малиновская Е.В. Использование системного анализа в эконом</w:t>
      </w:r>
      <w:r>
        <w:rPr>
          <w:spacing w:val="14"/>
          <w:sz w:val="28"/>
        </w:rPr>
        <w:t>и</w:t>
      </w:r>
      <w:r>
        <w:rPr>
          <w:spacing w:val="14"/>
          <w:sz w:val="28"/>
        </w:rPr>
        <w:t>ке. – М.: Экономика, 1994. – 234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Малякова Н.Ф. Разработка технологии мазей антибактер</w:t>
      </w:r>
      <w:r>
        <w:rPr>
          <w:spacing w:val="14"/>
          <w:sz w:val="28"/>
          <w:szCs w:val="20"/>
        </w:rPr>
        <w:t>и</w:t>
      </w:r>
      <w:r>
        <w:rPr>
          <w:spacing w:val="14"/>
          <w:sz w:val="28"/>
          <w:szCs w:val="20"/>
        </w:rPr>
        <w:t>ального и противовоспалительного действия на эмульсионных основах первого рода: Дис. … канд. фа</w:t>
      </w:r>
      <w:r>
        <w:rPr>
          <w:spacing w:val="14"/>
          <w:sz w:val="28"/>
          <w:szCs w:val="20"/>
        </w:rPr>
        <w:t>р</w:t>
      </w:r>
      <w:r>
        <w:rPr>
          <w:spacing w:val="14"/>
          <w:sz w:val="28"/>
          <w:szCs w:val="20"/>
        </w:rPr>
        <w:t>мац. наук: 15.00.01. – Х. –1988.–130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Мараховский Ю.Х. Некоторые гастроэнтерологические аспекты перекисного окисления липидов // Современные аспекты практической гастроэ</w:t>
      </w:r>
      <w:r>
        <w:rPr>
          <w:spacing w:val="14"/>
          <w:sz w:val="28"/>
        </w:rPr>
        <w:t>н</w:t>
      </w:r>
      <w:r>
        <w:rPr>
          <w:spacing w:val="14"/>
          <w:sz w:val="28"/>
        </w:rPr>
        <w:t>терологии. – Рига. – 1986.– С. 28-38.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Маркова О.В., Грошовий Т.А. Оптимізація технології виробництва та</w:t>
      </w:r>
      <w:r>
        <w:rPr>
          <w:spacing w:val="14"/>
          <w:sz w:val="28"/>
          <w:lang w:val="uk-UA"/>
        </w:rPr>
        <w:t>б</w:t>
      </w:r>
      <w:r>
        <w:rPr>
          <w:spacing w:val="14"/>
          <w:sz w:val="28"/>
          <w:lang w:val="uk-UA"/>
        </w:rPr>
        <w:t>леток // Фармац. журн. – 1992. – № 5-6. – С. 59-63.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Машковский М.Д. Фундаментальные аспекты научной информации о лека</w:t>
      </w:r>
      <w:r>
        <w:rPr>
          <w:spacing w:val="14"/>
          <w:sz w:val="28"/>
          <w:szCs w:val="20"/>
        </w:rPr>
        <w:t>р</w:t>
      </w:r>
      <w:r>
        <w:rPr>
          <w:spacing w:val="14"/>
          <w:sz w:val="28"/>
          <w:szCs w:val="20"/>
        </w:rPr>
        <w:t xml:space="preserve">ственных средствах // Фармация. – 1997. – № 5. – </w:t>
      </w:r>
      <w:r>
        <w:rPr>
          <w:spacing w:val="14"/>
          <w:sz w:val="28"/>
          <w:szCs w:val="20"/>
        </w:rPr>
        <w:lastRenderedPageBreak/>
        <w:t>С. 9-10.</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Местное медикаментозное лечение гнойных ран: методические рекомендации / Кузин М.И., Костюч</w:t>
      </w:r>
      <w:r>
        <w:rPr>
          <w:spacing w:val="14"/>
          <w:sz w:val="28"/>
        </w:rPr>
        <w:t>е</w:t>
      </w:r>
      <w:r>
        <w:rPr>
          <w:spacing w:val="14"/>
          <w:sz w:val="28"/>
        </w:rPr>
        <w:t>нок Б.М., Даценко Б.М. и др. – М.: Медицина, 1985. – 17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Методические рекомендации по експериментальному (доклиническому) изучению лекарственных препаратов для местного л</w:t>
      </w:r>
      <w:r>
        <w:rPr>
          <w:spacing w:val="14"/>
          <w:sz w:val="28"/>
        </w:rPr>
        <w:t>е</w:t>
      </w:r>
      <w:r>
        <w:rPr>
          <w:spacing w:val="14"/>
          <w:sz w:val="28"/>
        </w:rPr>
        <w:t>чения гнойных ран / Даценко Б.М., Бирюкова С.В., Тамм Т.И. и др. – М.: М</w:t>
      </w:r>
      <w:r>
        <w:rPr>
          <w:spacing w:val="14"/>
          <w:sz w:val="28"/>
        </w:rPr>
        <w:t>е</w:t>
      </w:r>
      <w:r>
        <w:rPr>
          <w:spacing w:val="14"/>
          <w:sz w:val="28"/>
        </w:rPr>
        <w:t>дицина, 1989. – 46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Методы анализа и стандартизация мази димексида 5 % / Е.В. Ко</w:t>
      </w:r>
      <w:r>
        <w:rPr>
          <w:spacing w:val="14"/>
          <w:sz w:val="28"/>
          <w:szCs w:val="20"/>
        </w:rPr>
        <w:t>м</w:t>
      </w:r>
      <w:r>
        <w:rPr>
          <w:spacing w:val="14"/>
          <w:sz w:val="28"/>
          <w:szCs w:val="20"/>
        </w:rPr>
        <w:t>панцева, М.В. Гаврилин, Г.В. Сеньчукова, Л.С. Ушакова // Хим</w:t>
      </w:r>
      <w:proofErr w:type="gramStart"/>
      <w:r>
        <w:rPr>
          <w:spacing w:val="14"/>
          <w:sz w:val="28"/>
          <w:szCs w:val="20"/>
        </w:rPr>
        <w:t>.-</w:t>
      </w:r>
      <w:proofErr w:type="gramEnd"/>
      <w:r>
        <w:rPr>
          <w:spacing w:val="14"/>
          <w:sz w:val="28"/>
          <w:szCs w:val="20"/>
        </w:rPr>
        <w:t>фармац. журн. – 2000. – Т. 34, № 6. – С. 54-56.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Методы общей микробиологии</w:t>
      </w:r>
      <w:proofErr w:type="gramStart"/>
      <w:r>
        <w:rPr>
          <w:spacing w:val="14"/>
          <w:sz w:val="28"/>
        </w:rPr>
        <w:t xml:space="preserve"> / П</w:t>
      </w:r>
      <w:proofErr w:type="gramEnd"/>
      <w:r>
        <w:rPr>
          <w:spacing w:val="14"/>
          <w:sz w:val="28"/>
        </w:rPr>
        <w:t>од ред. Ф. Герхардта. – М.: М</w:t>
      </w:r>
      <w:r>
        <w:rPr>
          <w:spacing w:val="14"/>
          <w:sz w:val="28"/>
        </w:rPr>
        <w:t>е</w:t>
      </w:r>
      <w:r>
        <w:rPr>
          <w:spacing w:val="14"/>
          <w:sz w:val="28"/>
        </w:rPr>
        <w:t>дицина, 1984. – 371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Мичник О.В., Степанова Э.Ф., Гладышев В.В. Исследов</w:t>
      </w:r>
      <w:r>
        <w:rPr>
          <w:spacing w:val="14"/>
          <w:sz w:val="28"/>
        </w:rPr>
        <w:t>а</w:t>
      </w:r>
      <w:r>
        <w:rPr>
          <w:spacing w:val="14"/>
          <w:sz w:val="28"/>
        </w:rPr>
        <w:t xml:space="preserve">ние реологических свойств мазей, содержащих </w:t>
      </w:r>
      <w:proofErr w:type="gramStart"/>
      <w:r>
        <w:rPr>
          <w:spacing w:val="14"/>
          <w:sz w:val="28"/>
        </w:rPr>
        <w:t>различные</w:t>
      </w:r>
      <w:proofErr w:type="gramEnd"/>
      <w:r>
        <w:rPr>
          <w:spacing w:val="14"/>
          <w:sz w:val="28"/>
        </w:rPr>
        <w:t xml:space="preserve"> фитоко</w:t>
      </w:r>
      <w:r>
        <w:rPr>
          <w:spacing w:val="14"/>
          <w:sz w:val="28"/>
        </w:rPr>
        <w:t>м</w:t>
      </w:r>
      <w:r>
        <w:rPr>
          <w:spacing w:val="14"/>
          <w:sz w:val="28"/>
        </w:rPr>
        <w:t>плексы // Фармация. – 1993. – Т. 44, № 1. – С. 21-24.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Мінухін В.В. Аналіз деяких сучасних досягнень в галузі місцевого лікування гнійно-запальних інфекційних захворювань // Фарм</w:t>
      </w:r>
      <w:r>
        <w:rPr>
          <w:spacing w:val="14"/>
          <w:sz w:val="28"/>
          <w:szCs w:val="20"/>
          <w:lang w:val="uk-UA"/>
        </w:rPr>
        <w:t>а</w:t>
      </w:r>
      <w:r>
        <w:rPr>
          <w:spacing w:val="14"/>
          <w:sz w:val="28"/>
          <w:szCs w:val="20"/>
          <w:lang w:val="uk-UA"/>
        </w:rPr>
        <w:t>ком. – 1998. – № 5. – С. 47-52.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Мнушко З.Н., Башура А.Г., Дударь В.И. Определение см</w:t>
      </w:r>
      <w:r>
        <w:rPr>
          <w:spacing w:val="14"/>
          <w:sz w:val="28"/>
        </w:rPr>
        <w:t>а</w:t>
      </w:r>
      <w:r>
        <w:rPr>
          <w:spacing w:val="14"/>
          <w:sz w:val="28"/>
        </w:rPr>
        <w:t>чиваемости некоторых лекарственных веществ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Всесоюзн. науч. конф. «Научно-технический прогресс и оптимизация создания лекарственных пр</w:t>
      </w:r>
      <w:r>
        <w:rPr>
          <w:spacing w:val="14"/>
          <w:sz w:val="28"/>
        </w:rPr>
        <w:t>е</w:t>
      </w:r>
      <w:r>
        <w:rPr>
          <w:spacing w:val="14"/>
          <w:sz w:val="28"/>
        </w:rPr>
        <w:t>паратов». – Львов, 1986. – С. 250.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Мошкова Л.В., Акашкина Л.В., Каширина А.А. Актуальные направления научных исследований НИИ фармации // Фармация. – 1997. – № 6. – С. 5-7.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Мошкова Л.В., Коржавых Э.А. Оценка развития тематических направлений в зарубежной фарм</w:t>
      </w:r>
      <w:r>
        <w:rPr>
          <w:spacing w:val="14"/>
          <w:sz w:val="28"/>
          <w:szCs w:val="20"/>
        </w:rPr>
        <w:t>а</w:t>
      </w:r>
      <w:r>
        <w:rPr>
          <w:spacing w:val="14"/>
          <w:sz w:val="28"/>
          <w:szCs w:val="20"/>
        </w:rPr>
        <w:t>цевтической науке // Фармация. – 1993. – № 3. – С. 57-60.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Муравйов І.О., Музальова Н.В. Дослідження процесу стабілізації порошків за прописами антігрипіну // Фа</w:t>
      </w:r>
      <w:r>
        <w:rPr>
          <w:spacing w:val="14"/>
          <w:sz w:val="28"/>
          <w:lang w:val="uk-UA"/>
        </w:rPr>
        <w:t>р</w:t>
      </w:r>
      <w:r>
        <w:rPr>
          <w:spacing w:val="14"/>
          <w:sz w:val="28"/>
          <w:lang w:val="uk-UA"/>
        </w:rPr>
        <w:t xml:space="preserve">мац. журн. – </w:t>
      </w:r>
      <w:r>
        <w:rPr>
          <w:spacing w:val="14"/>
          <w:sz w:val="28"/>
          <w:lang w:val="uk-UA"/>
        </w:rPr>
        <w:lastRenderedPageBreak/>
        <w:t>1992. – № 4. – С. 48-51.</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Муравьев И.А., Маринина Т.Ф., Савченко Л.Н. Влияние полиэтиленоксидных основ на высвобождение противовоспалител</w:t>
      </w:r>
      <w:r>
        <w:rPr>
          <w:spacing w:val="14"/>
          <w:sz w:val="28"/>
        </w:rPr>
        <w:t>ь</w:t>
      </w:r>
      <w:r>
        <w:rPr>
          <w:spacing w:val="14"/>
          <w:sz w:val="28"/>
        </w:rPr>
        <w:t>ных, химиотерапевтических и гормональних препаратов из мягких лекарственных форм // Синтет. и биолог</w:t>
      </w:r>
      <w:proofErr w:type="gramStart"/>
      <w:r>
        <w:rPr>
          <w:spacing w:val="14"/>
          <w:sz w:val="28"/>
        </w:rPr>
        <w:t>.</w:t>
      </w:r>
      <w:proofErr w:type="gramEnd"/>
      <w:r>
        <w:rPr>
          <w:spacing w:val="14"/>
          <w:sz w:val="28"/>
        </w:rPr>
        <w:t xml:space="preserve"> </w:t>
      </w:r>
      <w:proofErr w:type="gramStart"/>
      <w:r>
        <w:rPr>
          <w:spacing w:val="14"/>
          <w:sz w:val="28"/>
        </w:rPr>
        <w:t>п</w:t>
      </w:r>
      <w:proofErr w:type="gramEnd"/>
      <w:r>
        <w:rPr>
          <w:spacing w:val="14"/>
          <w:sz w:val="28"/>
        </w:rPr>
        <w:t>олимеры в фа</w:t>
      </w:r>
      <w:r>
        <w:rPr>
          <w:spacing w:val="14"/>
          <w:sz w:val="28"/>
        </w:rPr>
        <w:t>р</w:t>
      </w:r>
      <w:r>
        <w:rPr>
          <w:spacing w:val="14"/>
          <w:sz w:val="28"/>
        </w:rPr>
        <w:t>мации: Научн. тр. – М., 1990. – Т. 28. – С. 80-83.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Мусиенко Н.М. Разработка состава и технологии комбин</w:t>
      </w:r>
      <w:r>
        <w:rPr>
          <w:spacing w:val="14"/>
          <w:sz w:val="28"/>
        </w:rPr>
        <w:t>и</w:t>
      </w:r>
      <w:r>
        <w:rPr>
          <w:spacing w:val="14"/>
          <w:sz w:val="28"/>
        </w:rPr>
        <w:t>рованной мази и суппозиториев с противовоспалительными лека</w:t>
      </w:r>
      <w:r>
        <w:rPr>
          <w:spacing w:val="14"/>
          <w:sz w:val="28"/>
        </w:rPr>
        <w:t>р</w:t>
      </w:r>
      <w:r>
        <w:rPr>
          <w:spacing w:val="14"/>
          <w:sz w:val="28"/>
        </w:rPr>
        <w:t>ственными средствами: Дис. … канд. фармац. наук: 15.00.01. – Х., 1986. – 184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Немченко А.С. Фармацевтическое ценообразование. – Х.: Фирма «Р</w:t>
      </w:r>
      <w:r>
        <w:rPr>
          <w:spacing w:val="14"/>
          <w:sz w:val="28"/>
          <w:szCs w:val="20"/>
        </w:rPr>
        <w:t>а</w:t>
      </w:r>
      <w:r>
        <w:rPr>
          <w:spacing w:val="14"/>
          <w:sz w:val="28"/>
          <w:szCs w:val="20"/>
        </w:rPr>
        <w:t>дар». – 1999. – 290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Немченко А.С., Чернуха В.М. Методичні рекомендації по визначенню вартості виготовлення і фасування лікарських засобів та виробів меди</w:t>
      </w:r>
      <w:r>
        <w:rPr>
          <w:spacing w:val="14"/>
          <w:sz w:val="28"/>
          <w:szCs w:val="20"/>
          <w:lang w:val="uk-UA"/>
        </w:rPr>
        <w:t>ч</w:t>
      </w:r>
      <w:r>
        <w:rPr>
          <w:spacing w:val="14"/>
          <w:sz w:val="28"/>
          <w:szCs w:val="20"/>
          <w:lang w:val="uk-UA"/>
        </w:rPr>
        <w:t>ного призначення. – К.: МОЗ України. – 1997. – 42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Низькомолекулярний гепарин як профілактика тромбое</w:t>
      </w:r>
      <w:r>
        <w:rPr>
          <w:spacing w:val="14"/>
          <w:sz w:val="28"/>
          <w:lang w:val="uk-UA"/>
        </w:rPr>
        <w:t>м</w:t>
      </w:r>
      <w:r>
        <w:rPr>
          <w:spacing w:val="14"/>
          <w:sz w:val="28"/>
          <w:lang w:val="uk-UA"/>
        </w:rPr>
        <w:t>болії після операцій на тазостегновому суглобі / Лобенко А.О., Пол</w:t>
      </w:r>
      <w:r>
        <w:rPr>
          <w:spacing w:val="14"/>
          <w:sz w:val="28"/>
          <w:lang w:val="uk-UA"/>
        </w:rPr>
        <w:t>и</w:t>
      </w:r>
      <w:r>
        <w:rPr>
          <w:spacing w:val="14"/>
          <w:sz w:val="28"/>
          <w:lang w:val="uk-UA"/>
        </w:rPr>
        <w:t>вода О.М., Ігнатьев О.М. та ін. // Клінічна фармація. – 1999. – Т. 3, № 1. – С.63-64.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Николаев Н.П. Технология мазей. – К.: Морион, 1998. – 250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Новые пенные препараты для местного лечения ран и ож</w:t>
      </w:r>
      <w:r>
        <w:rPr>
          <w:spacing w:val="14"/>
          <w:sz w:val="28"/>
        </w:rPr>
        <w:t>о</w:t>
      </w:r>
      <w:r>
        <w:rPr>
          <w:spacing w:val="14"/>
          <w:sz w:val="28"/>
        </w:rPr>
        <w:t>гов / Ляпунов Н.А., Блатун Л.А., Куликовский В.Ф. и др. / Местное лечение ран: Материалы Всес</w:t>
      </w:r>
      <w:r>
        <w:rPr>
          <w:spacing w:val="14"/>
          <w:sz w:val="28"/>
        </w:rPr>
        <w:t>о</w:t>
      </w:r>
      <w:r>
        <w:rPr>
          <w:spacing w:val="14"/>
          <w:sz w:val="28"/>
        </w:rPr>
        <w:t>юзн. конф. – М., 1992. – С. 92-93.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Оболенцева Г.В. Препараты для лікування захворювань системи тра</w:t>
      </w:r>
      <w:r>
        <w:rPr>
          <w:spacing w:val="14"/>
          <w:sz w:val="28"/>
          <w:lang w:val="uk-UA"/>
        </w:rPr>
        <w:t>в</w:t>
      </w:r>
      <w:r>
        <w:rPr>
          <w:spacing w:val="14"/>
          <w:sz w:val="28"/>
          <w:lang w:val="uk-UA"/>
        </w:rPr>
        <w:t>лення // Фармац. журн. – 1990. – № 3. – С. 30-32.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Оптимизация технологии таблеток з экстрактом прополиса / Тих</w:t>
      </w:r>
      <w:r>
        <w:rPr>
          <w:spacing w:val="14"/>
          <w:sz w:val="28"/>
        </w:rPr>
        <w:t>о</w:t>
      </w:r>
      <w:r>
        <w:rPr>
          <w:spacing w:val="14"/>
          <w:sz w:val="28"/>
        </w:rPr>
        <w:t>нов А.И., Будникова Т.Н., Богуславская Л.И. и др.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Всес</w:t>
      </w:r>
      <w:r>
        <w:rPr>
          <w:spacing w:val="14"/>
          <w:sz w:val="28"/>
        </w:rPr>
        <w:t>о</w:t>
      </w:r>
      <w:r>
        <w:rPr>
          <w:spacing w:val="14"/>
          <w:sz w:val="28"/>
        </w:rPr>
        <w:t>юзн. науч. конф. «Научно-технический прогресс и оптимизация технологических процессов создания лекарс</w:t>
      </w:r>
      <w:r>
        <w:rPr>
          <w:spacing w:val="14"/>
          <w:sz w:val="28"/>
        </w:rPr>
        <w:t>т</w:t>
      </w:r>
      <w:r>
        <w:rPr>
          <w:spacing w:val="14"/>
          <w:sz w:val="28"/>
        </w:rPr>
        <w:t>венных препаратов». – Львов, 1987. – С. 230-231.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lastRenderedPageBreak/>
        <w:t>Оптимізація технології виробництва таблеток / Маркова О.В., Гр</w:t>
      </w:r>
      <w:r>
        <w:rPr>
          <w:spacing w:val="14"/>
          <w:sz w:val="28"/>
          <w:lang w:val="uk-UA"/>
        </w:rPr>
        <w:t>о</w:t>
      </w:r>
      <w:r>
        <w:rPr>
          <w:spacing w:val="14"/>
          <w:sz w:val="28"/>
          <w:lang w:val="uk-UA"/>
        </w:rPr>
        <w:t>шовий Т.А., Любін В.Й. та ін. // Фармац. журн. – 1992. – № 1. – С. 72-76.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Организация производства жидкостей, кремов и мазей в соответствии с требованиями GMP в АО “Фармацевтическая фирма “Дарница” / В.А. Загорий, А.О. Кричевский, Н.А. Ляпунов, Е.П. Безуглая // Фарм</w:t>
      </w:r>
      <w:r>
        <w:rPr>
          <w:spacing w:val="14"/>
          <w:sz w:val="28"/>
        </w:rPr>
        <w:t>а</w:t>
      </w:r>
      <w:r>
        <w:rPr>
          <w:spacing w:val="14"/>
          <w:sz w:val="28"/>
        </w:rPr>
        <w:t>тека. – 1998. – № 4. – С. 44-47.</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Осолодченко Т.П., Побережник О.Ю. Ефективність заст</w:t>
      </w:r>
      <w:r>
        <w:rPr>
          <w:spacing w:val="14"/>
          <w:sz w:val="28"/>
          <w:lang w:val="uk-UA"/>
        </w:rPr>
        <w:t>о</w:t>
      </w:r>
      <w:r>
        <w:rPr>
          <w:spacing w:val="14"/>
          <w:sz w:val="28"/>
          <w:lang w:val="uk-UA"/>
        </w:rPr>
        <w:t>сування нових препаратів для місцевого лікування при бактеріальних ушк</w:t>
      </w:r>
      <w:r>
        <w:rPr>
          <w:spacing w:val="14"/>
          <w:sz w:val="28"/>
          <w:lang w:val="uk-UA"/>
        </w:rPr>
        <w:t>о</w:t>
      </w:r>
      <w:r>
        <w:rPr>
          <w:spacing w:val="14"/>
          <w:sz w:val="28"/>
          <w:lang w:val="uk-UA"/>
        </w:rPr>
        <w:t>дженнях шкіри // Фармац. журн. – 1999. – № 5. – С. 106-109.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Панченко Е.И., Грибоедова А.В., Сало В.М. Экстемпорал</w:t>
      </w:r>
      <w:r>
        <w:rPr>
          <w:spacing w:val="14"/>
          <w:sz w:val="28"/>
          <w:szCs w:val="20"/>
        </w:rPr>
        <w:t>ь</w:t>
      </w:r>
      <w:r>
        <w:rPr>
          <w:spacing w:val="14"/>
          <w:sz w:val="28"/>
          <w:szCs w:val="20"/>
        </w:rPr>
        <w:t>ная рецептура нуждается в критической переоценке // Фармация. – 1991. – № 4. – С. 66-67.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Пат. 25352 А. Украина. Способ лечения трофических язв и ожогов / А.Г. Бутырский, Д.В. Шестопалов. – Заявлено 15.03.96; Опубл. 25.12.98 // Бюл. № 6. – 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Пат. 44321. Україна. Спосіб отримання суми поліфенолів / Безп</w:t>
      </w:r>
      <w:r>
        <w:rPr>
          <w:spacing w:val="14"/>
          <w:sz w:val="28"/>
          <w:lang w:val="uk-UA"/>
        </w:rPr>
        <w:t>а</w:t>
      </w:r>
      <w:r>
        <w:rPr>
          <w:spacing w:val="14"/>
          <w:sz w:val="28"/>
          <w:lang w:val="uk-UA"/>
        </w:rPr>
        <w:t>лько Л.В., Крицька Т.М., Шаламай А.С. та ін. – Заявл. 16.12.97; Опубл. 15.02.02, Бюл. № 2. – 1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Пат. 56771. Україна. Спосіб отримання протимікробного, кров</w:t>
      </w:r>
      <w:r>
        <w:rPr>
          <w:spacing w:val="14"/>
          <w:sz w:val="28"/>
          <w:lang w:val="uk-UA"/>
        </w:rPr>
        <w:t>о</w:t>
      </w:r>
      <w:r>
        <w:rPr>
          <w:spacing w:val="14"/>
          <w:sz w:val="28"/>
          <w:lang w:val="uk-UA"/>
        </w:rPr>
        <w:t>спинного та цитотоксичного засобу / Хворост О.Л., Гречін П.В., Мир</w:t>
      </w:r>
      <w:r>
        <w:rPr>
          <w:spacing w:val="14"/>
          <w:sz w:val="28"/>
          <w:lang w:val="uk-UA"/>
        </w:rPr>
        <w:t>о</w:t>
      </w:r>
      <w:r>
        <w:rPr>
          <w:spacing w:val="14"/>
          <w:sz w:val="28"/>
          <w:lang w:val="uk-UA"/>
        </w:rPr>
        <w:t>ненко Л.Г. та ін. – Заявл. 05.09.2002; Опубл. 15.05.2003, Бюл. № 5. – 4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Патогенез трофических расстройств при варикозной и п</w:t>
      </w:r>
      <w:r>
        <w:rPr>
          <w:spacing w:val="14"/>
          <w:sz w:val="28"/>
        </w:rPr>
        <w:t>о</w:t>
      </w:r>
      <w:r>
        <w:rPr>
          <w:spacing w:val="14"/>
          <w:sz w:val="28"/>
        </w:rPr>
        <w:t xml:space="preserve">сттромбофлебитической болезнях / Богданов А. Е., Золотухин И. А., Лебедев А. С., Дрозд О. В. // Грудная и </w:t>
      </w:r>
      <w:proofErr w:type="gramStart"/>
      <w:r>
        <w:rPr>
          <w:spacing w:val="14"/>
          <w:sz w:val="28"/>
        </w:rPr>
        <w:t>сердечно-сосудистая</w:t>
      </w:r>
      <w:proofErr w:type="gramEnd"/>
      <w:r>
        <w:rPr>
          <w:spacing w:val="14"/>
          <w:sz w:val="28"/>
        </w:rPr>
        <w:t xml:space="preserve"> хиру</w:t>
      </w:r>
      <w:r>
        <w:rPr>
          <w:spacing w:val="14"/>
          <w:sz w:val="28"/>
        </w:rPr>
        <w:t>р</w:t>
      </w:r>
      <w:r>
        <w:rPr>
          <w:spacing w:val="14"/>
          <w:sz w:val="28"/>
        </w:rPr>
        <w:t>гия. – 1993. – № 1. – С. 28-33.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Пашанова О.В., Журилова О.Ю. Разработка формулярного списка лекарственных препаратов для лечения патологии кожи // Фармация. – 1998. – № 5. – С. 15-17.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rPr>
        <w:lastRenderedPageBreak/>
        <w:t>Пашнев П.Д. Исследования в области технологии прои</w:t>
      </w:r>
      <w:r>
        <w:rPr>
          <w:spacing w:val="14"/>
          <w:sz w:val="28"/>
        </w:rPr>
        <w:t>з</w:t>
      </w:r>
      <w:r>
        <w:rPr>
          <w:spacing w:val="14"/>
          <w:sz w:val="28"/>
        </w:rPr>
        <w:t>водства таблеток: Автореф. дис. … д-ра фармац. наук: 15.00.01 / Харьк. ф</w:t>
      </w:r>
      <w:r>
        <w:rPr>
          <w:spacing w:val="14"/>
          <w:sz w:val="28"/>
        </w:rPr>
        <w:t>а</w:t>
      </w:r>
      <w:r>
        <w:rPr>
          <w:spacing w:val="14"/>
          <w:sz w:val="28"/>
        </w:rPr>
        <w:t>рмац. ин-т. – Х., 1992. – 45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Перекисне окисления ліпідів та антиоксиданти при виразковій хворобі шлу</w:t>
      </w:r>
      <w:r>
        <w:rPr>
          <w:spacing w:val="14"/>
          <w:sz w:val="28"/>
          <w:szCs w:val="20"/>
          <w:lang w:val="uk-UA"/>
        </w:rPr>
        <w:t>н</w:t>
      </w:r>
      <w:r>
        <w:rPr>
          <w:spacing w:val="14"/>
          <w:sz w:val="28"/>
          <w:szCs w:val="20"/>
          <w:lang w:val="uk-UA"/>
        </w:rPr>
        <w:t>ка / Л.В. Яковлева, Т.С. Сахарова, Н.Д. Бунятян, В.В. Чіч</w:t>
      </w:r>
      <w:r>
        <w:rPr>
          <w:spacing w:val="14"/>
          <w:sz w:val="28"/>
          <w:szCs w:val="20"/>
          <w:lang w:val="uk-UA"/>
        </w:rPr>
        <w:t>і</w:t>
      </w:r>
      <w:r>
        <w:rPr>
          <w:spacing w:val="14"/>
          <w:sz w:val="28"/>
          <w:szCs w:val="20"/>
          <w:lang w:val="uk-UA"/>
        </w:rPr>
        <w:t>ткіна // Клін. фармація.– 1999.– Т. 3, № 1. – С. 27-29.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 xml:space="preserve"> Перспективи створення м’якої лікарської форми альтану / О.В. Задоро</w:t>
      </w:r>
      <w:r>
        <w:rPr>
          <w:spacing w:val="14"/>
          <w:sz w:val="28"/>
          <w:lang w:val="uk-UA"/>
        </w:rPr>
        <w:t>ж</w:t>
      </w:r>
      <w:r>
        <w:rPr>
          <w:spacing w:val="14"/>
          <w:sz w:val="28"/>
          <w:lang w:val="uk-UA"/>
        </w:rPr>
        <w:t>ний, В.І. Чуєшов, Є.В. Гладух, О.О. Ляпунова // Матер. наук.-практич. конф. присвяченої 75 річчю УкрФА. «Досягнення сучасної фармації – в меди</w:t>
      </w:r>
      <w:r>
        <w:rPr>
          <w:spacing w:val="14"/>
          <w:sz w:val="28"/>
          <w:lang w:val="uk-UA"/>
        </w:rPr>
        <w:t>ч</w:t>
      </w:r>
      <w:r>
        <w:rPr>
          <w:spacing w:val="14"/>
          <w:sz w:val="28"/>
          <w:lang w:val="uk-UA"/>
        </w:rPr>
        <w:t>ну практику». – Харків. – 1996. – С. 98-99.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Перспективи створення та розвитку твердих лікарських форм пролонгов</w:t>
      </w:r>
      <w:r>
        <w:rPr>
          <w:spacing w:val="14"/>
          <w:sz w:val="28"/>
          <w:lang w:val="uk-UA"/>
        </w:rPr>
        <w:t>а</w:t>
      </w:r>
      <w:r>
        <w:rPr>
          <w:spacing w:val="14"/>
          <w:sz w:val="28"/>
          <w:lang w:val="uk-UA"/>
        </w:rPr>
        <w:t>ної дії / Чуєшов В.І., Заболотний В.О., Супрун О.В. та ін. // Ві</w:t>
      </w:r>
      <w:r>
        <w:rPr>
          <w:spacing w:val="14"/>
          <w:sz w:val="28"/>
          <w:lang w:val="uk-UA"/>
        </w:rPr>
        <w:t>с</w:t>
      </w:r>
      <w:r>
        <w:rPr>
          <w:spacing w:val="14"/>
          <w:sz w:val="28"/>
          <w:lang w:val="uk-UA"/>
        </w:rPr>
        <w:t>ник фармації. – 1998. – № 2 (18). – С. 58-64.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Перцев И.М. Биофармацевтическое обоснование технол</w:t>
      </w:r>
      <w:r>
        <w:rPr>
          <w:spacing w:val="14"/>
          <w:sz w:val="28"/>
        </w:rPr>
        <w:t>о</w:t>
      </w:r>
      <w:r>
        <w:rPr>
          <w:spacing w:val="14"/>
          <w:sz w:val="28"/>
        </w:rPr>
        <w:t>гии мази с антибактериальными и анестезирующими веществами: А</w:t>
      </w:r>
      <w:r>
        <w:rPr>
          <w:spacing w:val="14"/>
          <w:sz w:val="28"/>
        </w:rPr>
        <w:t>в</w:t>
      </w:r>
      <w:r>
        <w:rPr>
          <w:spacing w:val="14"/>
          <w:sz w:val="28"/>
        </w:rPr>
        <w:t>тореф. дис. … д–ра фармац. наук: 15.00.01 / Харьк. фа</w:t>
      </w:r>
      <w:r>
        <w:rPr>
          <w:spacing w:val="14"/>
          <w:sz w:val="28"/>
        </w:rPr>
        <w:t>р</w:t>
      </w:r>
      <w:r>
        <w:rPr>
          <w:spacing w:val="14"/>
          <w:sz w:val="28"/>
        </w:rPr>
        <w:t>мац. ин–т. – Х., 1980. – 32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Перцев И.М., Гриценко И.С., Чуешов В.И. Мази в современной фармакотерапии // </w:t>
      </w:r>
      <w:proofErr w:type="gramStart"/>
      <w:r>
        <w:rPr>
          <w:spacing w:val="14"/>
          <w:sz w:val="28"/>
        </w:rPr>
        <w:t>В</w:t>
      </w:r>
      <w:proofErr w:type="gramEnd"/>
      <w:r>
        <w:rPr>
          <w:spacing w:val="14"/>
          <w:sz w:val="28"/>
        </w:rPr>
        <w:t>існик фа</w:t>
      </w:r>
      <w:r>
        <w:rPr>
          <w:spacing w:val="14"/>
          <w:sz w:val="28"/>
        </w:rPr>
        <w:t>р</w:t>
      </w:r>
      <w:r>
        <w:rPr>
          <w:spacing w:val="14"/>
          <w:sz w:val="28"/>
        </w:rPr>
        <w:t>мації. – 2002. – № 2 (30). – С. 3-5.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Перцев И.М., Даценко Б.М., Гунько В.Г. Многокомпонентные мази на гидр</w:t>
      </w:r>
      <w:r>
        <w:rPr>
          <w:spacing w:val="14"/>
          <w:sz w:val="28"/>
        </w:rPr>
        <w:t>о</w:t>
      </w:r>
      <w:r>
        <w:rPr>
          <w:spacing w:val="14"/>
          <w:sz w:val="28"/>
        </w:rPr>
        <w:t>фильной основе // Фармация. – 1990. – № 5. – С. 73-77.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Перцев И.М., Даценко Б.М., Гунько В.Г. Научные подходы к созданию лекарств в форме мазей для лечения инфекционных ран // Актуальне проблемы создания лекарственных форм с заданными биофармацевтическими свойств</w:t>
      </w:r>
      <w:r>
        <w:rPr>
          <w:spacing w:val="14"/>
          <w:sz w:val="28"/>
        </w:rPr>
        <w:t>а</w:t>
      </w:r>
      <w:r>
        <w:rPr>
          <w:spacing w:val="14"/>
          <w:sz w:val="28"/>
        </w:rPr>
        <w:t>ми:.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Всесоюзн. научн</w:t>
      </w:r>
      <w:proofErr w:type="gramStart"/>
      <w:r>
        <w:rPr>
          <w:spacing w:val="14"/>
          <w:sz w:val="28"/>
        </w:rPr>
        <w:t>.-</w:t>
      </w:r>
      <w:proofErr w:type="gramEnd"/>
      <w:r>
        <w:rPr>
          <w:spacing w:val="14"/>
          <w:sz w:val="28"/>
        </w:rPr>
        <w:t>технич. конф. – Харьков, 1989. – С. 70.</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Перцев И.М., Даценко Б.М., Дмитриевский Д.И. Осмотич</w:t>
      </w:r>
      <w:r>
        <w:rPr>
          <w:spacing w:val="14"/>
          <w:sz w:val="28"/>
        </w:rPr>
        <w:t>е</w:t>
      </w:r>
      <w:r>
        <w:rPr>
          <w:spacing w:val="14"/>
          <w:sz w:val="28"/>
        </w:rPr>
        <w:t>ски активные лекарственные гели для лечения воспалительных процессов // Технолог</w:t>
      </w:r>
      <w:proofErr w:type="gramStart"/>
      <w:r>
        <w:rPr>
          <w:spacing w:val="14"/>
          <w:sz w:val="28"/>
        </w:rPr>
        <w:t>.</w:t>
      </w:r>
      <w:proofErr w:type="gramEnd"/>
      <w:r>
        <w:rPr>
          <w:spacing w:val="14"/>
          <w:sz w:val="28"/>
        </w:rPr>
        <w:t xml:space="preserve"> </w:t>
      </w:r>
      <w:proofErr w:type="gramStart"/>
      <w:r>
        <w:rPr>
          <w:spacing w:val="14"/>
          <w:sz w:val="28"/>
        </w:rPr>
        <w:t>а</w:t>
      </w:r>
      <w:proofErr w:type="gramEnd"/>
      <w:r>
        <w:rPr>
          <w:spacing w:val="14"/>
          <w:sz w:val="28"/>
        </w:rPr>
        <w:t>спекты со</w:t>
      </w:r>
      <w:r>
        <w:rPr>
          <w:spacing w:val="14"/>
          <w:sz w:val="28"/>
        </w:rPr>
        <w:t>з</w:t>
      </w:r>
      <w:r>
        <w:rPr>
          <w:spacing w:val="14"/>
          <w:sz w:val="28"/>
        </w:rPr>
        <w:t xml:space="preserve">дания </w:t>
      </w:r>
      <w:r>
        <w:rPr>
          <w:spacing w:val="14"/>
          <w:sz w:val="28"/>
        </w:rPr>
        <w:lastRenderedPageBreak/>
        <w:t>лекарственных форм: Научн. тр. ВНИИФ. – М., 1986. – Т. 24. – С. 94-98.</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Перцев І.М., Даценко Б.М., Гунько В.Г. Вплив хімічної природи носія на біологічну доступність мазей з речовинами протимікро</w:t>
      </w:r>
      <w:r>
        <w:rPr>
          <w:spacing w:val="14"/>
          <w:sz w:val="28"/>
          <w:lang w:val="uk-UA"/>
        </w:rPr>
        <w:t>б</w:t>
      </w:r>
      <w:r>
        <w:rPr>
          <w:spacing w:val="14"/>
          <w:sz w:val="28"/>
          <w:lang w:val="uk-UA"/>
        </w:rPr>
        <w:t>ного спектру дії // Фармац. журн. – 1991. – № 3. – С. 46-51.</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Печенежська Л.О., Пімінов О.Х. Біофармацевтичне обґрунтування техн</w:t>
      </w:r>
      <w:r>
        <w:rPr>
          <w:spacing w:val="14"/>
          <w:sz w:val="28"/>
          <w:lang w:val="uk-UA"/>
        </w:rPr>
        <w:t>о</w:t>
      </w:r>
      <w:r>
        <w:rPr>
          <w:spacing w:val="14"/>
          <w:sz w:val="28"/>
          <w:lang w:val="uk-UA"/>
        </w:rPr>
        <w:t>логії мазі з ротоканом // Вісник фармації. – 2000. – № 2 (22). – С. 33-36.</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Пімінов О.Ф., Деримедвідь Л.В., Левенко А.С. Створення нової комплексної мазі для лікування місцевих трофічних порушень // Вісник фа</w:t>
      </w:r>
      <w:r>
        <w:rPr>
          <w:spacing w:val="14"/>
          <w:sz w:val="28"/>
          <w:lang w:val="uk-UA"/>
        </w:rPr>
        <w:t>р</w:t>
      </w:r>
      <w:r>
        <w:rPr>
          <w:spacing w:val="14"/>
          <w:sz w:val="28"/>
          <w:lang w:val="uk-UA"/>
        </w:rPr>
        <w:t>мації. – 2001. – № 3 (27). – С. 60.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Поволокина И.Б., Давигора А.К., Пятикоп Е.Б. К вопросу применения н</w:t>
      </w:r>
      <w:r>
        <w:rPr>
          <w:spacing w:val="14"/>
          <w:sz w:val="28"/>
        </w:rPr>
        <w:t>о</w:t>
      </w:r>
      <w:r>
        <w:rPr>
          <w:spacing w:val="14"/>
          <w:sz w:val="28"/>
        </w:rPr>
        <w:t>вых вспомогательных веществ при разработке детских лекарс</w:t>
      </w:r>
      <w:r>
        <w:rPr>
          <w:spacing w:val="14"/>
          <w:sz w:val="28"/>
        </w:rPr>
        <w:t>т</w:t>
      </w:r>
      <w:r>
        <w:rPr>
          <w:spacing w:val="14"/>
          <w:sz w:val="28"/>
        </w:rPr>
        <w:t>венных форм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молодых ученых и специалистов. – Х., 1991. – С. 8.</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Подымова С.Д. Современная лабораторная диагностика заболеваний печени // Кл</w:t>
      </w:r>
      <w:r>
        <w:rPr>
          <w:spacing w:val="14"/>
          <w:sz w:val="28"/>
        </w:rPr>
        <w:t>и</w:t>
      </w:r>
      <w:r>
        <w:rPr>
          <w:spacing w:val="14"/>
          <w:sz w:val="28"/>
        </w:rPr>
        <w:t>нич. Медиц. – 1981. – Т. 59, № 4. – С. 104-109.</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Пономарева-Астраханцева Л.З. Воспроизведение заболев</w:t>
      </w:r>
      <w:r>
        <w:rPr>
          <w:spacing w:val="14"/>
          <w:sz w:val="28"/>
        </w:rPr>
        <w:t>а</w:t>
      </w:r>
      <w:r>
        <w:rPr>
          <w:spacing w:val="14"/>
          <w:sz w:val="28"/>
        </w:rPr>
        <w:t>ний у животных для экспериментально–теоретических исследований. – М.: Медиц</w:t>
      </w:r>
      <w:r>
        <w:rPr>
          <w:spacing w:val="14"/>
          <w:sz w:val="28"/>
        </w:rPr>
        <w:t>и</w:t>
      </w:r>
      <w:r>
        <w:rPr>
          <w:spacing w:val="14"/>
          <w:sz w:val="28"/>
        </w:rPr>
        <w:t>на, 1954. – 670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Потехин П.П., Пастухов В.С. Проблемы регенерации сл</w:t>
      </w:r>
      <w:r>
        <w:rPr>
          <w:spacing w:val="14"/>
          <w:sz w:val="28"/>
        </w:rPr>
        <w:t>и</w:t>
      </w:r>
      <w:r>
        <w:rPr>
          <w:spacing w:val="14"/>
          <w:sz w:val="28"/>
        </w:rPr>
        <w:t>зистой оболочки желудочно-кишечного тракта при эрозивно-язвенных поражен</w:t>
      </w:r>
      <w:r>
        <w:rPr>
          <w:spacing w:val="14"/>
          <w:sz w:val="28"/>
        </w:rPr>
        <w:t>и</w:t>
      </w:r>
      <w:r>
        <w:rPr>
          <w:spacing w:val="14"/>
          <w:sz w:val="28"/>
        </w:rPr>
        <w:t>ях // Арх. патологии. – 1997. – Т 59, №2. – С 68-71.</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Принципиальные основы разработки препаратов для мес</w:t>
      </w:r>
      <w:r>
        <w:rPr>
          <w:spacing w:val="14"/>
          <w:sz w:val="28"/>
        </w:rPr>
        <w:t>т</w:t>
      </w:r>
      <w:r>
        <w:rPr>
          <w:spacing w:val="14"/>
          <w:sz w:val="28"/>
        </w:rPr>
        <w:t>ного лечения ран во второй фазе воспалительного процесса / Белов С.Г., Перцев И.М., Гунько В.Г. и др. // Местное лечение ран: Материалы Всес</w:t>
      </w:r>
      <w:r>
        <w:rPr>
          <w:spacing w:val="14"/>
          <w:sz w:val="28"/>
        </w:rPr>
        <w:t>о</w:t>
      </w:r>
      <w:r>
        <w:rPr>
          <w:spacing w:val="14"/>
          <w:sz w:val="28"/>
        </w:rPr>
        <w:t>юзн. конф. – М., 1991. – С. 58-59.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Про кінетику вільного вібраційного ущільнення деяких порошкових лікарських препаратів / Печерський П.П., Хабло І.І., Крижанівський А.М. та ін. // Фа</w:t>
      </w:r>
      <w:r>
        <w:rPr>
          <w:spacing w:val="14"/>
          <w:sz w:val="28"/>
          <w:lang w:val="uk-UA"/>
        </w:rPr>
        <w:t>р</w:t>
      </w:r>
      <w:r>
        <w:rPr>
          <w:spacing w:val="14"/>
          <w:sz w:val="28"/>
          <w:lang w:val="uk-UA"/>
        </w:rPr>
        <w:t>мац. журн. – 1991. – № 1. – С. 58-63.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Проблемы нормы в токсикологии: современные </w:t>
      </w:r>
      <w:r>
        <w:rPr>
          <w:spacing w:val="14"/>
          <w:sz w:val="28"/>
        </w:rPr>
        <w:lastRenderedPageBreak/>
        <w:t>предста</w:t>
      </w:r>
      <w:r>
        <w:rPr>
          <w:spacing w:val="14"/>
          <w:sz w:val="28"/>
        </w:rPr>
        <w:t>в</w:t>
      </w:r>
      <w:r>
        <w:rPr>
          <w:spacing w:val="14"/>
          <w:sz w:val="28"/>
        </w:rPr>
        <w:t xml:space="preserve">ления и </w:t>
      </w:r>
      <w:proofErr w:type="gramStart"/>
      <w:r>
        <w:rPr>
          <w:spacing w:val="14"/>
          <w:sz w:val="28"/>
        </w:rPr>
        <w:t>методические подходы</w:t>
      </w:r>
      <w:proofErr w:type="gramEnd"/>
      <w:r>
        <w:rPr>
          <w:spacing w:val="14"/>
          <w:sz w:val="28"/>
        </w:rPr>
        <w:t>, основные параметры и константы / И.М. Трахтенберг, Р.Е. Сова, В.О. Шефтель, Ф.А. Оникниенко – М.: Медиц</w:t>
      </w:r>
      <w:r>
        <w:rPr>
          <w:spacing w:val="14"/>
          <w:sz w:val="28"/>
        </w:rPr>
        <w:t>и</w:t>
      </w:r>
      <w:r>
        <w:rPr>
          <w:spacing w:val="14"/>
          <w:sz w:val="28"/>
        </w:rPr>
        <w:t>на, 1991. – 205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Проблемы создания осмотически активных лекарственных систем для н</w:t>
      </w:r>
      <w:r>
        <w:rPr>
          <w:spacing w:val="14"/>
          <w:sz w:val="28"/>
        </w:rPr>
        <w:t>а</w:t>
      </w:r>
      <w:r>
        <w:rPr>
          <w:spacing w:val="14"/>
          <w:sz w:val="28"/>
        </w:rPr>
        <w:t>ружного применения / В.Г. Гунько, Б.М. Даценко, И.М. Перцев, С.Г. Белов // Фармац. журн. – 1991. – № 3. – С. 62-67.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Работы ГНЦЛС по созданию, внедрению и стандартизации мягких лекарственных средств и суппозиториев / Ляпунов Н.А., Безуглая Е.П., Козлова Н.Г. и др. // Фармаком. – 1999. – № 3-4. – С. 61-64.</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Радбиль О.С. Фармакотерапия в гастроэнтерологии: Спр</w:t>
      </w:r>
      <w:r>
        <w:rPr>
          <w:spacing w:val="14"/>
          <w:sz w:val="28"/>
        </w:rPr>
        <w:t>а</w:t>
      </w:r>
      <w:r>
        <w:rPr>
          <w:spacing w:val="14"/>
          <w:sz w:val="28"/>
        </w:rPr>
        <w:t>вочник. – М.: Медицина – 1991. – 416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Разработка гидрофильных основ с регулируемыми физико-химическими и биофармацевтическими свойствами / Ляпунов Н.А., Безуглая Е.П., Корчагина Е.П. и др. // Лекарственные средства Укра</w:t>
      </w:r>
      <w:r>
        <w:rPr>
          <w:spacing w:val="14"/>
          <w:sz w:val="28"/>
        </w:rPr>
        <w:t>и</w:t>
      </w:r>
      <w:r>
        <w:rPr>
          <w:spacing w:val="14"/>
          <w:sz w:val="28"/>
        </w:rPr>
        <w:t>ны, синтез, научные исследования, производство, реализация: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н</w:t>
      </w:r>
      <w:r>
        <w:rPr>
          <w:spacing w:val="14"/>
          <w:sz w:val="28"/>
        </w:rPr>
        <w:t>а</w:t>
      </w:r>
      <w:r>
        <w:rPr>
          <w:spacing w:val="14"/>
          <w:sz w:val="28"/>
        </w:rPr>
        <w:t>учно-практ. конф. – Х., 1992. – С. 34.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 xml:space="preserve"> Разработка мази «Альтан» для лечения гнойно-воспалительных заболев</w:t>
      </w:r>
      <w:r>
        <w:rPr>
          <w:spacing w:val="14"/>
          <w:sz w:val="28"/>
        </w:rPr>
        <w:t>а</w:t>
      </w:r>
      <w:r>
        <w:rPr>
          <w:spacing w:val="14"/>
          <w:sz w:val="28"/>
        </w:rPr>
        <w:t>ний / А.Г. Сербин, Е.В. Гладух, Ю.А. Губин, Н.Е. Шевелева // Матер. науч</w:t>
      </w:r>
      <w:proofErr w:type="gramStart"/>
      <w:r>
        <w:rPr>
          <w:spacing w:val="14"/>
          <w:sz w:val="28"/>
        </w:rPr>
        <w:t>.-</w:t>
      </w:r>
      <w:proofErr w:type="gramEnd"/>
      <w:r>
        <w:rPr>
          <w:spacing w:val="14"/>
          <w:sz w:val="28"/>
        </w:rPr>
        <w:t>практич. конф. «Актуальные вопросы фармаце</w:t>
      </w:r>
      <w:r>
        <w:rPr>
          <w:spacing w:val="14"/>
          <w:sz w:val="28"/>
        </w:rPr>
        <w:t>в</w:t>
      </w:r>
      <w:r>
        <w:rPr>
          <w:spacing w:val="14"/>
          <w:sz w:val="28"/>
        </w:rPr>
        <w:t>тической науки и практики». – Курск. – 1991. – С. 124-125.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Разработка препаратов для местного лечения ран в форме мазей, пенных аэрозолей и суппозиториев на новых гидрофильных основах / Ляпунов Н.А., Безуглая Е.П., Иванов Л.В. и др. // Перспективы созд</w:t>
      </w:r>
      <w:r>
        <w:rPr>
          <w:spacing w:val="14"/>
          <w:sz w:val="28"/>
        </w:rPr>
        <w:t>а</w:t>
      </w:r>
      <w:r>
        <w:rPr>
          <w:spacing w:val="14"/>
          <w:sz w:val="28"/>
        </w:rPr>
        <w:t>ния и производства лекарственных средств в Украине: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научно–практич. конф. – Оде</w:t>
      </w:r>
      <w:r>
        <w:rPr>
          <w:spacing w:val="14"/>
          <w:sz w:val="28"/>
        </w:rPr>
        <w:t>с</w:t>
      </w:r>
      <w:r>
        <w:rPr>
          <w:spacing w:val="14"/>
          <w:sz w:val="28"/>
        </w:rPr>
        <w:t>са, 1993. – С. 169-170.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Разработка технологии получения таблеток галонала и изучение специфической активности / Прищеп Т.П., Хныкина Л.А., Х</w:t>
      </w:r>
      <w:r>
        <w:rPr>
          <w:spacing w:val="14"/>
          <w:sz w:val="28"/>
        </w:rPr>
        <w:t>о</w:t>
      </w:r>
      <w:r>
        <w:rPr>
          <w:spacing w:val="14"/>
          <w:sz w:val="28"/>
        </w:rPr>
        <w:t>рунжая Т.Г. и др. // Фармация. – 1993. – № 2. – С. 16-18.</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Раны и раневая инфекция</w:t>
      </w:r>
      <w:proofErr w:type="gramStart"/>
      <w:r>
        <w:rPr>
          <w:spacing w:val="14"/>
          <w:sz w:val="28"/>
        </w:rPr>
        <w:t xml:space="preserve"> / П</w:t>
      </w:r>
      <w:proofErr w:type="gramEnd"/>
      <w:r>
        <w:rPr>
          <w:spacing w:val="14"/>
          <w:sz w:val="28"/>
        </w:rPr>
        <w:t xml:space="preserve">од ред. акад. АМН СССР проф. </w:t>
      </w:r>
      <w:r>
        <w:rPr>
          <w:spacing w:val="14"/>
          <w:sz w:val="28"/>
        </w:rPr>
        <w:lastRenderedPageBreak/>
        <w:t>М.И. Кузина и проф. Б.М. Костюч</w:t>
      </w:r>
      <w:r>
        <w:rPr>
          <w:spacing w:val="14"/>
          <w:sz w:val="28"/>
        </w:rPr>
        <w:t>е</w:t>
      </w:r>
      <w:r>
        <w:rPr>
          <w:spacing w:val="14"/>
          <w:sz w:val="28"/>
        </w:rPr>
        <w:t>нок. – М.: Медицина, 1990. – С. 223-297.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 xml:space="preserve">Распадаемость таблеток бутаквертина в зависимости от их геометрической формы / Эсмат Эль-Саед Заин </w:t>
      </w:r>
      <w:proofErr w:type="gramStart"/>
      <w:r>
        <w:rPr>
          <w:spacing w:val="14"/>
          <w:sz w:val="28"/>
        </w:rPr>
        <w:t>Эль-Дин</w:t>
      </w:r>
      <w:proofErr w:type="gramEnd"/>
      <w:r>
        <w:rPr>
          <w:spacing w:val="14"/>
          <w:sz w:val="28"/>
        </w:rPr>
        <w:t>, Борзунов Е.Е., Шухнина Л.Н. и др. // Фарм</w:t>
      </w:r>
      <w:r>
        <w:rPr>
          <w:spacing w:val="14"/>
          <w:sz w:val="28"/>
        </w:rPr>
        <w:t>а</w:t>
      </w:r>
      <w:r>
        <w:rPr>
          <w:spacing w:val="14"/>
          <w:sz w:val="28"/>
        </w:rPr>
        <w:t>ция. – 1983. – № 3. – С. 28-31.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Рациональное применение мазей / Л.В. Деримедведь, И.М. Перцев, Г.В. Загорский, С.А. Гуторов // Провизор. – 2002. – № 1. – С. 20-22.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Рациональное применение нестероидных противовоспал</w:t>
      </w:r>
      <w:r>
        <w:rPr>
          <w:spacing w:val="14"/>
          <w:sz w:val="28"/>
          <w:szCs w:val="20"/>
        </w:rPr>
        <w:t>и</w:t>
      </w:r>
      <w:r>
        <w:rPr>
          <w:spacing w:val="14"/>
          <w:sz w:val="28"/>
          <w:szCs w:val="20"/>
        </w:rPr>
        <w:t>тельных препаратов при лечении заболеваний суставов: Методические рекоме</w:t>
      </w:r>
      <w:r>
        <w:rPr>
          <w:spacing w:val="14"/>
          <w:sz w:val="28"/>
          <w:szCs w:val="20"/>
        </w:rPr>
        <w:t>н</w:t>
      </w:r>
      <w:r>
        <w:rPr>
          <w:spacing w:val="14"/>
          <w:sz w:val="28"/>
          <w:szCs w:val="20"/>
        </w:rPr>
        <w:t>дации / Зупанец И.А., Коваленко В.Н., Дзяк Г.В. и др. // Под ред. И.А. Зупанца, В.Н. Ков</w:t>
      </w:r>
      <w:r>
        <w:rPr>
          <w:spacing w:val="14"/>
          <w:sz w:val="28"/>
          <w:szCs w:val="20"/>
        </w:rPr>
        <w:t>а</w:t>
      </w:r>
      <w:r>
        <w:rPr>
          <w:spacing w:val="14"/>
          <w:sz w:val="28"/>
          <w:szCs w:val="20"/>
        </w:rPr>
        <w:t>ленко, Н.А. Коржа // X., 2001. – 28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Ребиндер П.А. Поверхностные явления в дисперсных системах. Физико-химическая механика. И</w:t>
      </w:r>
      <w:r>
        <w:rPr>
          <w:spacing w:val="14"/>
          <w:sz w:val="28"/>
        </w:rPr>
        <w:t>з</w:t>
      </w:r>
      <w:r>
        <w:rPr>
          <w:spacing w:val="14"/>
          <w:sz w:val="28"/>
        </w:rPr>
        <w:t>бранные труды. – М.: Наука, 1979. – 384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Результаты деятельности ГНЦЛС по обеспечению здрав</w:t>
      </w:r>
      <w:r>
        <w:rPr>
          <w:spacing w:val="14"/>
          <w:sz w:val="28"/>
          <w:szCs w:val="20"/>
        </w:rPr>
        <w:t>о</w:t>
      </w:r>
      <w:r>
        <w:rPr>
          <w:spacing w:val="14"/>
          <w:sz w:val="28"/>
          <w:szCs w:val="20"/>
        </w:rPr>
        <w:t>охранения Украины препаратами отечественного производства. С</w:t>
      </w:r>
      <w:r>
        <w:rPr>
          <w:spacing w:val="14"/>
          <w:sz w:val="28"/>
          <w:szCs w:val="20"/>
        </w:rPr>
        <w:t>о</w:t>
      </w:r>
      <w:r>
        <w:rPr>
          <w:spacing w:val="14"/>
          <w:sz w:val="28"/>
          <w:szCs w:val="20"/>
        </w:rPr>
        <w:t>общение 2. Совместные разработки с институтами Национальной Академии Наук Украины / В.П. Георгиевский, С.И. Дихтярев, Н.Ф. Маслова, Е.А. Васил</w:t>
      </w:r>
      <w:r>
        <w:rPr>
          <w:spacing w:val="14"/>
          <w:sz w:val="28"/>
          <w:szCs w:val="20"/>
        </w:rPr>
        <w:t>ь</w:t>
      </w:r>
      <w:r>
        <w:rPr>
          <w:spacing w:val="14"/>
          <w:sz w:val="28"/>
          <w:szCs w:val="20"/>
        </w:rPr>
        <w:t>ченко // Фармаком. – 1998. – № 4. – С. 4-10.</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Результаты деятельности ГНЦЛС по обеспечению здрав</w:t>
      </w:r>
      <w:r>
        <w:rPr>
          <w:spacing w:val="14"/>
          <w:sz w:val="28"/>
          <w:szCs w:val="20"/>
        </w:rPr>
        <w:t>о</w:t>
      </w:r>
      <w:r>
        <w:rPr>
          <w:spacing w:val="14"/>
          <w:sz w:val="28"/>
          <w:szCs w:val="20"/>
        </w:rPr>
        <w:t>охранения Украины препаратами отечественного производства. С</w:t>
      </w:r>
      <w:r>
        <w:rPr>
          <w:spacing w:val="14"/>
          <w:sz w:val="28"/>
          <w:szCs w:val="20"/>
        </w:rPr>
        <w:t>о</w:t>
      </w:r>
      <w:r>
        <w:rPr>
          <w:spacing w:val="14"/>
          <w:sz w:val="28"/>
          <w:szCs w:val="20"/>
        </w:rPr>
        <w:t xml:space="preserve">общение 6. Препараты ГНЦЛС в промышленности / </w:t>
      </w:r>
      <w:proofErr w:type="gramStart"/>
      <w:r>
        <w:rPr>
          <w:spacing w:val="14"/>
          <w:sz w:val="28"/>
          <w:szCs w:val="20"/>
        </w:rPr>
        <w:t>Георгиевский</w:t>
      </w:r>
      <w:proofErr w:type="gramEnd"/>
      <w:r>
        <w:rPr>
          <w:spacing w:val="14"/>
          <w:sz w:val="28"/>
          <w:szCs w:val="20"/>
        </w:rPr>
        <w:t xml:space="preserve"> В.П., П</w:t>
      </w:r>
      <w:r>
        <w:rPr>
          <w:spacing w:val="14"/>
          <w:sz w:val="28"/>
          <w:szCs w:val="20"/>
        </w:rPr>
        <w:t>и</w:t>
      </w:r>
      <w:r>
        <w:rPr>
          <w:spacing w:val="14"/>
          <w:sz w:val="28"/>
          <w:szCs w:val="20"/>
        </w:rPr>
        <w:t>вень Е.П., Цуканова Г.М. и др. // Фармаком. – 1999. – № 1. – С. 46.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Реологические свойства мазей с полиненасыщенными жирными кислотами микробиологического происхождения / И.В. Кутуз</w:t>
      </w:r>
      <w:r>
        <w:rPr>
          <w:spacing w:val="14"/>
          <w:sz w:val="28"/>
          <w:szCs w:val="20"/>
        </w:rPr>
        <w:t>о</w:t>
      </w:r>
      <w:r>
        <w:rPr>
          <w:spacing w:val="14"/>
          <w:sz w:val="28"/>
          <w:szCs w:val="20"/>
        </w:rPr>
        <w:t>ва, Ю.В. Степанов, Н.К. Бабанова, А.И. Тенцова // Фармация. – 1991. – № 2. – С. 30-35.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rPr>
        <w:t xml:space="preserve">Репина Н.Н., Будникова Т.Н. Определение смачиваемости </w:t>
      </w:r>
      <w:r>
        <w:rPr>
          <w:spacing w:val="14"/>
          <w:sz w:val="28"/>
        </w:rPr>
        <w:lastRenderedPageBreak/>
        <w:t>фенольного гидрофобного препарата // Тез</w:t>
      </w:r>
      <w:proofErr w:type="gramStart"/>
      <w:r>
        <w:rPr>
          <w:spacing w:val="14"/>
          <w:sz w:val="28"/>
        </w:rPr>
        <w:t>.</w:t>
      </w:r>
      <w:proofErr w:type="gramEnd"/>
      <w:r>
        <w:rPr>
          <w:spacing w:val="14"/>
          <w:sz w:val="28"/>
        </w:rPr>
        <w:t xml:space="preserve"> </w:t>
      </w:r>
      <w:proofErr w:type="gramStart"/>
      <w:r>
        <w:rPr>
          <w:spacing w:val="14"/>
          <w:sz w:val="28"/>
        </w:rPr>
        <w:t>д</w:t>
      </w:r>
      <w:proofErr w:type="gramEnd"/>
      <w:r>
        <w:rPr>
          <w:spacing w:val="14"/>
          <w:sz w:val="28"/>
        </w:rPr>
        <w:t>окл. конф. молодых ученых и специал</w:t>
      </w:r>
      <w:r>
        <w:rPr>
          <w:spacing w:val="14"/>
          <w:sz w:val="28"/>
        </w:rPr>
        <w:t>и</w:t>
      </w:r>
      <w:r>
        <w:rPr>
          <w:spacing w:val="14"/>
          <w:sz w:val="28"/>
        </w:rPr>
        <w:t>стов. – Х., 1991. – С. 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Розробка емульсійного носія для мазі з ліпофільним екс</w:t>
      </w:r>
      <w:r>
        <w:rPr>
          <w:spacing w:val="14"/>
          <w:sz w:val="28"/>
          <w:szCs w:val="20"/>
          <w:lang w:val="uk-UA"/>
        </w:rPr>
        <w:t>т</w:t>
      </w:r>
      <w:r>
        <w:rPr>
          <w:spacing w:val="14"/>
          <w:sz w:val="28"/>
          <w:szCs w:val="20"/>
          <w:lang w:val="uk-UA"/>
        </w:rPr>
        <w:t>рактом обніжжя бджолиного / Тихонов О.І., Котенко О.М., Ярних Т.Г. та ін. // Вісник фа</w:t>
      </w:r>
      <w:r>
        <w:rPr>
          <w:spacing w:val="14"/>
          <w:sz w:val="28"/>
          <w:szCs w:val="20"/>
          <w:lang w:val="uk-UA"/>
        </w:rPr>
        <w:t>р</w:t>
      </w:r>
      <w:r>
        <w:rPr>
          <w:spacing w:val="14"/>
          <w:sz w:val="28"/>
          <w:szCs w:val="20"/>
          <w:lang w:val="uk-UA"/>
        </w:rPr>
        <w:t xml:space="preserve">мації. </w:t>
      </w:r>
      <w:r>
        <w:rPr>
          <w:spacing w:val="14"/>
          <w:sz w:val="28"/>
          <w:lang w:val="uk-UA"/>
        </w:rPr>
        <w:t>–</w:t>
      </w:r>
      <w:r>
        <w:rPr>
          <w:spacing w:val="14"/>
          <w:sz w:val="28"/>
          <w:szCs w:val="20"/>
          <w:lang w:val="uk-UA"/>
        </w:rPr>
        <w:t xml:space="preserve"> 1998. – № 2 (18). – С. 54-57.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Розробка комбінованого лікарського препарату у вигляді таблеток на основі глюкозаміну гідрохлориду та натрію диклофен</w:t>
      </w:r>
      <w:r>
        <w:rPr>
          <w:spacing w:val="14"/>
          <w:sz w:val="28"/>
          <w:szCs w:val="20"/>
          <w:lang w:val="uk-UA"/>
        </w:rPr>
        <w:t>а</w:t>
      </w:r>
      <w:r>
        <w:rPr>
          <w:spacing w:val="14"/>
          <w:sz w:val="28"/>
          <w:szCs w:val="20"/>
          <w:lang w:val="uk-UA"/>
        </w:rPr>
        <w:t>ку / Січкарь А.А., Пашнєв П.Д., Зупанець І.А. та ін. // Фармаком. – 2003. – № 4. – С. 68-72.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Розробка лікарського препарату на основі фенольного гідрофобного препарату прополісу для профілактики та лікування захв</w:t>
      </w:r>
      <w:r>
        <w:rPr>
          <w:spacing w:val="14"/>
          <w:sz w:val="28"/>
          <w:lang w:val="uk-UA"/>
        </w:rPr>
        <w:t>о</w:t>
      </w:r>
      <w:r>
        <w:rPr>
          <w:spacing w:val="14"/>
          <w:sz w:val="28"/>
          <w:lang w:val="uk-UA"/>
        </w:rPr>
        <w:t>рювань верхніх дихальних шляхів та ротової порожнини / О.І. Тихонов, Т.М. Буднікова, В.М. Левковський, В.В. Літка // В</w:t>
      </w:r>
      <w:r>
        <w:rPr>
          <w:spacing w:val="14"/>
          <w:sz w:val="28"/>
          <w:lang w:val="uk-UA"/>
        </w:rPr>
        <w:t>і</w:t>
      </w:r>
      <w:r>
        <w:rPr>
          <w:spacing w:val="14"/>
          <w:sz w:val="28"/>
          <w:lang w:val="uk-UA"/>
        </w:rPr>
        <w:t>сник фармації. – 1993. – № 1-2. – С. 86-89.</w:t>
      </w:r>
    </w:p>
    <w:p w:rsidR="002B6D66" w:rsidRDefault="002B6D66" w:rsidP="008B005F">
      <w:pPr>
        <w:pStyle w:val="24"/>
        <w:widowControl w:val="0"/>
        <w:numPr>
          <w:ilvl w:val="0"/>
          <w:numId w:val="47"/>
        </w:numPr>
        <w:tabs>
          <w:tab w:val="clear" w:pos="1080"/>
        </w:tabs>
        <w:spacing w:after="0" w:line="360" w:lineRule="auto"/>
        <w:jc w:val="both"/>
        <w:rPr>
          <w:spacing w:val="14"/>
          <w:lang w:val="uk-UA"/>
        </w:rPr>
      </w:pPr>
      <w:r>
        <w:rPr>
          <w:spacing w:val="14"/>
          <w:lang w:val="uk-UA"/>
        </w:rPr>
        <w:t>Розробка складу та дослідження багатокомпонентної мазі антимікробної і протизапальної дії з гексаметилентетраміном / Ковальов В.М., Дикий І.Л., Чуєшов В.І. та ін. // Вісник фа</w:t>
      </w:r>
      <w:r>
        <w:rPr>
          <w:spacing w:val="14"/>
          <w:lang w:val="uk-UA"/>
        </w:rPr>
        <w:t>р</w:t>
      </w:r>
      <w:r>
        <w:rPr>
          <w:spacing w:val="14"/>
          <w:lang w:val="uk-UA"/>
        </w:rPr>
        <w:t>мації. – 2000. – № 3 (23). – С. 29-31.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Рощин Н.И., Ефимова Л.С., Минина С.А. Влияние усадки таблеток и покрывающих пленок на качество покрытия в условиях псевдоожиж</w:t>
      </w:r>
      <w:r>
        <w:rPr>
          <w:spacing w:val="14"/>
          <w:sz w:val="28"/>
        </w:rPr>
        <w:t>е</w:t>
      </w:r>
      <w:r>
        <w:rPr>
          <w:spacing w:val="14"/>
          <w:sz w:val="28"/>
        </w:rPr>
        <w:t>ния // Хим</w:t>
      </w:r>
      <w:proofErr w:type="gramStart"/>
      <w:r>
        <w:rPr>
          <w:spacing w:val="14"/>
          <w:sz w:val="28"/>
        </w:rPr>
        <w:t>.-</w:t>
      </w:r>
      <w:proofErr w:type="gramEnd"/>
      <w:r>
        <w:rPr>
          <w:spacing w:val="14"/>
          <w:sz w:val="28"/>
        </w:rPr>
        <w:t>фармац. журн. – 1990. – № 2. – С. 161-163.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Руссов И.Н. Особенности технологии мазей. – К.: Медиц</w:t>
      </w:r>
      <w:r>
        <w:rPr>
          <w:spacing w:val="14"/>
          <w:sz w:val="28"/>
          <w:szCs w:val="20"/>
        </w:rPr>
        <w:t>и</w:t>
      </w:r>
      <w:r>
        <w:rPr>
          <w:spacing w:val="14"/>
          <w:sz w:val="28"/>
          <w:szCs w:val="20"/>
        </w:rPr>
        <w:t>на. – 1989. –280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Рыс Е.С. Синдром раздраженной кишки // Клин</w:t>
      </w:r>
      <w:proofErr w:type="gramStart"/>
      <w:r>
        <w:rPr>
          <w:spacing w:val="14"/>
          <w:sz w:val="28"/>
        </w:rPr>
        <w:t>.</w:t>
      </w:r>
      <w:proofErr w:type="gramEnd"/>
      <w:r>
        <w:rPr>
          <w:spacing w:val="14"/>
          <w:sz w:val="28"/>
        </w:rPr>
        <w:t xml:space="preserve"> </w:t>
      </w:r>
      <w:proofErr w:type="gramStart"/>
      <w:r>
        <w:rPr>
          <w:spacing w:val="14"/>
          <w:sz w:val="28"/>
        </w:rPr>
        <w:t>м</w:t>
      </w:r>
      <w:proofErr w:type="gramEnd"/>
      <w:r>
        <w:rPr>
          <w:spacing w:val="14"/>
          <w:sz w:val="28"/>
        </w:rPr>
        <w:t>едицина. – 1986. – № 5. – С. 28-35.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Рыс Е.С., Фишзон-Рыс Ю.И. Некоторые особенности кл</w:t>
      </w:r>
      <w:r>
        <w:rPr>
          <w:spacing w:val="14"/>
          <w:sz w:val="28"/>
        </w:rPr>
        <w:t>и</w:t>
      </w:r>
      <w:r>
        <w:rPr>
          <w:spacing w:val="14"/>
          <w:sz w:val="28"/>
        </w:rPr>
        <w:t>нической картины и лечения неспецифического язвенного колита и болезни Крона // Тер</w:t>
      </w:r>
      <w:r>
        <w:rPr>
          <w:spacing w:val="14"/>
          <w:sz w:val="28"/>
        </w:rPr>
        <w:t>а</w:t>
      </w:r>
      <w:r>
        <w:rPr>
          <w:spacing w:val="14"/>
          <w:sz w:val="28"/>
        </w:rPr>
        <w:t>певт</w:t>
      </w:r>
      <w:proofErr w:type="gramStart"/>
      <w:r>
        <w:rPr>
          <w:spacing w:val="14"/>
          <w:sz w:val="28"/>
        </w:rPr>
        <w:t>.</w:t>
      </w:r>
      <w:proofErr w:type="gramEnd"/>
      <w:r>
        <w:rPr>
          <w:spacing w:val="14"/>
          <w:sz w:val="28"/>
        </w:rPr>
        <w:t xml:space="preserve"> </w:t>
      </w:r>
      <w:proofErr w:type="gramStart"/>
      <w:r>
        <w:rPr>
          <w:spacing w:val="14"/>
          <w:sz w:val="28"/>
        </w:rPr>
        <w:t>а</w:t>
      </w:r>
      <w:proofErr w:type="gramEnd"/>
      <w:r>
        <w:rPr>
          <w:spacing w:val="14"/>
          <w:sz w:val="28"/>
        </w:rPr>
        <w:t>рх. – 1990. – Т. 62, №2. – С. 150-153.</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t>Салупере В. Клиническая гастроэнтерология. – Таллинн: Валгус, 1988. – С. 160 – 166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 xml:space="preserve">Саутєнкова Н.Л. Організація роботи в Датській аптеці // </w:t>
      </w:r>
      <w:r>
        <w:rPr>
          <w:spacing w:val="14"/>
          <w:sz w:val="28"/>
          <w:szCs w:val="20"/>
          <w:lang w:val="uk-UA"/>
        </w:rPr>
        <w:lastRenderedPageBreak/>
        <w:t>Фармац. журн. – 2001.–№2. – С. 41-43.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Сборник научных трудов ГНЦЛС. Технология и стандартизация лекарств</w:t>
      </w:r>
      <w:proofErr w:type="gramStart"/>
      <w:r>
        <w:rPr>
          <w:spacing w:val="14"/>
          <w:sz w:val="28"/>
          <w:szCs w:val="20"/>
        </w:rPr>
        <w:t xml:space="preserve"> / П</w:t>
      </w:r>
      <w:proofErr w:type="gramEnd"/>
      <w:r>
        <w:rPr>
          <w:spacing w:val="14"/>
          <w:sz w:val="28"/>
          <w:szCs w:val="20"/>
        </w:rPr>
        <w:t>од ред. акад. Георг</w:t>
      </w:r>
      <w:r>
        <w:rPr>
          <w:spacing w:val="14"/>
          <w:sz w:val="28"/>
          <w:szCs w:val="20"/>
        </w:rPr>
        <w:t>и</w:t>
      </w:r>
      <w:r>
        <w:rPr>
          <w:spacing w:val="14"/>
          <w:sz w:val="28"/>
          <w:szCs w:val="20"/>
        </w:rPr>
        <w:t>евского В.П. и проф. Конева // ООО «Рирег», 1996. – 784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Скакуи Н.П., Шманько В.В., Охримович Л.М. Клиническая фармакология гепатопр</w:t>
      </w:r>
      <w:r>
        <w:rPr>
          <w:spacing w:val="14"/>
          <w:sz w:val="28"/>
        </w:rPr>
        <w:t>о</w:t>
      </w:r>
      <w:r>
        <w:rPr>
          <w:spacing w:val="14"/>
          <w:sz w:val="28"/>
        </w:rPr>
        <w:t>текторов.– Тернополь: Збруг, 1995. – 272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Смирнов А.Г., Крикливый Н.И., Серухова А.А. Исследов</w:t>
      </w:r>
      <w:r>
        <w:rPr>
          <w:spacing w:val="14"/>
          <w:sz w:val="28"/>
        </w:rPr>
        <w:t>а</w:t>
      </w:r>
      <w:r>
        <w:rPr>
          <w:spacing w:val="14"/>
          <w:sz w:val="28"/>
        </w:rPr>
        <w:t>ние 3-х камерн</w:t>
      </w:r>
      <w:r>
        <w:rPr>
          <w:spacing w:val="14"/>
          <w:sz w:val="28"/>
        </w:rPr>
        <w:t>о</w:t>
      </w:r>
      <w:r>
        <w:rPr>
          <w:spacing w:val="14"/>
          <w:sz w:val="28"/>
        </w:rPr>
        <w:t>го питателя роторной таблеточной машины // Хим</w:t>
      </w:r>
      <w:proofErr w:type="gramStart"/>
      <w:r>
        <w:rPr>
          <w:spacing w:val="14"/>
          <w:sz w:val="28"/>
        </w:rPr>
        <w:t>.-</w:t>
      </w:r>
      <w:proofErr w:type="gramEnd"/>
      <w:r>
        <w:rPr>
          <w:spacing w:val="14"/>
          <w:sz w:val="28"/>
        </w:rPr>
        <w:t>фармац. журн. – 1993. – № 1. С. 79-82.</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Совершенствование состава и технологии мягких лека</w:t>
      </w:r>
      <w:r>
        <w:rPr>
          <w:spacing w:val="14"/>
          <w:sz w:val="28"/>
        </w:rPr>
        <w:t>р</w:t>
      </w:r>
      <w:r>
        <w:rPr>
          <w:spacing w:val="14"/>
          <w:sz w:val="28"/>
        </w:rPr>
        <w:t>ственных форм с помощью полимерных вспомогательных веществ / Головкин В.А., Гладышев В.В., Дуева О.В. и др. // Науч. тр. ВНИИ фарм</w:t>
      </w:r>
      <w:r>
        <w:rPr>
          <w:spacing w:val="14"/>
          <w:sz w:val="28"/>
        </w:rPr>
        <w:t>а</w:t>
      </w:r>
      <w:r>
        <w:rPr>
          <w:spacing w:val="14"/>
          <w:sz w:val="28"/>
        </w:rPr>
        <w:t>ции. – 1990. – Т. 28. – С. 70-75.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Современные подходы и принципы местного медикаме</w:t>
      </w:r>
      <w:r>
        <w:rPr>
          <w:spacing w:val="14"/>
          <w:sz w:val="28"/>
        </w:rPr>
        <w:t>н</w:t>
      </w:r>
      <w:r>
        <w:rPr>
          <w:spacing w:val="14"/>
          <w:sz w:val="28"/>
        </w:rPr>
        <w:t>тозного лечения инфицированных ожогов и гнойных ран / Тамм Т.И., Белов С.Г., Ляпунов Н.А. и др. // Вопросы общей и неотложной хирургии в современных условиях: Р</w:t>
      </w:r>
      <w:r>
        <w:rPr>
          <w:spacing w:val="14"/>
          <w:sz w:val="28"/>
        </w:rPr>
        <w:t>е</w:t>
      </w:r>
      <w:r>
        <w:rPr>
          <w:spacing w:val="14"/>
          <w:sz w:val="28"/>
        </w:rPr>
        <w:t>гион</w:t>
      </w:r>
      <w:proofErr w:type="gramStart"/>
      <w:r>
        <w:rPr>
          <w:spacing w:val="14"/>
          <w:sz w:val="28"/>
        </w:rPr>
        <w:t>.</w:t>
      </w:r>
      <w:proofErr w:type="gramEnd"/>
      <w:r>
        <w:rPr>
          <w:spacing w:val="14"/>
          <w:sz w:val="28"/>
        </w:rPr>
        <w:t xml:space="preserve"> </w:t>
      </w:r>
      <w:proofErr w:type="gramStart"/>
      <w:r>
        <w:rPr>
          <w:spacing w:val="14"/>
          <w:sz w:val="28"/>
        </w:rPr>
        <w:t>с</w:t>
      </w:r>
      <w:proofErr w:type="gramEnd"/>
      <w:r>
        <w:rPr>
          <w:spacing w:val="14"/>
          <w:sz w:val="28"/>
        </w:rPr>
        <w:t>б. науч. тр. / Под ред. В.Т. Зайцева. – Харьков, 1994. – С. 51-52.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Современные пути поиска и создания новых лекарственных средств / Ю.И. Губин, А.Н. Алексан</w:t>
      </w:r>
      <w:r>
        <w:rPr>
          <w:spacing w:val="14"/>
          <w:sz w:val="28"/>
          <w:szCs w:val="20"/>
        </w:rPr>
        <w:t>д</w:t>
      </w:r>
      <w:r>
        <w:rPr>
          <w:spacing w:val="14"/>
          <w:sz w:val="28"/>
          <w:szCs w:val="20"/>
        </w:rPr>
        <w:t>ров, Е.В. Бухарина, А.В. Улесов // Научные основы разработки лекарственных препаратов: Материалы Научной сессии Отделения химии НАН У</w:t>
      </w:r>
      <w:r>
        <w:rPr>
          <w:spacing w:val="14"/>
          <w:sz w:val="28"/>
          <w:szCs w:val="20"/>
        </w:rPr>
        <w:t>к</w:t>
      </w:r>
      <w:r>
        <w:rPr>
          <w:spacing w:val="14"/>
          <w:sz w:val="28"/>
          <w:szCs w:val="20"/>
        </w:rPr>
        <w:t>раины. – X.: Основа, 1998. – С. 453-456.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Создание лекарственных форм антимикробного и против</w:t>
      </w:r>
      <w:r>
        <w:rPr>
          <w:spacing w:val="14"/>
          <w:sz w:val="28"/>
        </w:rPr>
        <w:t>о</w:t>
      </w:r>
      <w:r>
        <w:rPr>
          <w:spacing w:val="14"/>
          <w:sz w:val="28"/>
        </w:rPr>
        <w:t>воспалительного действия на основе природных субстанций / Гл</w:t>
      </w:r>
      <w:r>
        <w:rPr>
          <w:spacing w:val="14"/>
          <w:sz w:val="28"/>
        </w:rPr>
        <w:t>а</w:t>
      </w:r>
      <w:r>
        <w:rPr>
          <w:spacing w:val="14"/>
          <w:sz w:val="28"/>
        </w:rPr>
        <w:t>дух Е.В., Силаева Л.Ф., Сорокина Э.В. и др. // Матер. науч</w:t>
      </w:r>
      <w:proofErr w:type="gramStart"/>
      <w:r>
        <w:rPr>
          <w:spacing w:val="14"/>
          <w:sz w:val="28"/>
        </w:rPr>
        <w:t>.-</w:t>
      </w:r>
      <w:proofErr w:type="gramEnd"/>
      <w:r>
        <w:rPr>
          <w:spacing w:val="14"/>
          <w:sz w:val="28"/>
        </w:rPr>
        <w:t>практич. конф. «Лекарственные средства Украины, синтез, научные исследования производство, реализация». – Хар</w:t>
      </w:r>
      <w:r>
        <w:rPr>
          <w:spacing w:val="14"/>
          <w:sz w:val="28"/>
        </w:rPr>
        <w:t>ь</w:t>
      </w:r>
      <w:r>
        <w:rPr>
          <w:spacing w:val="14"/>
          <w:sz w:val="28"/>
        </w:rPr>
        <w:t>ков. – 1992. – С. 17.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Создание мягких лекарственных средств на различных о</w:t>
      </w:r>
      <w:r>
        <w:rPr>
          <w:spacing w:val="14"/>
          <w:sz w:val="28"/>
          <w:szCs w:val="20"/>
        </w:rPr>
        <w:t>с</w:t>
      </w:r>
      <w:r>
        <w:rPr>
          <w:spacing w:val="14"/>
          <w:sz w:val="28"/>
          <w:szCs w:val="20"/>
        </w:rPr>
        <w:t>новах. Сообщение 1. Исследование реологических свойств мазей на водорастворимых основах / Л</w:t>
      </w:r>
      <w:r>
        <w:rPr>
          <w:spacing w:val="14"/>
          <w:sz w:val="28"/>
          <w:szCs w:val="20"/>
        </w:rPr>
        <w:t>я</w:t>
      </w:r>
      <w:r>
        <w:rPr>
          <w:spacing w:val="14"/>
          <w:sz w:val="28"/>
          <w:szCs w:val="20"/>
        </w:rPr>
        <w:t xml:space="preserve">пунов Н.А., Безуглая Е.П., Фадейкина </w:t>
      </w:r>
      <w:r>
        <w:rPr>
          <w:spacing w:val="14"/>
          <w:sz w:val="28"/>
          <w:szCs w:val="20"/>
        </w:rPr>
        <w:lastRenderedPageBreak/>
        <w:t>А.Г. и др. // Фармаком. – 1999. – № 6. – С. 10-16.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Справочник по клиническим лабораторным методам исследования / Под</w:t>
      </w:r>
      <w:proofErr w:type="gramStart"/>
      <w:r>
        <w:rPr>
          <w:spacing w:val="14"/>
          <w:sz w:val="28"/>
        </w:rPr>
        <w:t>.</w:t>
      </w:r>
      <w:proofErr w:type="gramEnd"/>
      <w:r>
        <w:rPr>
          <w:spacing w:val="14"/>
          <w:sz w:val="28"/>
        </w:rPr>
        <w:t xml:space="preserve"> </w:t>
      </w:r>
      <w:proofErr w:type="gramStart"/>
      <w:r>
        <w:rPr>
          <w:spacing w:val="14"/>
          <w:sz w:val="28"/>
        </w:rPr>
        <w:t>р</w:t>
      </w:r>
      <w:proofErr w:type="gramEnd"/>
      <w:r>
        <w:rPr>
          <w:spacing w:val="14"/>
          <w:sz w:val="28"/>
        </w:rPr>
        <w:t>ед. Кост Е.А. – М.: М</w:t>
      </w:r>
      <w:r>
        <w:rPr>
          <w:spacing w:val="14"/>
          <w:sz w:val="28"/>
        </w:rPr>
        <w:t>е</w:t>
      </w:r>
      <w:r>
        <w:rPr>
          <w:spacing w:val="14"/>
          <w:sz w:val="28"/>
        </w:rPr>
        <w:t>дицина, 1975. – 383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Сравнительные исследования антимикробной активности сухого экстракта яндака в составе мази и выбор его оптимальной концентрации / Гл</w:t>
      </w:r>
      <w:r>
        <w:rPr>
          <w:spacing w:val="14"/>
          <w:sz w:val="28"/>
        </w:rPr>
        <w:t>а</w:t>
      </w:r>
      <w:r>
        <w:rPr>
          <w:spacing w:val="14"/>
          <w:sz w:val="28"/>
        </w:rPr>
        <w:t>дух Е.В., Керимов Г.А., Сахатов Э.С. и др. // Сб. науч. тр. Ашгаб</w:t>
      </w:r>
      <w:r>
        <w:rPr>
          <w:spacing w:val="14"/>
          <w:sz w:val="28"/>
        </w:rPr>
        <w:t>а</w:t>
      </w:r>
      <w:r>
        <w:rPr>
          <w:spacing w:val="14"/>
          <w:sz w:val="28"/>
        </w:rPr>
        <w:t>тского мед</w:t>
      </w:r>
      <w:proofErr w:type="gramStart"/>
      <w:r>
        <w:rPr>
          <w:spacing w:val="14"/>
          <w:sz w:val="28"/>
        </w:rPr>
        <w:t>.</w:t>
      </w:r>
      <w:proofErr w:type="gramEnd"/>
      <w:r>
        <w:rPr>
          <w:spacing w:val="14"/>
          <w:sz w:val="28"/>
        </w:rPr>
        <w:t xml:space="preserve"> </w:t>
      </w:r>
      <w:proofErr w:type="gramStart"/>
      <w:r>
        <w:rPr>
          <w:spacing w:val="14"/>
          <w:sz w:val="28"/>
        </w:rPr>
        <w:t>и</w:t>
      </w:r>
      <w:proofErr w:type="gramEnd"/>
      <w:r>
        <w:rPr>
          <w:spacing w:val="14"/>
          <w:sz w:val="28"/>
        </w:rPr>
        <w:t>-та «Современные исследования в технологии и использовании лекарственных препаратов». – Ашг</w:t>
      </w:r>
      <w:r>
        <w:rPr>
          <w:spacing w:val="14"/>
          <w:sz w:val="28"/>
        </w:rPr>
        <w:t>а</w:t>
      </w:r>
      <w:r>
        <w:rPr>
          <w:spacing w:val="14"/>
          <w:sz w:val="28"/>
        </w:rPr>
        <w:t>бат. – 1993. – С. 235-239.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Структура дисперсных систем и свойства мягких лекарственных средств / Ляпунов Н.А., Г</w:t>
      </w:r>
      <w:r>
        <w:rPr>
          <w:spacing w:val="14"/>
          <w:sz w:val="28"/>
          <w:szCs w:val="20"/>
        </w:rPr>
        <w:t>е</w:t>
      </w:r>
      <w:r>
        <w:rPr>
          <w:spacing w:val="14"/>
          <w:sz w:val="28"/>
          <w:szCs w:val="20"/>
        </w:rPr>
        <w:t>оргиевский В.П., Безуглая Е.П. и др. // Научные основы разработки лекарственных препаратов: Материалы Научной сессии Отделения химии НАН У</w:t>
      </w:r>
      <w:r>
        <w:rPr>
          <w:spacing w:val="14"/>
          <w:sz w:val="28"/>
          <w:szCs w:val="20"/>
        </w:rPr>
        <w:t>к</w:t>
      </w:r>
      <w:r>
        <w:rPr>
          <w:spacing w:val="14"/>
          <w:sz w:val="28"/>
          <w:szCs w:val="20"/>
        </w:rPr>
        <w:t>раины. – X.: Основа, 1998. – С. 427-433.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Сучасні та перспективні нестероїдні протизапальні засоби на фармацевтичному ринку України / Ніколенко В.В., Дроговоз С.М., Карт</w:t>
      </w:r>
      <w:r>
        <w:rPr>
          <w:spacing w:val="14"/>
          <w:sz w:val="28"/>
          <w:szCs w:val="20"/>
          <w:lang w:val="uk-UA"/>
        </w:rPr>
        <w:t>а</w:t>
      </w:r>
      <w:r>
        <w:rPr>
          <w:spacing w:val="14"/>
          <w:sz w:val="28"/>
          <w:szCs w:val="20"/>
          <w:lang w:val="uk-UA"/>
        </w:rPr>
        <w:t>шевська Р.А. та ін. // Ліки. – 2000. – № 1-2. – С. 95-99.</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Тенцова А.И., Алюшин М.Т. Полимеры в фармации. – М.: Мед</w:t>
      </w:r>
      <w:r>
        <w:rPr>
          <w:spacing w:val="14"/>
          <w:sz w:val="28"/>
        </w:rPr>
        <w:t>и</w:t>
      </w:r>
      <w:r>
        <w:rPr>
          <w:spacing w:val="14"/>
          <w:sz w:val="28"/>
        </w:rPr>
        <w:t>цина. – 1985. – 256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Тенцова А.И., </w:t>
      </w:r>
      <w:proofErr w:type="gramStart"/>
      <w:r>
        <w:rPr>
          <w:spacing w:val="14"/>
          <w:sz w:val="28"/>
        </w:rPr>
        <w:t>Грецкий</w:t>
      </w:r>
      <w:proofErr w:type="gramEnd"/>
      <w:r>
        <w:rPr>
          <w:spacing w:val="14"/>
          <w:sz w:val="28"/>
        </w:rPr>
        <w:t xml:space="preserve"> В.М. Современные аспекты исследования и производства мазей. – М.: М</w:t>
      </w:r>
      <w:r>
        <w:rPr>
          <w:spacing w:val="14"/>
          <w:sz w:val="28"/>
        </w:rPr>
        <w:t>е</w:t>
      </w:r>
      <w:r>
        <w:rPr>
          <w:spacing w:val="14"/>
          <w:sz w:val="28"/>
        </w:rPr>
        <w:t>дицина, 1980. – 192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Теория и практика местного лечения гнойных ран / Безу</w:t>
      </w:r>
      <w:r>
        <w:rPr>
          <w:spacing w:val="14"/>
          <w:sz w:val="28"/>
        </w:rPr>
        <w:t>г</w:t>
      </w:r>
      <w:r>
        <w:rPr>
          <w:spacing w:val="14"/>
          <w:sz w:val="28"/>
        </w:rPr>
        <w:t>лая Е. П., Белов С. Г., Даценко Б.М. и др. / Под ред. Б. М. Даценко. – К.: Здоров’я, 1995. – 384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Теория и практика производства лекарственных препаратов пр</w:t>
      </w:r>
      <w:r>
        <w:rPr>
          <w:spacing w:val="14"/>
          <w:sz w:val="28"/>
          <w:szCs w:val="20"/>
        </w:rPr>
        <w:t>о</w:t>
      </w:r>
      <w:r>
        <w:rPr>
          <w:spacing w:val="14"/>
          <w:sz w:val="28"/>
          <w:szCs w:val="20"/>
        </w:rPr>
        <w:t>полиса / Тихонов А.И., Ярных Т.Г., Черных В.П. и др. / Под ред. акад. А.И. Тихонова – X.: Осн</w:t>
      </w:r>
      <w:r>
        <w:rPr>
          <w:spacing w:val="14"/>
          <w:sz w:val="28"/>
          <w:szCs w:val="20"/>
        </w:rPr>
        <w:t>о</w:t>
      </w:r>
      <w:r>
        <w:rPr>
          <w:spacing w:val="14"/>
          <w:sz w:val="28"/>
          <w:szCs w:val="20"/>
        </w:rPr>
        <w:t>ва, 1998. – 384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Ткачева О.В., Гладух Е.В., Кальф-Калиф С.С. Разработка и фармакологиче</w:t>
      </w:r>
      <w:r>
        <w:rPr>
          <w:spacing w:val="14"/>
          <w:sz w:val="28"/>
        </w:rPr>
        <w:t>с</w:t>
      </w:r>
      <w:r>
        <w:rPr>
          <w:spacing w:val="14"/>
          <w:sz w:val="28"/>
        </w:rPr>
        <w:t>кое изучение нового ранозаживляющего препарата – мази «Рекутан» // Матер</w:t>
      </w:r>
      <w:proofErr w:type="gramStart"/>
      <w:r>
        <w:rPr>
          <w:spacing w:val="14"/>
          <w:sz w:val="28"/>
        </w:rPr>
        <w:t>.</w:t>
      </w:r>
      <w:proofErr w:type="gramEnd"/>
      <w:r>
        <w:rPr>
          <w:spacing w:val="14"/>
          <w:sz w:val="28"/>
        </w:rPr>
        <w:t xml:space="preserve"> </w:t>
      </w:r>
      <w:proofErr w:type="gramStart"/>
      <w:r>
        <w:rPr>
          <w:spacing w:val="14"/>
          <w:sz w:val="28"/>
        </w:rPr>
        <w:t>м</w:t>
      </w:r>
      <w:proofErr w:type="gramEnd"/>
      <w:r>
        <w:rPr>
          <w:spacing w:val="14"/>
          <w:sz w:val="28"/>
        </w:rPr>
        <w:t>іж нар. конф. присвяченої 75-річчю з дня н</w:t>
      </w:r>
      <w:r>
        <w:rPr>
          <w:spacing w:val="14"/>
          <w:sz w:val="28"/>
        </w:rPr>
        <w:t>а</w:t>
      </w:r>
      <w:r>
        <w:rPr>
          <w:spacing w:val="14"/>
          <w:sz w:val="28"/>
        </w:rPr>
        <w:t xml:space="preserve">родження проф. Сало Д.П. «Теорія і практика створення лікарських </w:t>
      </w:r>
      <w:r>
        <w:rPr>
          <w:spacing w:val="14"/>
          <w:sz w:val="28"/>
        </w:rPr>
        <w:lastRenderedPageBreak/>
        <w:t>пр</w:t>
      </w:r>
      <w:r>
        <w:rPr>
          <w:spacing w:val="14"/>
          <w:sz w:val="28"/>
        </w:rPr>
        <w:t>е</w:t>
      </w:r>
      <w:r>
        <w:rPr>
          <w:spacing w:val="14"/>
          <w:sz w:val="28"/>
        </w:rPr>
        <w:t>паратів”. – Харків. – 1998. – С. 294-298.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Тубина И.С., Егорова Г.Г. Особенности прописей экстемпоральных мазей. – К.: М</w:t>
      </w:r>
      <w:r>
        <w:rPr>
          <w:spacing w:val="14"/>
          <w:sz w:val="28"/>
          <w:szCs w:val="20"/>
        </w:rPr>
        <w:t>о</w:t>
      </w:r>
      <w:r>
        <w:rPr>
          <w:spacing w:val="14"/>
          <w:sz w:val="28"/>
          <w:szCs w:val="20"/>
        </w:rPr>
        <w:t>рион. – 1999. – 240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proofErr w:type="gramStart"/>
      <w:r>
        <w:rPr>
          <w:spacing w:val="14"/>
          <w:sz w:val="28"/>
        </w:rPr>
        <w:t>Турецкий</w:t>
      </w:r>
      <w:proofErr w:type="gramEnd"/>
      <w:r>
        <w:rPr>
          <w:spacing w:val="14"/>
          <w:sz w:val="28"/>
        </w:rPr>
        <w:t xml:space="preserve"> В.Ф., Фильчукова Н.М., Агеева Л.Д. Совершенствование технол</w:t>
      </w:r>
      <w:r>
        <w:rPr>
          <w:spacing w:val="14"/>
          <w:sz w:val="28"/>
        </w:rPr>
        <w:t>о</w:t>
      </w:r>
      <w:r>
        <w:rPr>
          <w:spacing w:val="14"/>
          <w:sz w:val="28"/>
        </w:rPr>
        <w:t>гии таблеток ферроцирона // Фармация. – 1991. – № 6. – С. 14-18.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Устянич Е.П. До оптимізації капсулювання таблеток дв</w:t>
      </w:r>
      <w:r>
        <w:rPr>
          <w:spacing w:val="14"/>
          <w:sz w:val="28"/>
          <w:lang w:val="uk-UA"/>
        </w:rPr>
        <w:t>о</w:t>
      </w:r>
      <w:r>
        <w:rPr>
          <w:spacing w:val="14"/>
          <w:sz w:val="28"/>
          <w:lang w:val="uk-UA"/>
        </w:rPr>
        <w:t>випуклої форми // Фармац. журн. – 1992. – № 5-6. – С. 63-67.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szCs w:val="20"/>
        </w:rPr>
      </w:pPr>
      <w:r>
        <w:rPr>
          <w:spacing w:val="14"/>
          <w:sz w:val="28"/>
          <w:szCs w:val="20"/>
        </w:rPr>
        <w:t>Фармацевтические и медико-биологические аспекты лекарств. В двух т</w:t>
      </w:r>
      <w:r>
        <w:rPr>
          <w:spacing w:val="14"/>
          <w:sz w:val="28"/>
          <w:szCs w:val="20"/>
        </w:rPr>
        <w:t>о</w:t>
      </w:r>
      <w:r>
        <w:rPr>
          <w:spacing w:val="14"/>
          <w:sz w:val="28"/>
          <w:szCs w:val="20"/>
        </w:rPr>
        <w:t>мах / Перцев И.М., Зупанец И.А., Шевченко Л.Д. и др. / Под ред. И.М. Перцева, И.А. Зупа</w:t>
      </w:r>
      <w:r>
        <w:rPr>
          <w:spacing w:val="14"/>
          <w:sz w:val="28"/>
          <w:szCs w:val="20"/>
        </w:rPr>
        <w:t>н</w:t>
      </w:r>
      <w:r>
        <w:rPr>
          <w:spacing w:val="14"/>
          <w:sz w:val="28"/>
          <w:szCs w:val="20"/>
        </w:rPr>
        <w:t>ца. – X.: Изд–во НФАУ, 1999. – Т. 1. – 463 с.; Т. 2. – 442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szCs w:val="20"/>
        </w:rPr>
      </w:pPr>
      <w:r>
        <w:rPr>
          <w:spacing w:val="14"/>
          <w:sz w:val="28"/>
          <w:szCs w:val="20"/>
        </w:rPr>
        <w:t>Фармацевтический анализ лекарственных средств / Шап</w:t>
      </w:r>
      <w:r>
        <w:rPr>
          <w:spacing w:val="14"/>
          <w:sz w:val="28"/>
          <w:szCs w:val="20"/>
        </w:rPr>
        <w:t>о</w:t>
      </w:r>
      <w:r>
        <w:rPr>
          <w:spacing w:val="14"/>
          <w:sz w:val="28"/>
          <w:szCs w:val="20"/>
        </w:rPr>
        <w:t>валова В.А., Заболотный В.А., Депешко И.Т. и др. / Под общ</w:t>
      </w:r>
      <w:proofErr w:type="gramStart"/>
      <w:r>
        <w:rPr>
          <w:spacing w:val="14"/>
          <w:sz w:val="28"/>
          <w:szCs w:val="20"/>
        </w:rPr>
        <w:t>.</w:t>
      </w:r>
      <w:proofErr w:type="gramEnd"/>
      <w:r>
        <w:rPr>
          <w:spacing w:val="14"/>
          <w:sz w:val="28"/>
          <w:szCs w:val="20"/>
        </w:rPr>
        <w:t xml:space="preserve"> </w:t>
      </w:r>
      <w:proofErr w:type="gramStart"/>
      <w:r>
        <w:rPr>
          <w:spacing w:val="14"/>
          <w:sz w:val="28"/>
          <w:szCs w:val="20"/>
        </w:rPr>
        <w:t>р</w:t>
      </w:r>
      <w:proofErr w:type="gramEnd"/>
      <w:r>
        <w:rPr>
          <w:spacing w:val="14"/>
          <w:sz w:val="28"/>
          <w:szCs w:val="20"/>
        </w:rPr>
        <w:t>ед. В.А. Шаповаловой. – Х.: ИМП «Р</w:t>
      </w:r>
      <w:r>
        <w:rPr>
          <w:spacing w:val="14"/>
          <w:sz w:val="28"/>
          <w:szCs w:val="20"/>
        </w:rPr>
        <w:t>у</w:t>
      </w:r>
      <w:r>
        <w:rPr>
          <w:spacing w:val="14"/>
          <w:sz w:val="28"/>
          <w:szCs w:val="20"/>
        </w:rPr>
        <w:t xml:space="preserve">бикон», 1995. – 400 с. </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Фитотерапия в комплексном лечении заболевании внутренних о</w:t>
      </w:r>
      <w:r>
        <w:rPr>
          <w:spacing w:val="14"/>
          <w:sz w:val="28"/>
        </w:rPr>
        <w:t>р</w:t>
      </w:r>
      <w:r>
        <w:rPr>
          <w:spacing w:val="14"/>
          <w:sz w:val="28"/>
        </w:rPr>
        <w:t>ганов / Крылов А.А., Марченко В.А., Максютина Н.П. и др. – К.: Зд</w:t>
      </w:r>
      <w:r>
        <w:rPr>
          <w:spacing w:val="14"/>
          <w:sz w:val="28"/>
        </w:rPr>
        <w:t>о</w:t>
      </w:r>
      <w:r>
        <w:rPr>
          <w:spacing w:val="14"/>
          <w:sz w:val="28"/>
        </w:rPr>
        <w:t>ров</w:t>
      </w:r>
      <w:r>
        <w:rPr>
          <w:spacing w:val="14"/>
          <w:sz w:val="28"/>
        </w:rPr>
        <w:sym w:font="Symbol" w:char="F0A2"/>
      </w:r>
      <w:r>
        <w:rPr>
          <w:spacing w:val="14"/>
          <w:sz w:val="28"/>
        </w:rPr>
        <w:t>я, 1991. –240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 xml:space="preserve"> Хроническая венозная недостаточность нижних конечн</w:t>
      </w:r>
      <w:r>
        <w:rPr>
          <w:spacing w:val="14"/>
          <w:sz w:val="28"/>
        </w:rPr>
        <w:t>о</w:t>
      </w:r>
      <w:r>
        <w:rPr>
          <w:spacing w:val="14"/>
          <w:sz w:val="28"/>
        </w:rPr>
        <w:t>стей у больных c посттромбофлебитическим синдромом / Сухарев И.И., Гуч А.А., Медвецкий Е.Б. и др. // Клін. хірургія. – 2000. – № 9. – С. 5-7.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Цагарейшвили Г.В., Башура Г.С. ПАВ, высокомолекуля</w:t>
      </w:r>
      <w:r>
        <w:rPr>
          <w:spacing w:val="14"/>
          <w:sz w:val="28"/>
        </w:rPr>
        <w:t>р</w:t>
      </w:r>
      <w:r>
        <w:rPr>
          <w:spacing w:val="14"/>
          <w:sz w:val="28"/>
        </w:rPr>
        <w:t>ные соединения и дисперсные системы, применяемые в фармации. – Тбилиси: Ме</w:t>
      </w:r>
      <w:r>
        <w:rPr>
          <w:spacing w:val="14"/>
          <w:sz w:val="28"/>
        </w:rPr>
        <w:t>ц</w:t>
      </w:r>
      <w:r>
        <w:rPr>
          <w:spacing w:val="14"/>
          <w:sz w:val="28"/>
        </w:rPr>
        <w:t>ниеребе, 1980. – 66 с.</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Чайка Л.А. Лекарственная форма: Биофармацевтические аспекты влияния на биодоступность и фармакодинамику лекарств // Фарм</w:t>
      </w:r>
      <w:r>
        <w:rPr>
          <w:spacing w:val="14"/>
          <w:sz w:val="28"/>
        </w:rPr>
        <w:t>а</w:t>
      </w:r>
      <w:r>
        <w:rPr>
          <w:spacing w:val="14"/>
          <w:sz w:val="28"/>
        </w:rPr>
        <w:t>ком. – 1994. – № 10/11. – С. 2-7.</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Чижова Е.Т., Михайлова Г.В. Медицинские и лечебно–косметические м</w:t>
      </w:r>
      <w:r>
        <w:rPr>
          <w:spacing w:val="14"/>
          <w:sz w:val="28"/>
        </w:rPr>
        <w:t>а</w:t>
      </w:r>
      <w:r>
        <w:rPr>
          <w:spacing w:val="14"/>
          <w:sz w:val="28"/>
        </w:rPr>
        <w:t>зи: Уч</w:t>
      </w:r>
      <w:proofErr w:type="gramStart"/>
      <w:r>
        <w:rPr>
          <w:spacing w:val="14"/>
          <w:sz w:val="28"/>
        </w:rPr>
        <w:t>.-</w:t>
      </w:r>
      <w:proofErr w:type="gramEnd"/>
      <w:r>
        <w:rPr>
          <w:spacing w:val="14"/>
          <w:sz w:val="28"/>
        </w:rPr>
        <w:t>метод. пособие. – М.: ВУНМЦ МЗ РФ, 1999. – 404 с.</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rPr>
        <w:lastRenderedPageBreak/>
        <w:t>Чуешов В.И. Теоретическое и экспериментальное обосн</w:t>
      </w:r>
      <w:r>
        <w:rPr>
          <w:spacing w:val="14"/>
          <w:sz w:val="28"/>
        </w:rPr>
        <w:t>о</w:t>
      </w:r>
      <w:r>
        <w:rPr>
          <w:spacing w:val="14"/>
          <w:sz w:val="28"/>
        </w:rPr>
        <w:t>вание технологии пенных аэрозолей кровоостанавливающего, обезболивающего и антимикробного де</w:t>
      </w:r>
      <w:r>
        <w:rPr>
          <w:spacing w:val="14"/>
          <w:sz w:val="28"/>
        </w:rPr>
        <w:t>й</w:t>
      </w:r>
      <w:r>
        <w:rPr>
          <w:spacing w:val="14"/>
          <w:sz w:val="28"/>
        </w:rPr>
        <w:t>ствия: Дис. … д–ра фармац. наук: 15.00.01. – Х., 1985. – 312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Чуєшов О.В., Тихонова С.О. Вивчення фізико–хімічних властивостей мазі для лікування дерматитів // Вісник фармації. – 2002. – № 2 (30). – С. 41-43.</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Pr>
          <w:spacing w:val="14"/>
          <w:sz w:val="28"/>
        </w:rPr>
        <w:t>Шапошников Ю.Г., Рудаков Б.Я, Чернецов А.А. Оценка течения репаративных процессов в ранах // Хиру</w:t>
      </w:r>
      <w:r>
        <w:rPr>
          <w:spacing w:val="14"/>
          <w:sz w:val="28"/>
        </w:rPr>
        <w:t>р</w:t>
      </w:r>
      <w:r>
        <w:rPr>
          <w:spacing w:val="14"/>
          <w:sz w:val="28"/>
        </w:rPr>
        <w:t>гия. – 1984. – № 4. – С. 11-13.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rPr>
        <w:t>Экспериментальные исследования по изучению осмотич</w:t>
      </w:r>
      <w:r>
        <w:rPr>
          <w:spacing w:val="14"/>
          <w:sz w:val="28"/>
        </w:rPr>
        <w:t>е</w:t>
      </w:r>
      <w:r>
        <w:rPr>
          <w:spacing w:val="14"/>
          <w:sz w:val="28"/>
        </w:rPr>
        <w:t>ских свойств модельных систем с целью выбора носителя мази с сухим экстрактом я</w:t>
      </w:r>
      <w:r>
        <w:rPr>
          <w:spacing w:val="14"/>
          <w:sz w:val="28"/>
        </w:rPr>
        <w:t>н</w:t>
      </w:r>
      <w:r>
        <w:rPr>
          <w:spacing w:val="14"/>
          <w:sz w:val="28"/>
        </w:rPr>
        <w:t>дака / Сахатов Є.С., Чуешов В.И., Керимов Г.А. и др. // Сб. науч. тр. Ашгабатского мед</w:t>
      </w:r>
      <w:proofErr w:type="gramStart"/>
      <w:r>
        <w:rPr>
          <w:spacing w:val="14"/>
          <w:sz w:val="28"/>
        </w:rPr>
        <w:t>.</w:t>
      </w:r>
      <w:proofErr w:type="gramEnd"/>
      <w:r>
        <w:rPr>
          <w:spacing w:val="14"/>
          <w:sz w:val="28"/>
        </w:rPr>
        <w:t xml:space="preserve"> </w:t>
      </w:r>
      <w:proofErr w:type="gramStart"/>
      <w:r>
        <w:rPr>
          <w:spacing w:val="14"/>
          <w:sz w:val="28"/>
        </w:rPr>
        <w:t>и</w:t>
      </w:r>
      <w:proofErr w:type="gramEnd"/>
      <w:r>
        <w:rPr>
          <w:spacing w:val="14"/>
          <w:sz w:val="28"/>
        </w:rPr>
        <w:t>-та «Современные исследов</w:t>
      </w:r>
      <w:r>
        <w:rPr>
          <w:spacing w:val="14"/>
          <w:sz w:val="28"/>
        </w:rPr>
        <w:t>а</w:t>
      </w:r>
      <w:r>
        <w:rPr>
          <w:spacing w:val="14"/>
          <w:sz w:val="28"/>
        </w:rPr>
        <w:t>ния в технологии и использовании лекарственных препаратов». – А</w:t>
      </w:r>
      <w:r>
        <w:rPr>
          <w:spacing w:val="14"/>
          <w:sz w:val="28"/>
        </w:rPr>
        <w:t>ш</w:t>
      </w:r>
      <w:r>
        <w:rPr>
          <w:spacing w:val="14"/>
          <w:sz w:val="28"/>
        </w:rPr>
        <w:t>габат. – 1993. – С. 230-235.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rPr>
        <w:t>Яковлева Л.В., Ивахненко А.К., Сахарова Т.С. Изучение кардиопротекторных свойств субстанции и таблеток эллаговой кисл</w:t>
      </w:r>
      <w:r>
        <w:rPr>
          <w:spacing w:val="14"/>
          <w:sz w:val="28"/>
          <w:szCs w:val="20"/>
        </w:rPr>
        <w:t>о</w:t>
      </w:r>
      <w:r>
        <w:rPr>
          <w:spacing w:val="14"/>
          <w:sz w:val="28"/>
          <w:szCs w:val="20"/>
        </w:rPr>
        <w:t>ты при д</w:t>
      </w:r>
      <w:r>
        <w:rPr>
          <w:spacing w:val="14"/>
          <w:sz w:val="28"/>
          <w:szCs w:val="20"/>
        </w:rPr>
        <w:t>о</w:t>
      </w:r>
      <w:r>
        <w:rPr>
          <w:spacing w:val="14"/>
          <w:sz w:val="28"/>
          <w:szCs w:val="20"/>
        </w:rPr>
        <w:t>ксорубициновой миокардиодистрофии у крыс // Эксперим. и клин</w:t>
      </w:r>
      <w:proofErr w:type="gramStart"/>
      <w:r>
        <w:rPr>
          <w:spacing w:val="14"/>
          <w:sz w:val="28"/>
          <w:szCs w:val="20"/>
        </w:rPr>
        <w:t>.</w:t>
      </w:r>
      <w:proofErr w:type="gramEnd"/>
      <w:r>
        <w:rPr>
          <w:spacing w:val="14"/>
          <w:sz w:val="28"/>
          <w:szCs w:val="20"/>
        </w:rPr>
        <w:t xml:space="preserve"> </w:t>
      </w:r>
      <w:proofErr w:type="gramStart"/>
      <w:r>
        <w:rPr>
          <w:spacing w:val="14"/>
          <w:sz w:val="28"/>
          <w:szCs w:val="20"/>
        </w:rPr>
        <w:t>м</w:t>
      </w:r>
      <w:proofErr w:type="gramEnd"/>
      <w:r>
        <w:rPr>
          <w:spacing w:val="14"/>
          <w:sz w:val="28"/>
          <w:szCs w:val="20"/>
        </w:rPr>
        <w:t>е</w:t>
      </w:r>
      <w:r>
        <w:rPr>
          <w:spacing w:val="14"/>
          <w:sz w:val="28"/>
          <w:szCs w:val="20"/>
        </w:rPr>
        <w:t>дицина. – 2000. – №1. – С. 55-57.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szCs w:val="20"/>
          <w:lang w:val="uk-UA"/>
        </w:rPr>
        <w:t>Яковлева Л.В., Карбушева В.І., Сахарова Т.С. Можливість використання препарату дубильних речовин альтану для лікування колітів. – Х.: Золоті сторінки. – 2003. – 136 с.</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Pr>
          <w:spacing w:val="14"/>
          <w:sz w:val="28"/>
          <w:szCs w:val="20"/>
        </w:rPr>
        <w:t>Яковлева Л.В., Оболенцева Г.В., Брюзгшова Л.П. Експер</w:t>
      </w:r>
      <w:r>
        <w:rPr>
          <w:spacing w:val="14"/>
          <w:sz w:val="28"/>
          <w:szCs w:val="20"/>
        </w:rPr>
        <w:t>и</w:t>
      </w:r>
      <w:r>
        <w:rPr>
          <w:spacing w:val="14"/>
          <w:sz w:val="28"/>
          <w:szCs w:val="20"/>
        </w:rPr>
        <w:t>ментальне вивчення нових противиразкових препаратів: Метод. рекомендац</w:t>
      </w:r>
      <w:proofErr w:type="gramStart"/>
      <w:r>
        <w:rPr>
          <w:spacing w:val="14"/>
          <w:sz w:val="28"/>
          <w:szCs w:val="20"/>
        </w:rPr>
        <w:t>ії / З</w:t>
      </w:r>
      <w:proofErr w:type="gramEnd"/>
      <w:r>
        <w:rPr>
          <w:spacing w:val="14"/>
          <w:sz w:val="28"/>
          <w:szCs w:val="20"/>
        </w:rPr>
        <w:t>а ред. О.В. Стефанова.– К.: Вид</w:t>
      </w:r>
      <w:proofErr w:type="gramStart"/>
      <w:r>
        <w:rPr>
          <w:spacing w:val="14"/>
          <w:sz w:val="28"/>
          <w:szCs w:val="20"/>
        </w:rPr>
        <w:t>.</w:t>
      </w:r>
      <w:proofErr w:type="gramEnd"/>
      <w:r>
        <w:rPr>
          <w:spacing w:val="14"/>
          <w:sz w:val="28"/>
          <w:szCs w:val="20"/>
        </w:rPr>
        <w:t xml:space="preserve"> </w:t>
      </w:r>
      <w:proofErr w:type="gramStart"/>
      <w:r>
        <w:rPr>
          <w:spacing w:val="14"/>
          <w:sz w:val="28"/>
          <w:szCs w:val="20"/>
        </w:rPr>
        <w:t>д</w:t>
      </w:r>
      <w:proofErr w:type="gramEnd"/>
      <w:r>
        <w:rPr>
          <w:spacing w:val="14"/>
          <w:sz w:val="28"/>
          <w:szCs w:val="20"/>
        </w:rPr>
        <w:t>ім «Авиц</w:t>
      </w:r>
      <w:r>
        <w:rPr>
          <w:spacing w:val="14"/>
          <w:sz w:val="28"/>
          <w:szCs w:val="20"/>
        </w:rPr>
        <w:t>е</w:t>
      </w:r>
      <w:r>
        <w:rPr>
          <w:spacing w:val="14"/>
          <w:sz w:val="28"/>
          <w:szCs w:val="20"/>
        </w:rPr>
        <w:t>на», 2001. – С. 321-333.</w:t>
      </w:r>
    </w:p>
    <w:p w:rsidR="002B6D66" w:rsidRDefault="002B6D66" w:rsidP="008B005F">
      <w:pPr>
        <w:widowControl w:val="0"/>
        <w:numPr>
          <w:ilvl w:val="0"/>
          <w:numId w:val="47"/>
        </w:numPr>
        <w:tabs>
          <w:tab w:val="clear" w:pos="1080"/>
        </w:tabs>
        <w:suppressAutoHyphens w:val="0"/>
        <w:spacing w:line="360" w:lineRule="auto"/>
        <w:jc w:val="both"/>
        <w:rPr>
          <w:spacing w:val="14"/>
          <w:sz w:val="28"/>
          <w:lang w:val="uk-UA"/>
        </w:rPr>
      </w:pPr>
      <w:r>
        <w:rPr>
          <w:spacing w:val="14"/>
          <w:sz w:val="28"/>
          <w:lang w:val="uk-UA"/>
        </w:rPr>
        <w:t>Яковлева Л.В., Ткачова О.В. Дослідження ранозагоюючої дії мазі “Ліповіт” на моделі опікових ран // Вісн. фармації. – 2002. – № 2 (30). – С. 117-121.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Pr>
          <w:spacing w:val="14"/>
          <w:sz w:val="28"/>
          <w:lang w:val="uk-UA"/>
        </w:rPr>
        <w:t xml:space="preserve">Яковлєва Л.В., Ткачова О.В., Гладух Є.В. Вивчення </w:t>
      </w:r>
      <w:r>
        <w:rPr>
          <w:spacing w:val="14"/>
          <w:sz w:val="28"/>
          <w:lang w:val="uk-UA"/>
        </w:rPr>
        <w:lastRenderedPageBreak/>
        <w:t>лікув</w:t>
      </w:r>
      <w:r>
        <w:rPr>
          <w:spacing w:val="14"/>
          <w:sz w:val="28"/>
          <w:lang w:val="uk-UA"/>
        </w:rPr>
        <w:t>а</w:t>
      </w:r>
      <w:r>
        <w:rPr>
          <w:spacing w:val="14"/>
          <w:sz w:val="28"/>
          <w:lang w:val="uk-UA"/>
        </w:rPr>
        <w:t>льної дії мазі альтанової на моделі контактного скипидарного дерматиту у щурів // Зб. н</w:t>
      </w:r>
      <w:r>
        <w:rPr>
          <w:spacing w:val="14"/>
          <w:sz w:val="28"/>
          <w:lang w:val="uk-UA"/>
        </w:rPr>
        <w:t>а</w:t>
      </w:r>
      <w:r>
        <w:rPr>
          <w:spacing w:val="14"/>
          <w:sz w:val="28"/>
          <w:lang w:val="uk-UA"/>
        </w:rPr>
        <w:t>ук. ст. КМАПО. – 2003. – Випуск 12, Книга 1. – С. 1000-1005.</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Abad Maria Jose, Bermejo Paylin. The activity of flavonoids extracted from Tanacetum microphyllum DC (Compositae) on soubean lipoxygenase and prostaglandin si</w:t>
      </w:r>
      <w:r w:rsidRPr="002B6D66">
        <w:rPr>
          <w:spacing w:val="14"/>
          <w:sz w:val="28"/>
          <w:szCs w:val="20"/>
          <w:lang w:val="en-US"/>
        </w:rPr>
        <w:t>n</w:t>
      </w:r>
      <w:r w:rsidRPr="002B6D66">
        <w:rPr>
          <w:spacing w:val="14"/>
          <w:sz w:val="28"/>
          <w:szCs w:val="20"/>
          <w:lang w:val="en-US"/>
        </w:rPr>
        <w:t>thase // Gen. Pharmacol</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1995. –Vol. 26, №4. – P. 815-819.</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en-US"/>
        </w:rPr>
      </w:pPr>
      <w:r w:rsidRPr="002B6D66">
        <w:rPr>
          <w:spacing w:val="14"/>
          <w:sz w:val="28"/>
          <w:lang w:val="en-US"/>
        </w:rPr>
        <w:t>Abenhaim L., Kurr X. The vein study (Venous insufficiency epidemiologic and economik study</w:t>
      </w:r>
      <w:proofErr w:type="gramStart"/>
      <w:r w:rsidRPr="002B6D66">
        <w:rPr>
          <w:spacing w:val="14"/>
          <w:sz w:val="28"/>
          <w:lang w:val="en-US"/>
        </w:rPr>
        <w:t>) :</w:t>
      </w:r>
      <w:proofErr w:type="gramEnd"/>
      <w:r w:rsidRPr="002B6D66">
        <w:rPr>
          <w:spacing w:val="14"/>
          <w:sz w:val="28"/>
          <w:lang w:val="en-US"/>
        </w:rPr>
        <w:t xml:space="preserve"> An International cohort study on chronic venous diso</w:t>
      </w:r>
      <w:r w:rsidRPr="002B6D66">
        <w:rPr>
          <w:spacing w:val="14"/>
          <w:sz w:val="28"/>
          <w:lang w:val="en-US"/>
        </w:rPr>
        <w:t>r</w:t>
      </w:r>
      <w:r w:rsidRPr="002B6D66">
        <w:rPr>
          <w:spacing w:val="14"/>
          <w:sz w:val="28"/>
          <w:lang w:val="en-US"/>
        </w:rPr>
        <w:t>ders of the leg // Angiology. – 1997. – Vol. 48, № 1. – P. 59-66.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Albert B. Knapp. Hepatic Complications of Inflammatory Bowel Disease. – Ma</w:t>
      </w:r>
      <w:r w:rsidRPr="002B6D66">
        <w:rPr>
          <w:spacing w:val="14"/>
          <w:sz w:val="28"/>
          <w:szCs w:val="20"/>
          <w:lang w:val="en-US"/>
        </w:rPr>
        <w:t>n</w:t>
      </w:r>
      <w:r w:rsidRPr="002B6D66">
        <w:rPr>
          <w:spacing w:val="14"/>
          <w:sz w:val="28"/>
          <w:szCs w:val="20"/>
          <w:lang w:val="en-US"/>
        </w:rPr>
        <w:t>agement of Inflammatory Bowel Disease</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Mosby–Year Book. – 1992. – P. 31-34.</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Andriambeloson E., Magnier C., Haan-Archipoff G. Natural dietary polyphenolic compounds cause endothelium – dependet vasorela</w:t>
      </w:r>
      <w:r w:rsidRPr="002B6D66">
        <w:rPr>
          <w:spacing w:val="14"/>
          <w:sz w:val="28"/>
          <w:szCs w:val="20"/>
          <w:lang w:val="en-US"/>
        </w:rPr>
        <w:t>x</w:t>
      </w:r>
      <w:r w:rsidRPr="002B6D66">
        <w:rPr>
          <w:spacing w:val="14"/>
          <w:sz w:val="28"/>
          <w:szCs w:val="20"/>
          <w:lang w:val="en-US"/>
        </w:rPr>
        <w:t>ation in rat thoracic aorta // J. Nutr.– 1998 Dec.–Vol. 128, № 12. – P. 2324-2333.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Azad–Kahn K.A., Piris A.J., Truelove S.C. An experiment to determine the active therapeutic moiety of sulphasalasine // Lancez. – 1977. – № 2</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C. 892- 895.</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Babak Mohajer, Thomas Y. Ma. Eicosanoids and the small intestine // Prostaglandins and Lipid Medi</w:t>
      </w:r>
      <w:r w:rsidRPr="002B6D66">
        <w:rPr>
          <w:spacing w:val="14"/>
          <w:sz w:val="28"/>
          <w:szCs w:val="20"/>
          <w:lang w:val="en-US"/>
        </w:rPr>
        <w:t>a</w:t>
      </w:r>
      <w:r w:rsidRPr="002B6D66">
        <w:rPr>
          <w:spacing w:val="14"/>
          <w:sz w:val="28"/>
          <w:szCs w:val="20"/>
          <w:lang w:val="en-US"/>
        </w:rPr>
        <w:t>tors. – 2000. – Vol. 61. – P. 125-143.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Bast Aalt, Halnen Guido R.M.M., Doclam Cus LA. Oxidants and ant</w:t>
      </w:r>
      <w:r w:rsidRPr="002B6D66">
        <w:rPr>
          <w:spacing w:val="14"/>
          <w:sz w:val="28"/>
          <w:szCs w:val="20"/>
          <w:lang w:val="en-US"/>
        </w:rPr>
        <w:t>i</w:t>
      </w:r>
      <w:r w:rsidRPr="002B6D66">
        <w:rPr>
          <w:spacing w:val="14"/>
          <w:sz w:val="28"/>
          <w:szCs w:val="20"/>
          <w:lang w:val="en-US"/>
        </w:rPr>
        <w:t xml:space="preserve">oxidants: State of the art // Americ. </w:t>
      </w:r>
      <w:r>
        <w:rPr>
          <w:spacing w:val="14"/>
          <w:sz w:val="28"/>
          <w:szCs w:val="20"/>
        </w:rPr>
        <w:t>J. Med. – 1991. – № 3. – P. 2-13.</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Bayerdorffer E., Boch H. Untersuchung zur Arzneimitte</w:t>
      </w:r>
      <w:r w:rsidRPr="002B6D66">
        <w:rPr>
          <w:spacing w:val="14"/>
          <w:sz w:val="28"/>
          <w:szCs w:val="20"/>
          <w:lang w:val="en-US"/>
        </w:rPr>
        <w:t>l</w:t>
      </w:r>
      <w:r w:rsidRPr="002B6D66">
        <w:rPr>
          <w:spacing w:val="14"/>
          <w:sz w:val="28"/>
          <w:szCs w:val="20"/>
          <w:lang w:val="en-US"/>
        </w:rPr>
        <w:t>sicherheit, Akzeptanz und Wirksamkeit der 5-Aminosalizylsaure (Mesalavin) in der Behanderung von Colitis Ulcerosa // Leber, Magen, Darm. – 1988. – № 18. – S. 104-113.</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Benned G.P., Bomperts B.D., Memorber E.W. Inhibitory e</w:t>
      </w:r>
      <w:r w:rsidRPr="002B6D66">
        <w:rPr>
          <w:spacing w:val="14"/>
          <w:sz w:val="28"/>
          <w:szCs w:val="20"/>
          <w:lang w:val="en-US"/>
        </w:rPr>
        <w:t>f</w:t>
      </w:r>
      <w:r w:rsidRPr="002B6D66">
        <w:rPr>
          <w:spacing w:val="14"/>
          <w:sz w:val="28"/>
          <w:szCs w:val="20"/>
          <w:lang w:val="en-US"/>
        </w:rPr>
        <w:t xml:space="preserve">fects </w:t>
      </w:r>
      <w:r w:rsidRPr="002B6D66">
        <w:rPr>
          <w:spacing w:val="14"/>
          <w:sz w:val="28"/>
          <w:szCs w:val="20"/>
          <w:lang w:val="en-US"/>
        </w:rPr>
        <w:lastRenderedPageBreak/>
        <w:t>of natural flavonoids on secretion from mast cells and neutrophils // Argnei</w:t>
      </w:r>
      <w:r w:rsidRPr="002B6D66">
        <w:rPr>
          <w:spacing w:val="14"/>
          <w:sz w:val="28"/>
          <w:szCs w:val="20"/>
          <w:lang w:val="en-US"/>
        </w:rPr>
        <w:t>m</w:t>
      </w:r>
      <w:r w:rsidRPr="002B6D66">
        <w:rPr>
          <w:spacing w:val="14"/>
          <w:sz w:val="28"/>
          <w:szCs w:val="20"/>
          <w:lang w:val="en-US"/>
        </w:rPr>
        <w:t>itell.–Forsch. – 1991. – Vol. 31, № 3. – P. 433-437.</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Bhadat S., Das K.M. A Shared and unique peptide in human colon, eye, and joint detected by a monoclonal antibody // Gastroenterol</w:t>
      </w:r>
      <w:r w:rsidRPr="002B6D66">
        <w:rPr>
          <w:spacing w:val="14"/>
          <w:sz w:val="28"/>
          <w:szCs w:val="20"/>
          <w:lang w:val="en-US"/>
        </w:rPr>
        <w:t>o</w:t>
      </w:r>
      <w:r w:rsidRPr="002B6D66">
        <w:rPr>
          <w:spacing w:val="14"/>
          <w:sz w:val="28"/>
          <w:szCs w:val="20"/>
          <w:lang w:val="en-US"/>
        </w:rPr>
        <w:t>gy. – 1994. –Vol. 107, № 1. – P. 103-108.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Binder V. Progress in epidemiology, quality of life and life e</w:t>
      </w:r>
      <w:r w:rsidRPr="002B6D66">
        <w:rPr>
          <w:spacing w:val="14"/>
          <w:sz w:val="28"/>
          <w:szCs w:val="20"/>
          <w:lang w:val="en-US"/>
        </w:rPr>
        <w:t>x</w:t>
      </w:r>
      <w:r w:rsidRPr="002B6D66">
        <w:rPr>
          <w:spacing w:val="14"/>
          <w:sz w:val="28"/>
          <w:szCs w:val="20"/>
          <w:lang w:val="en-US"/>
        </w:rPr>
        <w:t>pectancy in IBD / Tytgal G.N., Bartesman J.F.W.M., Deventer S.J.H. van, editors / Inflammatory Bowel Disease. – Dordrecht/Boston/London.: Kluwer Ac</w:t>
      </w:r>
      <w:r w:rsidRPr="002B6D66">
        <w:rPr>
          <w:spacing w:val="14"/>
          <w:sz w:val="28"/>
          <w:szCs w:val="20"/>
          <w:lang w:val="en-US"/>
        </w:rPr>
        <w:t>a</w:t>
      </w:r>
      <w:r w:rsidRPr="002B6D66">
        <w:rPr>
          <w:spacing w:val="14"/>
          <w:sz w:val="28"/>
          <w:szCs w:val="20"/>
          <w:lang w:val="en-US"/>
        </w:rPr>
        <w:t>demic Publishers, 1995. – P. 27-31.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BoebneM. W.J., Antschbach F., Zund J. Elevated Serum Levels and Reduced Immunohistochemical Expression of Trombomodulin in Active Ulcerative colitis // Gastr</w:t>
      </w:r>
      <w:r w:rsidRPr="002B6D66">
        <w:rPr>
          <w:spacing w:val="14"/>
          <w:sz w:val="28"/>
          <w:szCs w:val="20"/>
          <w:lang w:val="en-US"/>
        </w:rPr>
        <w:t>o</w:t>
      </w:r>
      <w:r w:rsidRPr="002B6D66">
        <w:rPr>
          <w:spacing w:val="14"/>
          <w:sz w:val="28"/>
          <w:szCs w:val="20"/>
          <w:lang w:val="en-US"/>
        </w:rPr>
        <w:t>enterology. – 1997. – Vol. 113, № 1. – P. 107-118.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Borsa Wolf</w:t>
      </w:r>
      <w:r>
        <w:rPr>
          <w:spacing w:val="14"/>
          <w:sz w:val="28"/>
          <w:szCs w:val="20"/>
          <w:lang w:val="uk-UA"/>
        </w:rPr>
        <w:t>,</w:t>
      </w:r>
      <w:r w:rsidRPr="002B6D66">
        <w:rPr>
          <w:spacing w:val="14"/>
          <w:sz w:val="28"/>
          <w:szCs w:val="20"/>
          <w:lang w:val="en-US"/>
        </w:rPr>
        <w:t xml:space="preserve"> Michela Christa. Antioxidant capacity of fl</w:t>
      </w:r>
      <w:r w:rsidRPr="002B6D66">
        <w:rPr>
          <w:spacing w:val="14"/>
          <w:sz w:val="28"/>
          <w:szCs w:val="20"/>
          <w:lang w:val="en-US"/>
        </w:rPr>
        <w:t>a</w:t>
      </w:r>
      <w:r w:rsidRPr="002B6D66">
        <w:rPr>
          <w:spacing w:val="14"/>
          <w:sz w:val="28"/>
          <w:szCs w:val="20"/>
          <w:lang w:val="en-US"/>
        </w:rPr>
        <w:t>vanols and gallate esters: pulse radiolysis // Free Radical Biology and Med</w:t>
      </w:r>
      <w:r w:rsidRPr="002B6D66">
        <w:rPr>
          <w:spacing w:val="14"/>
          <w:sz w:val="28"/>
          <w:szCs w:val="20"/>
          <w:lang w:val="en-US"/>
        </w:rPr>
        <w:t>i</w:t>
      </w:r>
      <w:r w:rsidRPr="002B6D66">
        <w:rPr>
          <w:spacing w:val="14"/>
          <w:sz w:val="28"/>
          <w:szCs w:val="20"/>
          <w:lang w:val="en-US"/>
        </w:rPr>
        <w:t>cine. – 1999. – Vol. 27, № 11-12. – P. 1413-1426.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Bravo L. Polyphenols: chemistry, dietary sourses, metabolism and nutritional si</w:t>
      </w:r>
      <w:r w:rsidRPr="002B6D66">
        <w:rPr>
          <w:spacing w:val="14"/>
          <w:sz w:val="28"/>
          <w:szCs w:val="20"/>
          <w:lang w:val="en-US"/>
        </w:rPr>
        <w:t>g</w:t>
      </w:r>
      <w:r w:rsidRPr="002B6D66">
        <w:rPr>
          <w:spacing w:val="14"/>
          <w:sz w:val="28"/>
          <w:szCs w:val="20"/>
          <w:lang w:val="en-US"/>
        </w:rPr>
        <w:t xml:space="preserve">nificante // Nutr. </w:t>
      </w:r>
      <w:r>
        <w:rPr>
          <w:spacing w:val="14"/>
          <w:sz w:val="28"/>
          <w:szCs w:val="20"/>
        </w:rPr>
        <w:t>Rev. – 1998. – № 56. – P. 317-333.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Bresci G., </w:t>
      </w:r>
      <w:proofErr w:type="gramStart"/>
      <w:r w:rsidRPr="002B6D66">
        <w:rPr>
          <w:spacing w:val="14"/>
          <w:sz w:val="28"/>
          <w:szCs w:val="20"/>
          <w:lang w:val="en-US"/>
        </w:rPr>
        <w:t>PetrucciA.,</w:t>
      </w:r>
      <w:proofErr w:type="gramEnd"/>
      <w:r w:rsidRPr="002B6D66">
        <w:rPr>
          <w:spacing w:val="14"/>
          <w:sz w:val="28"/>
          <w:szCs w:val="20"/>
          <w:lang w:val="en-US"/>
        </w:rPr>
        <w:t xml:space="preserve"> Bahti S. 5-Aminosalicylic acid in the prevention of relapses of Crohn's didease in remission a long–term study // I</w:t>
      </w:r>
      <w:r w:rsidRPr="002B6D66">
        <w:rPr>
          <w:spacing w:val="14"/>
          <w:sz w:val="28"/>
          <w:szCs w:val="20"/>
          <w:lang w:val="en-US"/>
        </w:rPr>
        <w:t>n</w:t>
      </w:r>
      <w:r w:rsidRPr="002B6D66">
        <w:rPr>
          <w:spacing w:val="14"/>
          <w:sz w:val="28"/>
          <w:szCs w:val="20"/>
          <w:lang w:val="en-US"/>
        </w:rPr>
        <w:t xml:space="preserve">tern. </w:t>
      </w:r>
      <w:r>
        <w:rPr>
          <w:spacing w:val="14"/>
          <w:sz w:val="28"/>
          <w:szCs w:val="20"/>
        </w:rPr>
        <w:t>J. Clin. Pharm. – 1991. – № 11. – P. 200-202.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Brune M., Rossander L., Harberg L. Iron absorption and ph</w:t>
      </w:r>
      <w:r w:rsidRPr="002B6D66">
        <w:rPr>
          <w:spacing w:val="14"/>
          <w:sz w:val="28"/>
          <w:szCs w:val="20"/>
          <w:lang w:val="en-US"/>
        </w:rPr>
        <w:t>e</w:t>
      </w:r>
      <w:r w:rsidRPr="002B6D66">
        <w:rPr>
          <w:spacing w:val="14"/>
          <w:sz w:val="28"/>
          <w:szCs w:val="20"/>
          <w:lang w:val="en-US"/>
        </w:rPr>
        <w:t xml:space="preserve">nolic compounds: importance of different phenolic structures // Eur. J. Clin. </w:t>
      </w:r>
      <w:r>
        <w:rPr>
          <w:spacing w:val="14"/>
          <w:sz w:val="28"/>
          <w:szCs w:val="20"/>
        </w:rPr>
        <w:t>Nutr. – 1989. – № 43. – Р. 547-548.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Buccal absorption of presystemically eliminated drugs in dogs after gingival administration: Avoidance of first–pass elimination and increased bioavailability / Iga Katsumi, Ogavwa Yasuaki // Tokeda kenkyu</w:t>
      </w:r>
      <w:r w:rsidRPr="002B6D66">
        <w:rPr>
          <w:spacing w:val="14"/>
          <w:sz w:val="28"/>
          <w:szCs w:val="20"/>
          <w:lang w:val="en-US"/>
        </w:rPr>
        <w:t>i</w:t>
      </w:r>
      <w:r w:rsidRPr="002B6D66">
        <w:rPr>
          <w:spacing w:val="14"/>
          <w:sz w:val="28"/>
          <w:szCs w:val="20"/>
          <w:lang w:val="en-US"/>
        </w:rPr>
        <w:t>joho – J. Tokeda Res. Lab. – 1995. – Vol. 54. – P. 108-124.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Burton L, Korelitz, Norman Sohn. Management of Inflammat</w:t>
      </w:r>
      <w:r w:rsidRPr="002B6D66">
        <w:rPr>
          <w:spacing w:val="14"/>
          <w:sz w:val="28"/>
          <w:szCs w:val="20"/>
          <w:lang w:val="en-US"/>
        </w:rPr>
        <w:t>o</w:t>
      </w:r>
      <w:r w:rsidRPr="002B6D66">
        <w:rPr>
          <w:spacing w:val="14"/>
          <w:sz w:val="28"/>
          <w:szCs w:val="20"/>
          <w:lang w:val="en-US"/>
        </w:rPr>
        <w:t xml:space="preserve">ry Bowel </w:t>
      </w:r>
      <w:proofErr w:type="gramStart"/>
      <w:r w:rsidRPr="002B6D66">
        <w:rPr>
          <w:spacing w:val="14"/>
          <w:sz w:val="28"/>
          <w:szCs w:val="20"/>
          <w:lang w:val="en-US"/>
        </w:rPr>
        <w:t>Disease .–</w:t>
      </w:r>
      <w:proofErr w:type="gramEnd"/>
      <w:r w:rsidRPr="002B6D66">
        <w:rPr>
          <w:spacing w:val="14"/>
          <w:sz w:val="28"/>
          <w:szCs w:val="20"/>
          <w:lang w:val="en-US"/>
        </w:rPr>
        <w:t xml:space="preserve"> </w:t>
      </w:r>
      <w:r>
        <w:rPr>
          <w:spacing w:val="14"/>
          <w:sz w:val="28"/>
          <w:szCs w:val="20"/>
        </w:rPr>
        <w:t>Mosby-Year Book. – 1992. – P. 252-261.</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en-US"/>
        </w:rPr>
      </w:pPr>
      <w:r w:rsidRPr="002B6D66">
        <w:rPr>
          <w:spacing w:val="14"/>
          <w:sz w:val="28"/>
          <w:lang w:val="en-US"/>
        </w:rPr>
        <w:t xml:space="preserve">Callam M. J. Epidemiology of varicose veins // Br. J. Surgery. – </w:t>
      </w:r>
      <w:r w:rsidRPr="002B6D66">
        <w:rPr>
          <w:spacing w:val="14"/>
          <w:sz w:val="28"/>
          <w:lang w:val="en-US"/>
        </w:rPr>
        <w:lastRenderedPageBreak/>
        <w:t>1994. – № 81. – P. 167-173.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proofErr w:type="gramStart"/>
      <w:r w:rsidRPr="002B6D66">
        <w:rPr>
          <w:spacing w:val="14"/>
          <w:sz w:val="28"/>
          <w:szCs w:val="20"/>
          <w:lang w:val="en-US"/>
        </w:rPr>
        <w:t>CapassoF.,</w:t>
      </w:r>
      <w:proofErr w:type="gramEnd"/>
      <w:r w:rsidRPr="002B6D66">
        <w:rPr>
          <w:spacing w:val="14"/>
          <w:sz w:val="28"/>
          <w:szCs w:val="20"/>
          <w:lang w:val="en-US"/>
        </w:rPr>
        <w:t xml:space="preserve"> Tavaresl.A.,</w:t>
      </w:r>
      <w:r>
        <w:rPr>
          <w:spacing w:val="14"/>
          <w:sz w:val="28"/>
          <w:szCs w:val="20"/>
          <w:lang w:val="uk-UA"/>
        </w:rPr>
        <w:t xml:space="preserve"> </w:t>
      </w:r>
      <w:r w:rsidRPr="002B6D66">
        <w:rPr>
          <w:spacing w:val="14"/>
          <w:sz w:val="28"/>
          <w:szCs w:val="20"/>
          <w:lang w:val="en-US"/>
        </w:rPr>
        <w:t>Bennet</w:t>
      </w:r>
      <w:r>
        <w:rPr>
          <w:spacing w:val="14"/>
          <w:sz w:val="28"/>
          <w:szCs w:val="20"/>
          <w:lang w:val="uk-UA"/>
        </w:rPr>
        <w:t xml:space="preserve"> </w:t>
      </w:r>
      <w:r w:rsidRPr="002B6D66">
        <w:rPr>
          <w:spacing w:val="14"/>
          <w:sz w:val="28"/>
          <w:szCs w:val="20"/>
          <w:lang w:val="en-US"/>
        </w:rPr>
        <w:t>A. Release of platelet – activating fact or (PAF) from human color mucosa and its i</w:t>
      </w:r>
      <w:r w:rsidRPr="002B6D66">
        <w:rPr>
          <w:spacing w:val="14"/>
          <w:sz w:val="28"/>
          <w:szCs w:val="20"/>
          <w:lang w:val="en-US"/>
        </w:rPr>
        <w:t>n</w:t>
      </w:r>
      <w:r w:rsidRPr="002B6D66">
        <w:rPr>
          <w:spacing w:val="14"/>
          <w:sz w:val="28"/>
          <w:szCs w:val="20"/>
          <w:lang w:val="en-US"/>
        </w:rPr>
        <w:t xml:space="preserve">hibition by 5-aminosalicilsic acid // Drugs Exp. </w:t>
      </w:r>
      <w:r>
        <w:rPr>
          <w:spacing w:val="14"/>
          <w:sz w:val="28"/>
          <w:szCs w:val="20"/>
        </w:rPr>
        <w:t>And Clin. Res. – 1991. – № 7. – Р. 351-353.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Chesi Michele, Shweller Roland. Inhibition of consitutive cmothcloal nosynthase activiti by tannin and quercetin // Biochem. </w:t>
      </w:r>
      <w:r>
        <w:rPr>
          <w:spacing w:val="14"/>
          <w:sz w:val="28"/>
          <w:szCs w:val="20"/>
        </w:rPr>
        <w:t>Pha</w:t>
      </w:r>
      <w:r>
        <w:rPr>
          <w:spacing w:val="14"/>
          <w:sz w:val="28"/>
          <w:szCs w:val="20"/>
        </w:rPr>
        <w:t>r</w:t>
      </w:r>
      <w:r>
        <w:rPr>
          <w:spacing w:val="14"/>
          <w:sz w:val="28"/>
          <w:szCs w:val="20"/>
        </w:rPr>
        <w:t>macol.– 1995. – Vol. 49, № 4. – P. 495-501.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Chien V.W. Biopharmaceutics basis for transmucosal delivery // STP pharma prat. – 1995. – Vol. 5. – № 4. – P. 257-275.</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sidRPr="002B6D66">
        <w:rPr>
          <w:spacing w:val="14"/>
          <w:sz w:val="28"/>
          <w:lang w:val="en-US"/>
        </w:rPr>
        <w:t xml:space="preserve">Classification and grading of chronic venous diseases in lowed limb. </w:t>
      </w:r>
      <w:r>
        <w:rPr>
          <w:spacing w:val="14"/>
          <w:sz w:val="28"/>
        </w:rPr>
        <w:t>Co</w:t>
      </w:r>
      <w:r>
        <w:rPr>
          <w:spacing w:val="14"/>
          <w:sz w:val="28"/>
        </w:rPr>
        <w:t>n</w:t>
      </w:r>
      <w:r>
        <w:rPr>
          <w:spacing w:val="14"/>
          <w:sz w:val="28"/>
        </w:rPr>
        <w:t>sensus statement // Angiology, – 1995. – № 14. – P. 197-201.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Craig D.Q.M. Polyethylene glycols and drug release // Drug Dev. and Ind. </w:t>
      </w:r>
      <w:r>
        <w:rPr>
          <w:spacing w:val="14"/>
          <w:sz w:val="28"/>
          <w:szCs w:val="28"/>
        </w:rPr>
        <w:t>Pharm. – 1990. – Vol. 16, № 17. – P. 2501-2526.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proofErr w:type="gramStart"/>
      <w:r w:rsidRPr="002B6D66">
        <w:rPr>
          <w:spacing w:val="14"/>
          <w:sz w:val="28"/>
          <w:szCs w:val="20"/>
          <w:lang w:val="en-US"/>
        </w:rPr>
        <w:t>DanillsonA.,</w:t>
      </w:r>
      <w:proofErr w:type="gramEnd"/>
      <w:r w:rsidRPr="002B6D66">
        <w:rPr>
          <w:spacing w:val="14"/>
          <w:sz w:val="28"/>
          <w:szCs w:val="20"/>
          <w:lang w:val="en-US"/>
        </w:rPr>
        <w:t xml:space="preserve"> LofbergR., Person </w:t>
      </w:r>
      <w:r>
        <w:rPr>
          <w:spacing w:val="14"/>
          <w:sz w:val="28"/>
          <w:szCs w:val="20"/>
        </w:rPr>
        <w:t>Т</w:t>
      </w:r>
      <w:r w:rsidRPr="002B6D66">
        <w:rPr>
          <w:spacing w:val="14"/>
          <w:sz w:val="28"/>
          <w:szCs w:val="20"/>
          <w:lang w:val="en-US"/>
        </w:rPr>
        <w:t xml:space="preserve">. A steroid enema budesonide, lacking systemic effect for the treatment of distal ulcerative colitis or proctitis// Scand. </w:t>
      </w:r>
      <w:r>
        <w:rPr>
          <w:spacing w:val="14"/>
          <w:sz w:val="28"/>
          <w:szCs w:val="20"/>
        </w:rPr>
        <w:t>J. Gastroentero</w:t>
      </w:r>
      <w:r>
        <w:rPr>
          <w:spacing w:val="14"/>
          <w:sz w:val="28"/>
          <w:szCs w:val="20"/>
        </w:rPr>
        <w:t>l</w:t>
      </w:r>
      <w:r>
        <w:rPr>
          <w:spacing w:val="14"/>
          <w:sz w:val="28"/>
          <w:szCs w:val="20"/>
        </w:rPr>
        <w:t>ogy. – 1992. – Vol. 27, № 1.– P. 9-12.</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8"/>
          <w:lang w:val="en-US"/>
        </w:rPr>
        <w:t xml:space="preserve">Davis A., Hadgraft J. Supersaturated solutions as topical drug delivery systems / Pharmaceutical Skin Penetration Enhancment // Eds. </w:t>
      </w:r>
      <w:r>
        <w:rPr>
          <w:spacing w:val="14"/>
          <w:sz w:val="28"/>
          <w:szCs w:val="28"/>
        </w:rPr>
        <w:t>Walters K., Hadgraft J. – Marcel De</w:t>
      </w:r>
      <w:r>
        <w:rPr>
          <w:spacing w:val="14"/>
          <w:sz w:val="28"/>
          <w:szCs w:val="28"/>
        </w:rPr>
        <w:t>k</w:t>
      </w:r>
      <w:r>
        <w:rPr>
          <w:spacing w:val="14"/>
          <w:sz w:val="28"/>
          <w:szCs w:val="28"/>
        </w:rPr>
        <w:t>ker, 1993. – P. 243-267.</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en-US"/>
        </w:rPr>
      </w:pPr>
      <w:r w:rsidRPr="002B6D66">
        <w:rPr>
          <w:spacing w:val="14"/>
          <w:sz w:val="28"/>
          <w:lang w:val="en-US"/>
        </w:rPr>
        <w:t>Diehm C., Vollbrecht D., Ammendt K. Medical edema protection – Clinical benefit in patient with chronic deep vein incomp</w:t>
      </w:r>
      <w:r w:rsidRPr="002B6D66">
        <w:rPr>
          <w:spacing w:val="14"/>
          <w:sz w:val="28"/>
          <w:lang w:val="en-US"/>
        </w:rPr>
        <w:t>e</w:t>
      </w:r>
      <w:r w:rsidRPr="002B6D66">
        <w:rPr>
          <w:spacing w:val="14"/>
          <w:sz w:val="28"/>
          <w:lang w:val="en-US"/>
        </w:rPr>
        <w:t xml:space="preserve">tence. // VASA – 1992. – </w:t>
      </w:r>
      <w:proofErr w:type="gramStart"/>
      <w:r w:rsidRPr="002B6D66">
        <w:rPr>
          <w:spacing w:val="14"/>
          <w:sz w:val="28"/>
          <w:lang w:val="en-US"/>
        </w:rPr>
        <w:t>№  21</w:t>
      </w:r>
      <w:proofErr w:type="gramEnd"/>
      <w:r w:rsidRPr="002B6D66">
        <w:rPr>
          <w:spacing w:val="14"/>
          <w:sz w:val="28"/>
          <w:lang w:val="en-US"/>
        </w:rPr>
        <w:t>. – P. 188-191.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Donner Ch.S. Pathophysiology and therapie of chronic radiation–induced injury to the c</w:t>
      </w:r>
      <w:r w:rsidRPr="002B6D66">
        <w:rPr>
          <w:spacing w:val="14"/>
          <w:sz w:val="28"/>
          <w:szCs w:val="20"/>
          <w:lang w:val="en-US"/>
        </w:rPr>
        <w:t>o</w:t>
      </w:r>
      <w:r w:rsidRPr="002B6D66">
        <w:rPr>
          <w:spacing w:val="14"/>
          <w:sz w:val="28"/>
          <w:szCs w:val="20"/>
          <w:lang w:val="en-US"/>
        </w:rPr>
        <w:t>lon // Dig. Dis. – 1998. – Vol. 16. – P. 253-261.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Dubois A., King G.L., Livengood D. Radiation and Gastroi</w:t>
      </w:r>
      <w:r w:rsidRPr="002B6D66">
        <w:rPr>
          <w:spacing w:val="14"/>
          <w:sz w:val="28"/>
          <w:szCs w:val="20"/>
          <w:lang w:val="en-US"/>
        </w:rPr>
        <w:t>n</w:t>
      </w:r>
      <w:r w:rsidRPr="002B6D66">
        <w:rPr>
          <w:spacing w:val="14"/>
          <w:sz w:val="28"/>
          <w:szCs w:val="20"/>
          <w:lang w:val="en-US"/>
        </w:rPr>
        <w:t xml:space="preserve">testinal tract.– </w:t>
      </w:r>
      <w:r>
        <w:rPr>
          <w:spacing w:val="14"/>
          <w:sz w:val="28"/>
          <w:szCs w:val="20"/>
        </w:rPr>
        <w:t>Boca Raton: CRC Press, 1994.– 230 p.</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Duell P.B. Prevention of atherosclerosis with dietary antioxidants: fast or fi</w:t>
      </w:r>
      <w:r w:rsidRPr="002B6D66">
        <w:rPr>
          <w:spacing w:val="14"/>
          <w:sz w:val="28"/>
          <w:szCs w:val="20"/>
          <w:lang w:val="en-US"/>
        </w:rPr>
        <w:t>c</w:t>
      </w:r>
      <w:r w:rsidRPr="002B6D66">
        <w:rPr>
          <w:spacing w:val="14"/>
          <w:sz w:val="28"/>
          <w:szCs w:val="20"/>
          <w:lang w:val="en-US"/>
        </w:rPr>
        <w:t>tion? // J. Nutr. – 1996, Apr. –Vol. 126, №4</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P. 1067-1071.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lastRenderedPageBreak/>
        <w:t>Effects of interaction of tannins with coexisting substances. VII. Inhibitory effects of tannins and related polyphenols on xanthine ox</w:t>
      </w:r>
      <w:r w:rsidRPr="002B6D66">
        <w:rPr>
          <w:spacing w:val="14"/>
          <w:sz w:val="28"/>
          <w:szCs w:val="20"/>
          <w:lang w:val="en-US"/>
        </w:rPr>
        <w:t>i</w:t>
      </w:r>
      <w:r w:rsidRPr="002B6D66">
        <w:rPr>
          <w:spacing w:val="14"/>
          <w:sz w:val="28"/>
          <w:szCs w:val="20"/>
          <w:lang w:val="en-US"/>
        </w:rPr>
        <w:t xml:space="preserve">dase / Tsutomu N., Taeko Y., Riekoet Y. et al. // Chem. </w:t>
      </w:r>
      <w:r>
        <w:rPr>
          <w:spacing w:val="14"/>
          <w:sz w:val="28"/>
          <w:szCs w:val="20"/>
        </w:rPr>
        <w:t>Pharm. Bull. – 1990. – Vol. 38(5). – P. 1224-1229.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Egger G. Dieregionare Colitis // Dtsch. med. </w:t>
      </w:r>
      <w:r>
        <w:rPr>
          <w:spacing w:val="14"/>
          <w:sz w:val="28"/>
          <w:szCs w:val="20"/>
        </w:rPr>
        <w:t>Wschr. – 1971. – Vol. 96, № 11. – P. 471-473.</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lang w:val="en-US"/>
        </w:rPr>
        <w:t>El</w:t>
      </w:r>
      <w:r>
        <w:rPr>
          <w:spacing w:val="14"/>
          <w:sz w:val="28"/>
          <w:lang w:val="uk-UA"/>
        </w:rPr>
        <w:t>-</w:t>
      </w:r>
      <w:r w:rsidRPr="002B6D66">
        <w:rPr>
          <w:spacing w:val="14"/>
          <w:sz w:val="28"/>
          <w:lang w:val="en-US"/>
        </w:rPr>
        <w:t>Banna H.M., Boraie N., El-</w:t>
      </w:r>
      <w:r w:rsidRPr="002B6D66">
        <w:rPr>
          <w:caps/>
          <w:spacing w:val="14"/>
          <w:sz w:val="28"/>
          <w:lang w:val="en-US"/>
        </w:rPr>
        <w:t>s</w:t>
      </w:r>
      <w:r w:rsidRPr="002B6D66">
        <w:rPr>
          <w:spacing w:val="14"/>
          <w:sz w:val="28"/>
          <w:lang w:val="en-US"/>
        </w:rPr>
        <w:t>hibini H.A. The construction</w:t>
      </w:r>
      <w:r w:rsidRPr="002B6D66">
        <w:rPr>
          <w:spacing w:val="14"/>
          <w:sz w:val="28"/>
          <w:lang w:val="en-US"/>
        </w:rPr>
        <w:t>a</w:t>
      </w:r>
      <w:r w:rsidRPr="002B6D66">
        <w:rPr>
          <w:spacing w:val="14"/>
          <w:sz w:val="28"/>
          <w:lang w:val="en-US"/>
        </w:rPr>
        <w:t>nol uses of factorial designs in the prepar</w:t>
      </w:r>
      <w:r w:rsidRPr="002B6D66">
        <w:rPr>
          <w:spacing w:val="14"/>
          <w:sz w:val="28"/>
          <w:lang w:val="en-US"/>
        </w:rPr>
        <w:t>a</w:t>
      </w:r>
      <w:r w:rsidRPr="002B6D66">
        <w:rPr>
          <w:spacing w:val="14"/>
          <w:sz w:val="28"/>
          <w:lang w:val="en-US"/>
        </w:rPr>
        <w:t>tive of solid dosage forms // J. Pharmasie. – 1981. – V. 36, № 12. – P. 819-822.</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8"/>
          <w:lang w:val="en-US"/>
        </w:rPr>
        <w:t>European Pharmacopoeia. – Third edition. – Consil of Europe: Stra</w:t>
      </w:r>
      <w:r w:rsidRPr="002B6D66">
        <w:rPr>
          <w:spacing w:val="14"/>
          <w:sz w:val="28"/>
          <w:szCs w:val="28"/>
          <w:lang w:val="en-US"/>
        </w:rPr>
        <w:t>s</w:t>
      </w:r>
      <w:r w:rsidRPr="002B6D66">
        <w:rPr>
          <w:spacing w:val="14"/>
          <w:sz w:val="28"/>
          <w:szCs w:val="28"/>
          <w:lang w:val="en-US"/>
        </w:rPr>
        <w:t xml:space="preserve">bourg. </w:t>
      </w:r>
      <w:r>
        <w:rPr>
          <w:spacing w:val="14"/>
          <w:sz w:val="28"/>
          <w:szCs w:val="28"/>
        </w:rPr>
        <w:t>2001. – 1080 р.</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Ferguson L.R. Role of plant polyphenols ingenomic stability // Mutation R</w:t>
      </w:r>
      <w:r w:rsidRPr="002B6D66">
        <w:rPr>
          <w:spacing w:val="14"/>
          <w:sz w:val="28"/>
          <w:szCs w:val="20"/>
          <w:lang w:val="en-US"/>
        </w:rPr>
        <w:t>e</w:t>
      </w:r>
      <w:r w:rsidRPr="002B6D66">
        <w:rPr>
          <w:spacing w:val="14"/>
          <w:sz w:val="28"/>
          <w:szCs w:val="20"/>
          <w:lang w:val="en-US"/>
        </w:rPr>
        <w:t>search. – 2001. – № 475. – P. 89-111.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Flavonoids and tannins: plant–based antioxydants with vitamin character / A. Hassig, WX. </w:t>
      </w:r>
      <w:r>
        <w:rPr>
          <w:spacing w:val="14"/>
          <w:sz w:val="28"/>
          <w:szCs w:val="20"/>
        </w:rPr>
        <w:t>Liang, H. Schwabl, K. Stampfli // Med. Hypoth</w:t>
      </w:r>
      <w:r>
        <w:rPr>
          <w:spacing w:val="14"/>
          <w:sz w:val="28"/>
          <w:szCs w:val="20"/>
        </w:rPr>
        <w:t>e</w:t>
      </w:r>
      <w:r>
        <w:rPr>
          <w:spacing w:val="14"/>
          <w:sz w:val="28"/>
          <w:szCs w:val="20"/>
        </w:rPr>
        <w:t>ses. – 1999. – Vol. 52, № 5. – P. 479-481.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Fosslien E. Adverse effects of nonsteroidal antiinflammatory drugs on the gastroi</w:t>
      </w:r>
      <w:r w:rsidRPr="002B6D66">
        <w:rPr>
          <w:spacing w:val="14"/>
          <w:sz w:val="28"/>
          <w:szCs w:val="20"/>
          <w:lang w:val="en-US"/>
        </w:rPr>
        <w:t>n</w:t>
      </w:r>
      <w:r w:rsidRPr="002B6D66">
        <w:rPr>
          <w:spacing w:val="14"/>
          <w:sz w:val="28"/>
          <w:szCs w:val="20"/>
          <w:lang w:val="en-US"/>
        </w:rPr>
        <w:t xml:space="preserve">testinal system // Ann. </w:t>
      </w:r>
      <w:r>
        <w:rPr>
          <w:spacing w:val="14"/>
          <w:sz w:val="28"/>
          <w:szCs w:val="20"/>
        </w:rPr>
        <w:t>Clin. Lab. Sci. – 1998. – № 28. – P. 67-81.</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sidRPr="002B6D66">
        <w:rPr>
          <w:spacing w:val="14"/>
          <w:sz w:val="28"/>
          <w:lang w:val="en-US"/>
        </w:rPr>
        <w:t xml:space="preserve">Garbassi Fabio. NMR studies boost polymer insights // Polym. </w:t>
      </w:r>
      <w:r>
        <w:rPr>
          <w:spacing w:val="14"/>
          <w:sz w:val="28"/>
        </w:rPr>
        <w:t>News. – 1993. – № 6. – Р. 175-176.</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Gonzales Eduardo, Iglesias Irene, Carretero Emilia. Gastric cytoprotection of Bolivian medicinal plants // Journal of Ethnopharmacol</w:t>
      </w:r>
      <w:r w:rsidRPr="002B6D66">
        <w:rPr>
          <w:spacing w:val="14"/>
          <w:sz w:val="28"/>
          <w:szCs w:val="20"/>
          <w:lang w:val="en-US"/>
        </w:rPr>
        <w:t>o</w:t>
      </w:r>
      <w:r w:rsidRPr="002B6D66">
        <w:rPr>
          <w:spacing w:val="14"/>
          <w:sz w:val="28"/>
          <w:szCs w:val="20"/>
          <w:lang w:val="en-US"/>
        </w:rPr>
        <w:t>gy. – 2000. – Vol. 70, № 3. – P. 329-333.</w:t>
      </w:r>
    </w:p>
    <w:p w:rsidR="002B6D66" w:rsidRDefault="002B6D66" w:rsidP="008B005F">
      <w:pPr>
        <w:pStyle w:val="24"/>
        <w:widowControl w:val="0"/>
        <w:numPr>
          <w:ilvl w:val="0"/>
          <w:numId w:val="47"/>
        </w:numPr>
        <w:tabs>
          <w:tab w:val="clear" w:pos="1080"/>
        </w:tabs>
        <w:spacing w:after="0" w:line="360" w:lineRule="auto"/>
        <w:jc w:val="both"/>
        <w:rPr>
          <w:spacing w:val="14"/>
        </w:rPr>
      </w:pPr>
      <w:r w:rsidRPr="002B6D66">
        <w:rPr>
          <w:spacing w:val="14"/>
          <w:lang w:val="en-US"/>
        </w:rPr>
        <w:t xml:space="preserve">Graid D. Q. M. Polyethyleneglycols and drug release // Drug Dev. and Ind. </w:t>
      </w:r>
      <w:r>
        <w:rPr>
          <w:spacing w:val="14"/>
        </w:rPr>
        <w:t>Pharm. – 1990. – Vol. 16, 17. – P. 2501-2526.</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en-US"/>
        </w:rPr>
      </w:pPr>
      <w:r w:rsidRPr="002B6D66">
        <w:rPr>
          <w:spacing w:val="14"/>
          <w:sz w:val="28"/>
          <w:lang w:val="en-US"/>
        </w:rPr>
        <w:t>Guillaume M. Padioleau N. Veinotonic effect, vascular prote</w:t>
      </w:r>
      <w:r w:rsidRPr="002B6D66">
        <w:rPr>
          <w:spacing w:val="14"/>
          <w:sz w:val="28"/>
          <w:lang w:val="en-US"/>
        </w:rPr>
        <w:t>c</w:t>
      </w:r>
      <w:r w:rsidRPr="002B6D66">
        <w:rPr>
          <w:spacing w:val="14"/>
          <w:sz w:val="28"/>
          <w:lang w:val="en-US"/>
        </w:rPr>
        <w:t>tion, anti–inflammatory and free radical scavenging properties of horse chestnut e</w:t>
      </w:r>
      <w:r w:rsidRPr="002B6D66">
        <w:rPr>
          <w:spacing w:val="14"/>
          <w:sz w:val="28"/>
          <w:lang w:val="en-US"/>
        </w:rPr>
        <w:t>x</w:t>
      </w:r>
      <w:r w:rsidRPr="002B6D66">
        <w:rPr>
          <w:spacing w:val="14"/>
          <w:sz w:val="28"/>
          <w:lang w:val="en-US"/>
        </w:rPr>
        <w:t>tract. // Arzneim Forsch. – 1994. – № 44. – P. 25-35.</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8"/>
          <w:lang w:val="en-US"/>
        </w:rPr>
        <w:t>Guy R.H., Potts R.O. Penetration of industrial chemicals across the skin: a predi</w:t>
      </w:r>
      <w:r w:rsidRPr="002B6D66">
        <w:rPr>
          <w:spacing w:val="14"/>
          <w:sz w:val="28"/>
          <w:szCs w:val="28"/>
          <w:lang w:val="en-US"/>
        </w:rPr>
        <w:t>c</w:t>
      </w:r>
      <w:r w:rsidRPr="002B6D66">
        <w:rPr>
          <w:spacing w:val="14"/>
          <w:sz w:val="28"/>
          <w:szCs w:val="28"/>
          <w:lang w:val="en-US"/>
        </w:rPr>
        <w:t>tive model // Am. J. Ind. Med. – 1993. – Vol. 23. – P. 711-</w:t>
      </w:r>
      <w:r w:rsidRPr="002B6D66">
        <w:rPr>
          <w:spacing w:val="14"/>
          <w:sz w:val="28"/>
          <w:szCs w:val="28"/>
          <w:lang w:val="en-US"/>
        </w:rPr>
        <w:lastRenderedPageBreak/>
        <w:t>719.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szCs w:val="20"/>
        </w:rPr>
      </w:pPr>
      <w:r w:rsidRPr="002B6D66">
        <w:rPr>
          <w:spacing w:val="14"/>
          <w:sz w:val="28"/>
          <w:szCs w:val="20"/>
          <w:lang w:val="en-US"/>
        </w:rPr>
        <w:t xml:space="preserve">Halliwell B., Gutteridge J.M.C., Aruoma O.I. The deoxyribose method a simple «test–tube» assay for determination of rate constants for hydroxyl radicals // Anal. </w:t>
      </w:r>
      <w:r>
        <w:rPr>
          <w:spacing w:val="14"/>
          <w:sz w:val="28"/>
          <w:szCs w:val="20"/>
        </w:rPr>
        <w:t>Biochem. – 1987. – Vol. 165, № 1. – P.215-219.</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Halliwell Barry. Antioxidant characterisation. </w:t>
      </w:r>
      <w:proofErr w:type="gramStart"/>
      <w:r>
        <w:rPr>
          <w:spacing w:val="14"/>
          <w:sz w:val="28"/>
          <w:szCs w:val="20"/>
        </w:rPr>
        <w:t>М</w:t>
      </w:r>
      <w:proofErr w:type="gramEnd"/>
      <w:r w:rsidRPr="002B6D66">
        <w:rPr>
          <w:spacing w:val="14"/>
          <w:sz w:val="28"/>
          <w:szCs w:val="20"/>
          <w:lang w:val="en-US"/>
        </w:rPr>
        <w:t>etodology and mechanism // Bi</w:t>
      </w:r>
      <w:r w:rsidRPr="002B6D66">
        <w:rPr>
          <w:spacing w:val="14"/>
          <w:sz w:val="28"/>
          <w:szCs w:val="20"/>
          <w:lang w:val="en-US"/>
        </w:rPr>
        <w:t>o</w:t>
      </w:r>
      <w:r w:rsidRPr="002B6D66">
        <w:rPr>
          <w:spacing w:val="14"/>
          <w:sz w:val="28"/>
          <w:szCs w:val="20"/>
          <w:lang w:val="en-US"/>
        </w:rPr>
        <w:t>chemical Pharmacology. – 1995. – Vol. 49, №10. – P. 1341-1348.</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8"/>
          <w:lang w:val="en-US"/>
        </w:rPr>
        <w:t xml:space="preserve">Handbook of Pharmaceutical percipients: Second Edition/ Ed. by Anley Wade and Paul J. Weller. – Washington / London: Amer. </w:t>
      </w:r>
      <w:r>
        <w:rPr>
          <w:spacing w:val="14"/>
          <w:sz w:val="28"/>
          <w:szCs w:val="28"/>
        </w:rPr>
        <w:t>Pharm. Ass</w:t>
      </w:r>
      <w:r>
        <w:rPr>
          <w:spacing w:val="14"/>
          <w:sz w:val="28"/>
          <w:szCs w:val="28"/>
        </w:rPr>
        <w:t>o</w:t>
      </w:r>
      <w:r>
        <w:rPr>
          <w:spacing w:val="14"/>
          <w:sz w:val="28"/>
          <w:szCs w:val="28"/>
        </w:rPr>
        <w:t xml:space="preserve">ciation / </w:t>
      </w:r>
      <w:proofErr w:type="gramStart"/>
      <w:r>
        <w:rPr>
          <w:spacing w:val="14"/>
          <w:sz w:val="28"/>
          <w:szCs w:val="28"/>
        </w:rPr>
        <w:t>The</w:t>
      </w:r>
      <w:proofErr w:type="gramEnd"/>
      <w:r>
        <w:rPr>
          <w:spacing w:val="14"/>
          <w:sz w:val="28"/>
          <w:szCs w:val="28"/>
        </w:rPr>
        <w:t xml:space="preserve"> Pharm. Press, 1994. – 651 p.</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Harvey Alan. Drug. Strategies for discovering drugs from previously unexplored natural products // Discovery T</w:t>
      </w:r>
      <w:r w:rsidRPr="002B6D66">
        <w:rPr>
          <w:spacing w:val="14"/>
          <w:sz w:val="28"/>
          <w:szCs w:val="20"/>
          <w:lang w:val="en-US"/>
        </w:rPr>
        <w:t>o</w:t>
      </w:r>
      <w:r w:rsidRPr="002B6D66">
        <w:rPr>
          <w:spacing w:val="14"/>
          <w:sz w:val="28"/>
          <w:szCs w:val="20"/>
          <w:lang w:val="en-US"/>
        </w:rPr>
        <w:t xml:space="preserve">day. – 2000. – Vol. V. № 7. </w:t>
      </w:r>
      <w:r>
        <w:rPr>
          <w:spacing w:val="14"/>
          <w:sz w:val="28"/>
          <w:szCs w:val="20"/>
        </w:rPr>
        <w:t>P. – 294-300.</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Hayllar J., Price A.B.</w:t>
      </w:r>
      <w:r>
        <w:rPr>
          <w:spacing w:val="14"/>
          <w:sz w:val="28"/>
          <w:szCs w:val="20"/>
          <w:lang w:val="uk-UA"/>
        </w:rPr>
        <w:t>,</w:t>
      </w:r>
      <w:r w:rsidRPr="002B6D66">
        <w:rPr>
          <w:spacing w:val="14"/>
          <w:sz w:val="28"/>
          <w:szCs w:val="20"/>
          <w:lang w:val="en-US"/>
        </w:rPr>
        <w:t xml:space="preserve"> Smith </w:t>
      </w:r>
      <w:r>
        <w:rPr>
          <w:spacing w:val="14"/>
          <w:sz w:val="28"/>
          <w:szCs w:val="20"/>
        </w:rPr>
        <w:t>Т</w:t>
      </w:r>
      <w:r w:rsidRPr="002B6D66">
        <w:rPr>
          <w:spacing w:val="14"/>
          <w:sz w:val="28"/>
          <w:szCs w:val="20"/>
          <w:lang w:val="en-US"/>
        </w:rPr>
        <w:t>. Non-steroidalantiinllamm. Hniy drug induced small intestinal inflammation and blood loss: effect of su</w:t>
      </w:r>
      <w:r w:rsidRPr="002B6D66">
        <w:rPr>
          <w:spacing w:val="14"/>
          <w:sz w:val="28"/>
          <w:szCs w:val="20"/>
          <w:lang w:val="en-US"/>
        </w:rPr>
        <w:t>l</w:t>
      </w:r>
      <w:r w:rsidRPr="002B6D66">
        <w:rPr>
          <w:spacing w:val="14"/>
          <w:sz w:val="28"/>
          <w:szCs w:val="20"/>
          <w:lang w:val="en-US"/>
        </w:rPr>
        <w:t>phastil and other disease modifying drugs // Arthritis Rheum. – 1994. – Vol. 34. – P. 1149-1152.</w:t>
      </w:r>
    </w:p>
    <w:p w:rsidR="002B6D66" w:rsidRPr="002B6D66" w:rsidRDefault="002B6D66" w:rsidP="008B005F">
      <w:pPr>
        <w:widowControl w:val="0"/>
        <w:numPr>
          <w:ilvl w:val="0"/>
          <w:numId w:val="47"/>
        </w:numPr>
        <w:tabs>
          <w:tab w:val="clear" w:pos="1080"/>
        </w:tabs>
        <w:suppressAutoHyphens w:val="0"/>
        <w:spacing w:line="360" w:lineRule="auto"/>
        <w:jc w:val="both"/>
        <w:rPr>
          <w:spacing w:val="14"/>
          <w:sz w:val="28"/>
          <w:lang w:val="en-US"/>
        </w:rPr>
      </w:pPr>
      <w:r w:rsidRPr="002B6D66">
        <w:rPr>
          <w:spacing w:val="14"/>
          <w:sz w:val="28"/>
          <w:lang w:val="en-US"/>
        </w:rPr>
        <w:t>Hellstern P., Blohn G., Wenzel E. Messung und klinishe Bedeutung von Fibrinbildungsgeshwindigkeit und enzymatischer Fibrin stabiliz</w:t>
      </w:r>
      <w:r w:rsidRPr="002B6D66">
        <w:rPr>
          <w:spacing w:val="14"/>
          <w:sz w:val="28"/>
          <w:lang w:val="en-US"/>
        </w:rPr>
        <w:t>a</w:t>
      </w:r>
      <w:r w:rsidRPr="002B6D66">
        <w:rPr>
          <w:spacing w:val="14"/>
          <w:sz w:val="28"/>
          <w:lang w:val="en-US"/>
        </w:rPr>
        <w:t xml:space="preserve">tion // J. Lab. Med. – 1983. – № 10. – </w:t>
      </w:r>
      <w:proofErr w:type="gramStart"/>
      <w:r>
        <w:rPr>
          <w:spacing w:val="14"/>
          <w:sz w:val="28"/>
        </w:rPr>
        <w:t>Р</w:t>
      </w:r>
      <w:r w:rsidRPr="002B6D66">
        <w:rPr>
          <w:spacing w:val="14"/>
          <w:sz w:val="28"/>
          <w:lang w:val="en-US"/>
        </w:rPr>
        <w:t>. 318</w:t>
      </w:r>
      <w:proofErr w:type="gramEnd"/>
      <w:r w:rsidRPr="002B6D66">
        <w:rPr>
          <w:spacing w:val="14"/>
          <w:sz w:val="28"/>
          <w:lang w:val="en-US"/>
        </w:rPr>
        <w:t>-328.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Hiroki Hotta, Harumi Sakamoto, Satomi Nagano. Unusually large numbers of electrons for the oxidation of polyphenolic antioxidants // Biochimica </w:t>
      </w:r>
      <w:proofErr w:type="gramStart"/>
      <w:r w:rsidRPr="002B6D66">
        <w:rPr>
          <w:spacing w:val="14"/>
          <w:sz w:val="28"/>
          <w:szCs w:val="20"/>
          <w:lang w:val="en-US"/>
        </w:rPr>
        <w:t>et</w:t>
      </w:r>
      <w:proofErr w:type="gramEnd"/>
      <w:r w:rsidRPr="002B6D66">
        <w:rPr>
          <w:spacing w:val="14"/>
          <w:sz w:val="28"/>
          <w:szCs w:val="20"/>
          <w:lang w:val="en-US"/>
        </w:rPr>
        <w:t xml:space="preserve"> Bi</w:t>
      </w:r>
      <w:r w:rsidRPr="002B6D66">
        <w:rPr>
          <w:spacing w:val="14"/>
          <w:sz w:val="28"/>
          <w:szCs w:val="20"/>
          <w:lang w:val="en-US"/>
        </w:rPr>
        <w:t>o</w:t>
      </w:r>
      <w:r w:rsidRPr="002B6D66">
        <w:rPr>
          <w:spacing w:val="14"/>
          <w:sz w:val="28"/>
          <w:szCs w:val="20"/>
          <w:lang w:val="en-US"/>
        </w:rPr>
        <w:t>physica Acta (BBA), General Subjects. – 2001. – Vol. 1526, № 2. – P. 159-167.</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Htzpatrick L.R., Bostwick G.S., Rencetti M. Antiinflammatory effects of various drugs on acetic indused colitis in the rats // Agents and Actions</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1990. – № 3-4. – P. 159-167.</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Igarashi Kiharu, Uchida Yoshihiro, Murakami Nahoko. Effect of astilbin in the processed and on the eritrocyte and liver antioxidative enzyme activities of rats // </w:t>
      </w:r>
      <w:proofErr w:type="gramStart"/>
      <w:r w:rsidRPr="002B6D66">
        <w:rPr>
          <w:spacing w:val="14"/>
          <w:sz w:val="28"/>
          <w:szCs w:val="20"/>
          <w:lang w:val="en-US"/>
        </w:rPr>
        <w:t>Biosci.,</w:t>
      </w:r>
      <w:proofErr w:type="gramEnd"/>
      <w:r w:rsidRPr="002B6D66">
        <w:rPr>
          <w:spacing w:val="14"/>
          <w:sz w:val="28"/>
          <w:szCs w:val="20"/>
          <w:lang w:val="en-US"/>
        </w:rPr>
        <w:t xml:space="preserve"> Biotechnol. </w:t>
      </w:r>
      <w:proofErr w:type="gramStart"/>
      <w:r w:rsidRPr="002B6D66">
        <w:rPr>
          <w:spacing w:val="14"/>
          <w:sz w:val="28"/>
          <w:szCs w:val="20"/>
          <w:lang w:val="en-US"/>
        </w:rPr>
        <w:t>and</w:t>
      </w:r>
      <w:proofErr w:type="gramEnd"/>
      <w:r w:rsidRPr="002B6D66">
        <w:rPr>
          <w:spacing w:val="14"/>
          <w:sz w:val="28"/>
          <w:szCs w:val="20"/>
          <w:lang w:val="en-US"/>
        </w:rPr>
        <w:t xml:space="preserve"> Bi</w:t>
      </w:r>
      <w:r w:rsidRPr="002B6D66">
        <w:rPr>
          <w:spacing w:val="14"/>
          <w:sz w:val="28"/>
          <w:szCs w:val="20"/>
          <w:lang w:val="en-US"/>
        </w:rPr>
        <w:t>o</w:t>
      </w:r>
      <w:r w:rsidRPr="002B6D66">
        <w:rPr>
          <w:spacing w:val="14"/>
          <w:sz w:val="28"/>
          <w:szCs w:val="20"/>
          <w:lang w:val="en-US"/>
        </w:rPr>
        <w:t>chem. – 1996. – Vol. 60, № 3. – P. 513-515.</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8"/>
          <w:lang w:val="en-US"/>
        </w:rPr>
        <w:lastRenderedPageBreak/>
        <w:t>Jackson K., Young D., Pant S. Drug excipient interactions and their affect on absorption // Pharmaceutical science and technology today. – 2000. – Vol. 3. – P. 22-26.</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Kagan V.E., Tyurina Y.Y. Recycling and redox cycling of phenolic a</w:t>
      </w:r>
      <w:r w:rsidRPr="002B6D66">
        <w:rPr>
          <w:spacing w:val="14"/>
          <w:sz w:val="28"/>
          <w:szCs w:val="20"/>
          <w:lang w:val="en-US"/>
        </w:rPr>
        <w:t>n</w:t>
      </w:r>
      <w:r w:rsidRPr="002B6D66">
        <w:rPr>
          <w:spacing w:val="14"/>
          <w:sz w:val="28"/>
          <w:szCs w:val="20"/>
          <w:lang w:val="en-US"/>
        </w:rPr>
        <w:t>tioxidants // Annals of the N.Y. Academy of Sciensces</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1998. – № 54. – P. 425-434.</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8"/>
          <w:lang w:val="en-US"/>
        </w:rPr>
        <w:t>Kata M., Aignez Z., Eros I. Optimization of bioavailability of pharmacons // Acta Pharmaceutica Hung</w:t>
      </w:r>
      <w:r w:rsidRPr="002B6D66">
        <w:rPr>
          <w:spacing w:val="14"/>
          <w:sz w:val="28"/>
          <w:szCs w:val="28"/>
          <w:lang w:val="en-US"/>
        </w:rPr>
        <w:t>a</w:t>
      </w:r>
      <w:r w:rsidRPr="002B6D66">
        <w:rPr>
          <w:spacing w:val="14"/>
          <w:sz w:val="28"/>
          <w:szCs w:val="28"/>
          <w:lang w:val="en-US"/>
        </w:rPr>
        <w:t xml:space="preserve">rica. – 1998. – </w:t>
      </w:r>
      <w:r w:rsidRPr="002B6D66">
        <w:rPr>
          <w:spacing w:val="14"/>
          <w:sz w:val="28"/>
          <w:szCs w:val="20"/>
          <w:lang w:val="en-US"/>
        </w:rPr>
        <w:t xml:space="preserve">Vol. </w:t>
      </w:r>
      <w:r w:rsidRPr="002B6D66">
        <w:rPr>
          <w:spacing w:val="14"/>
          <w:sz w:val="28"/>
          <w:szCs w:val="28"/>
          <w:lang w:val="en-US"/>
        </w:rPr>
        <w:t xml:space="preserve">68, №. </w:t>
      </w:r>
      <w:r>
        <w:rPr>
          <w:spacing w:val="14"/>
          <w:sz w:val="28"/>
          <w:szCs w:val="28"/>
        </w:rPr>
        <w:t>2. – P. 107-112.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Kaul A., Khanduja K.L. Plant polyphenols inhibit benzoyl pcroxytleinduced s</w:t>
      </w:r>
      <w:r w:rsidRPr="002B6D66">
        <w:rPr>
          <w:spacing w:val="14"/>
          <w:sz w:val="28"/>
          <w:szCs w:val="20"/>
          <w:lang w:val="en-US"/>
        </w:rPr>
        <w:t>u</w:t>
      </w:r>
      <w:r w:rsidRPr="002B6D66">
        <w:rPr>
          <w:spacing w:val="14"/>
          <w:sz w:val="28"/>
          <w:szCs w:val="20"/>
          <w:lang w:val="en-US"/>
        </w:rPr>
        <w:t xml:space="preserve">peroxide anion radical production and diacylglyceride formation in murinc peritoneal macrophages // Nutr. </w:t>
      </w:r>
      <w:r>
        <w:rPr>
          <w:spacing w:val="14"/>
          <w:sz w:val="28"/>
          <w:szCs w:val="20"/>
        </w:rPr>
        <w:t>Cancer. – 1999. – Vol. 35, № 2. – P. 207-211.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Kaur S.J., Graver I.S.</w:t>
      </w:r>
      <w:r>
        <w:rPr>
          <w:spacing w:val="14"/>
          <w:sz w:val="28"/>
          <w:szCs w:val="20"/>
          <w:lang w:val="uk-UA"/>
        </w:rPr>
        <w:t>,</w:t>
      </w:r>
      <w:r w:rsidRPr="002B6D66">
        <w:rPr>
          <w:spacing w:val="14"/>
          <w:sz w:val="28"/>
          <w:szCs w:val="20"/>
          <w:lang w:val="en-US"/>
        </w:rPr>
        <w:t xml:space="preserve"> Kumar S. Modulatory effects of a tannin fraction isolated from Terminalia a</w:t>
      </w:r>
      <w:r w:rsidRPr="002B6D66">
        <w:rPr>
          <w:spacing w:val="14"/>
          <w:sz w:val="28"/>
          <w:szCs w:val="20"/>
          <w:lang w:val="en-US"/>
        </w:rPr>
        <w:t>r</w:t>
      </w:r>
      <w:r w:rsidRPr="002B6D66">
        <w:rPr>
          <w:spacing w:val="14"/>
          <w:sz w:val="28"/>
          <w:szCs w:val="20"/>
          <w:lang w:val="en-US"/>
        </w:rPr>
        <w:t>juna on the genotoxicity of mutagens in Salmonella typhimurium // Food and Chemical Tox</w:t>
      </w:r>
      <w:r w:rsidRPr="002B6D66">
        <w:rPr>
          <w:spacing w:val="14"/>
          <w:sz w:val="28"/>
          <w:szCs w:val="20"/>
          <w:lang w:val="en-US"/>
        </w:rPr>
        <w:t>i</w:t>
      </w:r>
      <w:r w:rsidRPr="002B6D66">
        <w:rPr>
          <w:spacing w:val="14"/>
          <w:sz w:val="28"/>
          <w:szCs w:val="20"/>
          <w:lang w:val="en-US"/>
        </w:rPr>
        <w:t>cology. – 2000. – Vol. 38, №12. – P. 1113-1119.</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Khan M.R., Kihara M., Omoloso A.D. Antimicrobial activity of Evodia elleryana // F</w:t>
      </w:r>
      <w:r w:rsidRPr="002B6D66">
        <w:rPr>
          <w:spacing w:val="14"/>
          <w:sz w:val="28"/>
          <w:szCs w:val="20"/>
          <w:lang w:val="en-US"/>
        </w:rPr>
        <w:t>i</w:t>
      </w:r>
      <w:r w:rsidRPr="002B6D66">
        <w:rPr>
          <w:spacing w:val="14"/>
          <w:sz w:val="28"/>
          <w:szCs w:val="20"/>
          <w:lang w:val="en-US"/>
        </w:rPr>
        <w:t>toterapia. – 2000 – Vol. 71, № 1. – P. 72-74.</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9"/>
          <w:lang w:val="en-US"/>
        </w:rPr>
        <w:t xml:space="preserve">Khavari P. Therapeutic gene delivery to the skin // Mol. Med. </w:t>
      </w:r>
      <w:r>
        <w:rPr>
          <w:spacing w:val="14"/>
          <w:sz w:val="28"/>
          <w:szCs w:val="29"/>
        </w:rPr>
        <w:t>Today. – 1997. –Vol. 3. – P. 533-538.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Kurata J.H. Dietary and other risk factors of ulcerative colitis. A case–control study in Japan // J. Clin. Gastroe</w:t>
      </w:r>
      <w:r w:rsidRPr="002B6D66">
        <w:rPr>
          <w:spacing w:val="14"/>
          <w:sz w:val="28"/>
          <w:szCs w:val="20"/>
          <w:lang w:val="en-US"/>
        </w:rPr>
        <w:t>n</w:t>
      </w:r>
      <w:r w:rsidRPr="002B6D66">
        <w:rPr>
          <w:spacing w:val="14"/>
          <w:sz w:val="28"/>
          <w:szCs w:val="20"/>
          <w:lang w:val="en-US"/>
        </w:rPr>
        <w:t>terology. – 1994. – Vol. 19, № 2. – P. 166-171.</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Laughton M.J., Evans P.J., Moroney M.A. Inhibition of mammalian 5-lypoxygenase and cyclooxygenase by fl</w:t>
      </w:r>
      <w:r w:rsidRPr="002B6D66">
        <w:rPr>
          <w:spacing w:val="14"/>
          <w:sz w:val="28"/>
          <w:szCs w:val="20"/>
          <w:lang w:val="en-US"/>
        </w:rPr>
        <w:t>a</w:t>
      </w:r>
      <w:r w:rsidRPr="002B6D66">
        <w:rPr>
          <w:spacing w:val="14"/>
          <w:sz w:val="28"/>
          <w:szCs w:val="20"/>
          <w:lang w:val="en-US"/>
        </w:rPr>
        <w:t>vonoids and phenolic dietary additives. Relationship to antioxidant acti</w:t>
      </w:r>
      <w:r w:rsidRPr="002B6D66">
        <w:rPr>
          <w:spacing w:val="14"/>
          <w:sz w:val="28"/>
          <w:szCs w:val="20"/>
          <w:lang w:val="en-US"/>
        </w:rPr>
        <w:t>v</w:t>
      </w:r>
      <w:r w:rsidRPr="002B6D66">
        <w:rPr>
          <w:spacing w:val="14"/>
          <w:sz w:val="28"/>
          <w:szCs w:val="20"/>
          <w:lang w:val="en-US"/>
        </w:rPr>
        <w:t xml:space="preserve">ity and to iron ion-reducing ability // Biochem. </w:t>
      </w:r>
      <w:r>
        <w:rPr>
          <w:spacing w:val="14"/>
          <w:sz w:val="28"/>
          <w:szCs w:val="20"/>
        </w:rPr>
        <w:t>Pha</w:t>
      </w:r>
      <w:r>
        <w:rPr>
          <w:spacing w:val="14"/>
          <w:sz w:val="28"/>
          <w:szCs w:val="20"/>
        </w:rPr>
        <w:t>r</w:t>
      </w:r>
      <w:r>
        <w:rPr>
          <w:spacing w:val="14"/>
          <w:sz w:val="28"/>
          <w:szCs w:val="20"/>
        </w:rPr>
        <w:t>macol. – 1991. – № 42. – P. 1673-1681.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Lin C.C., Hsu Y.F., Lin T.S. Antioxydant and free radical scavenging effects of the ta</w:t>
      </w:r>
      <w:r w:rsidRPr="002B6D66">
        <w:rPr>
          <w:spacing w:val="14"/>
          <w:sz w:val="28"/>
          <w:szCs w:val="20"/>
          <w:lang w:val="en-US"/>
        </w:rPr>
        <w:t>n</w:t>
      </w:r>
      <w:r w:rsidRPr="002B6D66">
        <w:rPr>
          <w:spacing w:val="14"/>
          <w:sz w:val="28"/>
          <w:szCs w:val="20"/>
          <w:lang w:val="en-US"/>
        </w:rPr>
        <w:t xml:space="preserve">nins of Terminalia catappa L. // Anticancer Res. – 2001. </w:t>
      </w:r>
      <w:proofErr w:type="gramStart"/>
      <w:r w:rsidRPr="002B6D66">
        <w:rPr>
          <w:spacing w:val="14"/>
          <w:sz w:val="28"/>
          <w:szCs w:val="20"/>
          <w:lang w:val="en-US"/>
        </w:rPr>
        <w:t>–  Vol</w:t>
      </w:r>
      <w:proofErr w:type="gramEnd"/>
      <w:r w:rsidRPr="002B6D66">
        <w:rPr>
          <w:spacing w:val="14"/>
          <w:sz w:val="28"/>
          <w:szCs w:val="20"/>
          <w:lang w:val="en-US"/>
        </w:rPr>
        <w:t>. 21, № 1 A. – P. 237-243.</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lastRenderedPageBreak/>
        <w:t>Lopes G.K.B., Schulman H.M., Hermes–Lima M. Polyphenol tannic acid inhibits hydroxyl radical formation from Fenton reaction by comple</w:t>
      </w:r>
      <w:r w:rsidRPr="002B6D66">
        <w:rPr>
          <w:spacing w:val="14"/>
          <w:sz w:val="28"/>
          <w:szCs w:val="20"/>
          <w:lang w:val="en-US"/>
        </w:rPr>
        <w:t>x</w:t>
      </w:r>
      <w:r w:rsidRPr="002B6D66">
        <w:rPr>
          <w:spacing w:val="14"/>
          <w:sz w:val="28"/>
          <w:szCs w:val="20"/>
          <w:lang w:val="en-US"/>
        </w:rPr>
        <w:t xml:space="preserve">ing ferrous ions / Biochem. </w:t>
      </w:r>
      <w:r>
        <w:rPr>
          <w:spacing w:val="14"/>
          <w:sz w:val="28"/>
          <w:szCs w:val="20"/>
        </w:rPr>
        <w:t>Et Biophys. Acta // General Subjects. – 1999. – Vol. 1472, № 1/2. – P. 142-152.</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Lynnette R. Ferguson. Role of plant polyphenols in genomic stability. Mutation Research // Fundamental and M</w:t>
      </w:r>
      <w:r w:rsidRPr="002B6D66">
        <w:rPr>
          <w:spacing w:val="14"/>
          <w:sz w:val="28"/>
          <w:szCs w:val="20"/>
          <w:lang w:val="en-US"/>
        </w:rPr>
        <w:t>o</w:t>
      </w:r>
      <w:r w:rsidRPr="002B6D66">
        <w:rPr>
          <w:spacing w:val="14"/>
          <w:sz w:val="28"/>
          <w:szCs w:val="20"/>
          <w:lang w:val="en-US"/>
        </w:rPr>
        <w:t>lecular Mechanisms of Mutagenesis. – 2001. – Vol. 475, № 1/2. – P. 89-111.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Ma T.Y. Intestinal epithelial barrier dysfunction in Cohn’s di</w:t>
      </w:r>
      <w:r w:rsidRPr="002B6D66">
        <w:rPr>
          <w:spacing w:val="14"/>
          <w:sz w:val="28"/>
          <w:szCs w:val="20"/>
          <w:lang w:val="en-US"/>
        </w:rPr>
        <w:t>s</w:t>
      </w:r>
      <w:r w:rsidRPr="002B6D66">
        <w:rPr>
          <w:spacing w:val="14"/>
          <w:sz w:val="28"/>
          <w:szCs w:val="20"/>
          <w:lang w:val="en-US"/>
        </w:rPr>
        <w:t>ease // PSE MB. – 1997. – Vol. 214. – P. 318-327.</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9"/>
          <w:lang w:val="en-US"/>
        </w:rPr>
        <w:t>Mandell G.L., Douglas R.D., Bennet I.E. Principles and Pra</w:t>
      </w:r>
      <w:r w:rsidRPr="002B6D66">
        <w:rPr>
          <w:spacing w:val="14"/>
          <w:sz w:val="28"/>
          <w:szCs w:val="29"/>
          <w:lang w:val="en-US"/>
        </w:rPr>
        <w:t>c</w:t>
      </w:r>
      <w:r w:rsidRPr="002B6D66">
        <w:rPr>
          <w:spacing w:val="14"/>
          <w:sz w:val="28"/>
          <w:szCs w:val="29"/>
          <w:lang w:val="en-US"/>
        </w:rPr>
        <w:t xml:space="preserve">tice of Infectious Disease. </w:t>
      </w:r>
      <w:r>
        <w:rPr>
          <w:spacing w:val="14"/>
          <w:sz w:val="28"/>
          <w:szCs w:val="29"/>
        </w:rPr>
        <w:t>(3-rd Ed.), Churchill Livin</w:t>
      </w:r>
      <w:r>
        <w:rPr>
          <w:spacing w:val="14"/>
          <w:sz w:val="28"/>
          <w:szCs w:val="29"/>
        </w:rPr>
        <w:t>g</w:t>
      </w:r>
      <w:r>
        <w:rPr>
          <w:spacing w:val="14"/>
          <w:sz w:val="28"/>
          <w:szCs w:val="29"/>
        </w:rPr>
        <w:t>stone. – New York, 1990. – 380 p.</w:t>
      </w:r>
    </w:p>
    <w:p w:rsidR="002B6D66" w:rsidRDefault="002B6D66" w:rsidP="008B005F">
      <w:pPr>
        <w:pStyle w:val="24"/>
        <w:widowControl w:val="0"/>
        <w:numPr>
          <w:ilvl w:val="0"/>
          <w:numId w:val="47"/>
        </w:numPr>
        <w:tabs>
          <w:tab w:val="clear" w:pos="1080"/>
        </w:tabs>
        <w:spacing w:after="0" w:line="360" w:lineRule="auto"/>
        <w:jc w:val="both"/>
        <w:rPr>
          <w:spacing w:val="14"/>
        </w:rPr>
      </w:pPr>
      <w:r w:rsidRPr="002B6D66">
        <w:rPr>
          <w:spacing w:val="14"/>
          <w:lang w:val="en-US"/>
        </w:rPr>
        <w:t>Mark Reinhard. Polimere – ideal Hilfstoffe in der pfarmazeutishen Technol</w:t>
      </w:r>
      <w:r w:rsidRPr="002B6D66">
        <w:rPr>
          <w:spacing w:val="14"/>
          <w:lang w:val="en-US"/>
        </w:rPr>
        <w:t>o</w:t>
      </w:r>
      <w:r w:rsidRPr="002B6D66">
        <w:rPr>
          <w:spacing w:val="14"/>
          <w:lang w:val="en-US"/>
        </w:rPr>
        <w:t xml:space="preserve">gie // Iss. Z. Hunpoldt – Huiv. </w:t>
      </w:r>
      <w:r>
        <w:rPr>
          <w:spacing w:val="14"/>
        </w:rPr>
        <w:t>Berlin. R. Maih. / Natur Iss. – 1991. – 40, № 1. – S. 67-72.</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May </w:t>
      </w:r>
      <w:proofErr w:type="gramStart"/>
      <w:r>
        <w:rPr>
          <w:spacing w:val="14"/>
          <w:sz w:val="28"/>
          <w:szCs w:val="20"/>
        </w:rPr>
        <w:t>В</w:t>
      </w:r>
      <w:r w:rsidRPr="002B6D66">
        <w:rPr>
          <w:spacing w:val="14"/>
          <w:sz w:val="28"/>
          <w:szCs w:val="20"/>
          <w:lang w:val="en-US"/>
        </w:rPr>
        <w:t>.,</w:t>
      </w:r>
      <w:proofErr w:type="gramEnd"/>
      <w:r w:rsidRPr="002B6D66">
        <w:rPr>
          <w:spacing w:val="14"/>
          <w:sz w:val="28"/>
          <w:szCs w:val="20"/>
          <w:lang w:val="en-US"/>
        </w:rPr>
        <w:t xml:space="preserve"> Mollmann E.W. Glucocorticoid Therapie chronish entzundlicher Darmorkrankungen. – Freiburg: Falk Fo</w:t>
      </w:r>
      <w:r w:rsidRPr="002B6D66">
        <w:rPr>
          <w:spacing w:val="14"/>
          <w:sz w:val="28"/>
          <w:szCs w:val="20"/>
          <w:lang w:val="en-US"/>
        </w:rPr>
        <w:t>n</w:t>
      </w:r>
      <w:r w:rsidRPr="002B6D66">
        <w:rPr>
          <w:spacing w:val="14"/>
          <w:sz w:val="28"/>
          <w:szCs w:val="20"/>
          <w:lang w:val="en-US"/>
        </w:rPr>
        <w:t>dation, 1996</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45 p.</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Mitragotri S. A mechanistic study of ultrasonically enhanced transdermal drug d</w:t>
      </w:r>
      <w:r w:rsidRPr="002B6D66">
        <w:rPr>
          <w:spacing w:val="14"/>
          <w:sz w:val="28"/>
          <w:szCs w:val="20"/>
          <w:lang w:val="en-US"/>
        </w:rPr>
        <w:t>e</w:t>
      </w:r>
      <w:r w:rsidRPr="002B6D66">
        <w:rPr>
          <w:spacing w:val="14"/>
          <w:sz w:val="28"/>
          <w:szCs w:val="20"/>
          <w:lang w:val="en-US"/>
        </w:rPr>
        <w:t xml:space="preserve">livery // J. Pharm. </w:t>
      </w:r>
      <w:r>
        <w:rPr>
          <w:spacing w:val="14"/>
          <w:sz w:val="28"/>
          <w:szCs w:val="20"/>
        </w:rPr>
        <w:t>Sci. – 1995. – Vol. 84. – P. 697-706.</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9"/>
          <w:lang w:val="en-US"/>
        </w:rPr>
        <w:t>Naik A., Kai T. Activators of absorption transdermal drug delivery // Pharmaceut</w:t>
      </w:r>
      <w:r w:rsidRPr="002B6D66">
        <w:rPr>
          <w:spacing w:val="14"/>
          <w:sz w:val="28"/>
          <w:szCs w:val="29"/>
          <w:lang w:val="en-US"/>
        </w:rPr>
        <w:t>i</w:t>
      </w:r>
      <w:r w:rsidRPr="002B6D66">
        <w:rPr>
          <w:spacing w:val="14"/>
          <w:sz w:val="28"/>
          <w:szCs w:val="29"/>
          <w:lang w:val="en-US"/>
        </w:rPr>
        <w:t>cal Technology. – 1990. – Vol. 14, № 9. – P. 134-138.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lang w:val="en-US"/>
        </w:rPr>
        <w:t>Nakagava Hiroshi. Effect of tabletung procedure on the pr</w:t>
      </w:r>
      <w:r w:rsidRPr="002B6D66">
        <w:rPr>
          <w:spacing w:val="14"/>
          <w:sz w:val="28"/>
          <w:lang w:val="en-US"/>
        </w:rPr>
        <w:t>e</w:t>
      </w:r>
      <w:r w:rsidRPr="002B6D66">
        <w:rPr>
          <w:spacing w:val="14"/>
          <w:sz w:val="28"/>
          <w:lang w:val="en-US"/>
        </w:rPr>
        <w:t xml:space="preserve">ferred orientations of crystalline particles // Chem. and Pharm. </w:t>
      </w:r>
      <w:r>
        <w:rPr>
          <w:spacing w:val="14"/>
          <w:sz w:val="28"/>
        </w:rPr>
        <w:t>Bull. – 1982. – V. 30, № 4. – P. 1401-1407.</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Oliveira S. Antioxidant, prooxidant properties of tannic acid and its binding to DNA // Chemico-Biological Interactions. – 2000. – Vol. 125, № 3. – P. 177-189.</w:t>
      </w:r>
    </w:p>
    <w:p w:rsidR="002B6D66" w:rsidRDefault="002B6D66" w:rsidP="008B005F">
      <w:pPr>
        <w:pStyle w:val="afffffff1"/>
        <w:widowControl w:val="0"/>
        <w:numPr>
          <w:ilvl w:val="0"/>
          <w:numId w:val="47"/>
        </w:numPr>
        <w:tabs>
          <w:tab w:val="clear" w:pos="1080"/>
        </w:tabs>
        <w:suppressAutoHyphens w:val="0"/>
        <w:autoSpaceDE w:val="0"/>
        <w:autoSpaceDN w:val="0"/>
        <w:adjustRightInd w:val="0"/>
        <w:spacing w:after="0" w:line="360" w:lineRule="auto"/>
        <w:jc w:val="both"/>
        <w:rPr>
          <w:spacing w:val="14"/>
          <w:lang w:val="en-US"/>
        </w:rPr>
      </w:pPr>
      <w:r>
        <w:rPr>
          <w:spacing w:val="14"/>
          <w:lang w:val="en-US"/>
        </w:rPr>
        <w:t>Owusu-Ababio G. Comparative dissolution studies formefenamic acid-polyethylene glycol solid dispersion systems and ta</w:t>
      </w:r>
      <w:r>
        <w:rPr>
          <w:spacing w:val="14"/>
          <w:lang w:val="en-US"/>
        </w:rPr>
        <w:t>b</w:t>
      </w:r>
      <w:r>
        <w:rPr>
          <w:spacing w:val="14"/>
          <w:lang w:val="en-US"/>
        </w:rPr>
        <w:t>lets // Pharm. Dev. Technol. – 1998. – Vol. 3. – P. 405-412.</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9"/>
          <w:lang w:val="en-US"/>
        </w:rPr>
        <w:lastRenderedPageBreak/>
        <w:t>Panchagnula P., Thomas N. Biopharmaceutics and pharmacokinetics in drug r</w:t>
      </w:r>
      <w:r w:rsidRPr="002B6D66">
        <w:rPr>
          <w:spacing w:val="14"/>
          <w:sz w:val="28"/>
          <w:szCs w:val="29"/>
          <w:lang w:val="en-US"/>
        </w:rPr>
        <w:t>e</w:t>
      </w:r>
      <w:r w:rsidRPr="002B6D66">
        <w:rPr>
          <w:spacing w:val="14"/>
          <w:sz w:val="28"/>
          <w:szCs w:val="29"/>
          <w:lang w:val="en-US"/>
        </w:rPr>
        <w:t>search // Int. J. Pharmac. – 2000. – P. 131-150.</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Paroi D.S., Tremaine W.J. Inflammatory Bowel Disease: Key to Dia</w:t>
      </w:r>
      <w:r w:rsidRPr="002B6D66">
        <w:rPr>
          <w:spacing w:val="14"/>
          <w:sz w:val="28"/>
          <w:szCs w:val="20"/>
          <w:lang w:val="en-US"/>
        </w:rPr>
        <w:t>g</w:t>
      </w:r>
      <w:r w:rsidRPr="002B6D66">
        <w:rPr>
          <w:spacing w:val="14"/>
          <w:sz w:val="28"/>
          <w:szCs w:val="20"/>
          <w:lang w:val="en-US"/>
        </w:rPr>
        <w:t>nosis and Treatment Consultant. – 1998. – № 46. – P. 87-98.</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9"/>
          <w:lang w:val="en-US"/>
        </w:rPr>
        <w:t>Pettit D., Gombotz W. The development of site-specific drug-delivery systems for protein and peptide biopharmaceuticals // Trends Biotechnol. – 1998. – Vol. 16. – P. 343-349.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Provenzale D., Kowdley K., Arora S. Prophylactic coloncct</w:t>
      </w:r>
      <w:r w:rsidRPr="002B6D66">
        <w:rPr>
          <w:spacing w:val="14"/>
          <w:sz w:val="28"/>
          <w:szCs w:val="20"/>
          <w:lang w:val="en-US"/>
        </w:rPr>
        <w:t>o</w:t>
      </w:r>
      <w:r w:rsidRPr="002B6D66">
        <w:rPr>
          <w:spacing w:val="14"/>
          <w:sz w:val="28"/>
          <w:szCs w:val="20"/>
          <w:lang w:val="en-US"/>
        </w:rPr>
        <w:t xml:space="preserve">my or surveellance for chronic ulcerative colitis? </w:t>
      </w:r>
      <w:r>
        <w:rPr>
          <w:spacing w:val="14"/>
          <w:sz w:val="28"/>
          <w:szCs w:val="20"/>
        </w:rPr>
        <w:t>A denision analysis // Gastr</w:t>
      </w:r>
      <w:r>
        <w:rPr>
          <w:spacing w:val="14"/>
          <w:sz w:val="28"/>
          <w:szCs w:val="20"/>
        </w:rPr>
        <w:t>o</w:t>
      </w:r>
      <w:r>
        <w:rPr>
          <w:spacing w:val="14"/>
          <w:sz w:val="28"/>
          <w:szCs w:val="20"/>
        </w:rPr>
        <w:t>enterology.– 1995.– Vol. 109, № 4.– P. 1188–1196.</w:t>
      </w:r>
    </w:p>
    <w:p w:rsidR="002B6D66" w:rsidRDefault="002B6D66" w:rsidP="008B005F">
      <w:pPr>
        <w:widowControl w:val="0"/>
        <w:numPr>
          <w:ilvl w:val="0"/>
          <w:numId w:val="47"/>
        </w:numPr>
        <w:tabs>
          <w:tab w:val="clear" w:pos="1080"/>
        </w:tabs>
        <w:suppressAutoHyphens w:val="0"/>
        <w:spacing w:line="360" w:lineRule="auto"/>
        <w:jc w:val="both"/>
        <w:rPr>
          <w:spacing w:val="14"/>
          <w:sz w:val="28"/>
        </w:rPr>
      </w:pPr>
      <w:r w:rsidRPr="002B6D66">
        <w:rPr>
          <w:spacing w:val="14"/>
          <w:sz w:val="28"/>
          <w:lang w:val="en-US"/>
        </w:rPr>
        <w:t>Provost Ch., Herbots H., Kinget R. Transperant oil – water gels: Study of some physicochemical and biopharmaceutical characteri</w:t>
      </w:r>
      <w:r w:rsidRPr="002B6D66">
        <w:rPr>
          <w:spacing w:val="14"/>
          <w:sz w:val="28"/>
          <w:lang w:val="en-US"/>
        </w:rPr>
        <w:t>s</w:t>
      </w:r>
      <w:r w:rsidRPr="002B6D66">
        <w:rPr>
          <w:spacing w:val="14"/>
          <w:sz w:val="28"/>
          <w:lang w:val="en-US"/>
        </w:rPr>
        <w:t xml:space="preserve">tics. </w:t>
      </w:r>
      <w:r>
        <w:rPr>
          <w:spacing w:val="14"/>
          <w:sz w:val="28"/>
        </w:rPr>
        <w:t>Part 3. Viscosity and conductivity measurements // Pharm. Industr. – 1998. – Vol. 50, № 10. – Р. 1190-1195.</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9"/>
          <w:lang w:val="en-US"/>
        </w:rPr>
        <w:t>Remington I.S., Swartz M.N. Current Clinical Topics in Infe</w:t>
      </w:r>
      <w:r w:rsidRPr="002B6D66">
        <w:rPr>
          <w:spacing w:val="14"/>
          <w:sz w:val="28"/>
          <w:szCs w:val="29"/>
          <w:lang w:val="en-US"/>
        </w:rPr>
        <w:t>c</w:t>
      </w:r>
      <w:r w:rsidRPr="002B6D66">
        <w:rPr>
          <w:spacing w:val="14"/>
          <w:sz w:val="28"/>
          <w:szCs w:val="29"/>
          <w:lang w:val="en-US"/>
        </w:rPr>
        <w:t>tious Disease.–Hill. – New York, 1985. – 230 p.</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Rilmann J.F. Gastroenterological manifestations of Cron's disease // Delming L, editor. Extraintestinal manifestations of Crohn's disease</w:t>
      </w:r>
      <w:proofErr w:type="gramStart"/>
      <w:r w:rsidRPr="002B6D66">
        <w:rPr>
          <w:spacing w:val="14"/>
          <w:sz w:val="28"/>
          <w:szCs w:val="20"/>
          <w:lang w:val="en-US"/>
        </w:rPr>
        <w:t>.–</w:t>
      </w:r>
      <w:proofErr w:type="gramEnd"/>
      <w:r w:rsidRPr="002B6D66">
        <w:rPr>
          <w:spacing w:val="14"/>
          <w:sz w:val="28"/>
          <w:szCs w:val="20"/>
          <w:lang w:val="en-US"/>
        </w:rPr>
        <w:t xml:space="preserve"> Freiburg: Li</w:t>
      </w:r>
      <w:r w:rsidRPr="002B6D66">
        <w:rPr>
          <w:spacing w:val="14"/>
          <w:sz w:val="28"/>
          <w:szCs w:val="20"/>
          <w:lang w:val="en-US"/>
        </w:rPr>
        <w:t>n</w:t>
      </w:r>
      <w:r w:rsidRPr="002B6D66">
        <w:rPr>
          <w:spacing w:val="14"/>
          <w:sz w:val="28"/>
          <w:szCs w:val="20"/>
          <w:lang w:val="en-US"/>
        </w:rPr>
        <w:t>qua Med–Publishers Ltd. – 1992. – P. 7-11.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Robak Jadwiga, Marcinkiewez</w:t>
      </w:r>
      <w:r>
        <w:rPr>
          <w:spacing w:val="14"/>
          <w:sz w:val="28"/>
          <w:szCs w:val="20"/>
          <w:lang w:val="uk-UA"/>
        </w:rPr>
        <w:t xml:space="preserve"> </w:t>
      </w:r>
      <w:r w:rsidRPr="002B6D66">
        <w:rPr>
          <w:spacing w:val="14"/>
          <w:sz w:val="28"/>
          <w:szCs w:val="20"/>
          <w:lang w:val="en-US"/>
        </w:rPr>
        <w:t>Ewa. Saeveging of reactive o</w:t>
      </w:r>
      <w:r w:rsidRPr="002B6D66">
        <w:rPr>
          <w:spacing w:val="14"/>
          <w:sz w:val="28"/>
          <w:szCs w:val="20"/>
          <w:lang w:val="en-US"/>
        </w:rPr>
        <w:t>x</w:t>
      </w:r>
      <w:r w:rsidRPr="002B6D66">
        <w:rPr>
          <w:spacing w:val="14"/>
          <w:sz w:val="28"/>
          <w:szCs w:val="20"/>
          <w:lang w:val="en-US"/>
        </w:rPr>
        <w:t>ygen species as the mechanism of drug a</w:t>
      </w:r>
      <w:r w:rsidRPr="002B6D66">
        <w:rPr>
          <w:spacing w:val="14"/>
          <w:sz w:val="28"/>
          <w:szCs w:val="20"/>
          <w:lang w:val="en-US"/>
        </w:rPr>
        <w:t>c</w:t>
      </w:r>
      <w:r w:rsidRPr="002B6D66">
        <w:rPr>
          <w:spacing w:val="14"/>
          <w:sz w:val="28"/>
          <w:szCs w:val="20"/>
          <w:lang w:val="en-US"/>
        </w:rPr>
        <w:t>tion // Pol. J. Pharmacol. – 1995. – Vol. 47, № 2. – P. 89-98.</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Robert A. Mendelsohn. Nonsteroidal Anti-inflammatory Drugs and Inflammatory Bowel Disease</w:t>
      </w:r>
      <w:proofErr w:type="gramStart"/>
      <w:r w:rsidRPr="002B6D66">
        <w:rPr>
          <w:spacing w:val="14"/>
          <w:sz w:val="28"/>
          <w:szCs w:val="20"/>
          <w:lang w:val="en-US"/>
        </w:rPr>
        <w:t>.–</w:t>
      </w:r>
      <w:proofErr w:type="gramEnd"/>
      <w:r w:rsidRPr="002B6D66">
        <w:rPr>
          <w:spacing w:val="14"/>
          <w:sz w:val="28"/>
          <w:szCs w:val="20"/>
          <w:lang w:val="en-US"/>
        </w:rPr>
        <w:t xml:space="preserve"> </w:t>
      </w:r>
      <w:r>
        <w:rPr>
          <w:spacing w:val="14"/>
          <w:sz w:val="28"/>
          <w:szCs w:val="20"/>
        </w:rPr>
        <w:t>Management of Inflammatory Bowel Di</w:t>
      </w:r>
      <w:r>
        <w:rPr>
          <w:spacing w:val="14"/>
          <w:sz w:val="28"/>
          <w:szCs w:val="20"/>
        </w:rPr>
        <w:t>s</w:t>
      </w:r>
      <w:r>
        <w:rPr>
          <w:spacing w:val="14"/>
          <w:sz w:val="28"/>
          <w:szCs w:val="20"/>
        </w:rPr>
        <w:t>ease.– Mosby–Year Book. – 1992. – P. 45-51.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Saint Cricq De Gaulejac N., Provost C., Vivas N. Comparative study of polyphenol sca</w:t>
      </w:r>
      <w:r w:rsidRPr="002B6D66">
        <w:rPr>
          <w:spacing w:val="14"/>
          <w:sz w:val="28"/>
          <w:szCs w:val="20"/>
          <w:lang w:val="en-US"/>
        </w:rPr>
        <w:t>v</w:t>
      </w:r>
      <w:r w:rsidRPr="002B6D66">
        <w:rPr>
          <w:spacing w:val="14"/>
          <w:sz w:val="28"/>
          <w:szCs w:val="20"/>
          <w:lang w:val="en-US"/>
        </w:rPr>
        <w:t>enging activities assessed by different methods // J. Agric Food Chem. – 1999. –Vol. 47, № 2. – P. 425-431.</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Sands B.E. Biologic therapy for inflammatory Bowel Disease // Inflammatory Bowel Di</w:t>
      </w:r>
      <w:r w:rsidRPr="002B6D66">
        <w:rPr>
          <w:spacing w:val="14"/>
          <w:sz w:val="28"/>
          <w:szCs w:val="20"/>
          <w:lang w:val="en-US"/>
        </w:rPr>
        <w:t>s</w:t>
      </w:r>
      <w:r w:rsidRPr="002B6D66">
        <w:rPr>
          <w:spacing w:val="14"/>
          <w:sz w:val="28"/>
          <w:szCs w:val="20"/>
          <w:lang w:val="en-US"/>
        </w:rPr>
        <w:t>ease. –1997. – Vol. 3, №2. – P. 95-113.</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9"/>
          <w:lang w:val="en-US"/>
        </w:rPr>
        <w:t xml:space="preserve">Sevdel loachim K., Michael T. Drug membrane interaction and </w:t>
      </w:r>
      <w:r w:rsidRPr="002B6D66">
        <w:rPr>
          <w:spacing w:val="14"/>
          <w:sz w:val="28"/>
          <w:szCs w:val="29"/>
          <w:lang w:val="en-US"/>
        </w:rPr>
        <w:lastRenderedPageBreak/>
        <w:t>the importance for drug transport, distribution, accumulation, efficacy and resi</w:t>
      </w:r>
      <w:r w:rsidRPr="002B6D66">
        <w:rPr>
          <w:spacing w:val="14"/>
          <w:sz w:val="28"/>
          <w:szCs w:val="29"/>
          <w:lang w:val="en-US"/>
        </w:rPr>
        <w:t>s</w:t>
      </w:r>
      <w:r w:rsidRPr="002B6D66">
        <w:rPr>
          <w:spacing w:val="14"/>
          <w:sz w:val="28"/>
          <w:szCs w:val="29"/>
          <w:lang w:val="en-US"/>
        </w:rPr>
        <w:t xml:space="preserve">tance // Arch. </w:t>
      </w:r>
      <w:r>
        <w:rPr>
          <w:spacing w:val="14"/>
          <w:sz w:val="28"/>
          <w:szCs w:val="29"/>
        </w:rPr>
        <w:t>Pharm. – 1994. – Vol. 327, №. 10. – P. 601-610.</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Shane N. Porter, Gordon S. Howarth, Ross N. Butler. Nonste</w:t>
      </w:r>
      <w:r w:rsidRPr="002B6D66">
        <w:rPr>
          <w:spacing w:val="14"/>
          <w:sz w:val="28"/>
          <w:szCs w:val="20"/>
          <w:lang w:val="en-US"/>
        </w:rPr>
        <w:t>r</w:t>
      </w:r>
      <w:r w:rsidRPr="002B6D66">
        <w:rPr>
          <w:spacing w:val="14"/>
          <w:sz w:val="28"/>
          <w:szCs w:val="20"/>
          <w:lang w:val="en-US"/>
        </w:rPr>
        <w:t>oids anti-inflammatory drugs and apoptosis in the gastrointestinal tract: p</w:t>
      </w:r>
      <w:r w:rsidRPr="002B6D66">
        <w:rPr>
          <w:spacing w:val="14"/>
          <w:sz w:val="28"/>
          <w:szCs w:val="20"/>
          <w:lang w:val="en-US"/>
        </w:rPr>
        <w:t>o</w:t>
      </w:r>
      <w:r w:rsidRPr="002B6D66">
        <w:rPr>
          <w:spacing w:val="14"/>
          <w:sz w:val="28"/>
          <w:szCs w:val="20"/>
          <w:lang w:val="en-US"/>
        </w:rPr>
        <w:t>tential role of the pentose phosphate pathways // European Journal of Pha</w:t>
      </w:r>
      <w:r w:rsidRPr="002B6D66">
        <w:rPr>
          <w:spacing w:val="14"/>
          <w:sz w:val="28"/>
          <w:szCs w:val="20"/>
          <w:lang w:val="en-US"/>
        </w:rPr>
        <w:t>r</w:t>
      </w:r>
      <w:r w:rsidRPr="002B6D66">
        <w:rPr>
          <w:spacing w:val="14"/>
          <w:sz w:val="28"/>
          <w:szCs w:val="20"/>
          <w:lang w:val="en-US"/>
        </w:rPr>
        <w:t>macology 2000. – Vol. 397. – P. 1-9.</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Singleton V.L. </w:t>
      </w:r>
      <w:proofErr w:type="gramStart"/>
      <w:r w:rsidRPr="002B6D66">
        <w:rPr>
          <w:spacing w:val="14"/>
          <w:sz w:val="28"/>
          <w:szCs w:val="20"/>
          <w:lang w:val="en-US"/>
        </w:rPr>
        <w:t>Naturally</w:t>
      </w:r>
      <w:proofErr w:type="gramEnd"/>
      <w:r w:rsidRPr="002B6D66">
        <w:rPr>
          <w:spacing w:val="14"/>
          <w:sz w:val="28"/>
          <w:szCs w:val="20"/>
          <w:lang w:val="en-US"/>
        </w:rPr>
        <w:t xml:space="preserve"> occurring food toxicants: phenolic substances of plant origin common in foods // Adv. </w:t>
      </w:r>
      <w:r>
        <w:rPr>
          <w:spacing w:val="14"/>
          <w:sz w:val="28"/>
          <w:szCs w:val="20"/>
        </w:rPr>
        <w:t>Food Res. – 1981. – № 27. – P. 149-242.</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9"/>
          <w:lang w:val="en-US"/>
        </w:rPr>
        <w:t>Sonophoresis H. Examination of the mechanism of ultrasound–enhanced transde</w:t>
      </w:r>
      <w:r w:rsidRPr="002B6D66">
        <w:rPr>
          <w:spacing w:val="14"/>
          <w:sz w:val="28"/>
          <w:szCs w:val="29"/>
          <w:lang w:val="en-US"/>
        </w:rPr>
        <w:t>r</w:t>
      </w:r>
      <w:r w:rsidRPr="002B6D66">
        <w:rPr>
          <w:spacing w:val="14"/>
          <w:sz w:val="28"/>
          <w:szCs w:val="29"/>
          <w:lang w:val="en-US"/>
        </w:rPr>
        <w:t>mal drug delivery // Pharm Res. – 1992. – Vol. 9. – P. 1043-1047.</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Ssu-Ching Chen, King-Thorn Chung. Mutagenicity and antimutagenicity stu</w:t>
      </w:r>
      <w:r w:rsidRPr="002B6D66">
        <w:rPr>
          <w:spacing w:val="14"/>
          <w:sz w:val="28"/>
          <w:szCs w:val="20"/>
          <w:lang w:val="en-US"/>
        </w:rPr>
        <w:t>d</w:t>
      </w:r>
      <w:r w:rsidRPr="002B6D66">
        <w:rPr>
          <w:spacing w:val="14"/>
          <w:sz w:val="28"/>
          <w:szCs w:val="20"/>
          <w:lang w:val="en-US"/>
        </w:rPr>
        <w:t>ies of tannic acid and its related compounds // Food and Chemical Toxicology. – 2000. – Vol. 38, № 1. – P. 1-5.</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Stephen </w:t>
      </w:r>
      <w:proofErr w:type="gramStart"/>
      <w:r>
        <w:rPr>
          <w:spacing w:val="14"/>
          <w:sz w:val="28"/>
          <w:szCs w:val="20"/>
        </w:rPr>
        <w:t>В</w:t>
      </w:r>
      <w:r w:rsidRPr="002B6D66">
        <w:rPr>
          <w:spacing w:val="14"/>
          <w:sz w:val="28"/>
          <w:szCs w:val="20"/>
          <w:lang w:val="en-US"/>
        </w:rPr>
        <w:t>.,</w:t>
      </w:r>
      <w:proofErr w:type="gramEnd"/>
      <w:r w:rsidRPr="002B6D66">
        <w:rPr>
          <w:spacing w:val="14"/>
          <w:sz w:val="28"/>
          <w:szCs w:val="20"/>
          <w:lang w:val="en-US"/>
        </w:rPr>
        <w:t xml:space="preserve"> Hanauer H.D. Disease inflammatory bowel Drug therapy // The new England journal of med</w:t>
      </w:r>
      <w:r w:rsidRPr="002B6D66">
        <w:rPr>
          <w:spacing w:val="14"/>
          <w:sz w:val="28"/>
          <w:szCs w:val="20"/>
          <w:lang w:val="en-US"/>
        </w:rPr>
        <w:t>i</w:t>
      </w:r>
      <w:r w:rsidRPr="002B6D66">
        <w:rPr>
          <w:spacing w:val="14"/>
          <w:sz w:val="28"/>
          <w:szCs w:val="20"/>
          <w:lang w:val="en-US"/>
        </w:rPr>
        <w:t>cine. – 1996. – Vol. 334, № 13. – P. 841-848.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Su J.S., Osawra </w:t>
      </w:r>
      <w:proofErr w:type="gramStart"/>
      <w:r>
        <w:rPr>
          <w:spacing w:val="14"/>
          <w:sz w:val="28"/>
          <w:szCs w:val="20"/>
        </w:rPr>
        <w:t>Т</w:t>
      </w:r>
      <w:r w:rsidRPr="002B6D66">
        <w:rPr>
          <w:spacing w:val="14"/>
          <w:sz w:val="28"/>
          <w:szCs w:val="20"/>
          <w:lang w:val="en-US"/>
        </w:rPr>
        <w:t>.,</w:t>
      </w:r>
      <w:proofErr w:type="gramEnd"/>
      <w:r w:rsidRPr="002B6D66">
        <w:rPr>
          <w:spacing w:val="14"/>
          <w:sz w:val="28"/>
          <w:szCs w:val="20"/>
          <w:lang w:val="en-US"/>
        </w:rPr>
        <w:t xml:space="preserve"> Kawakishi S. Tanninantioxidants from Osbeskia chine</w:t>
      </w:r>
      <w:r w:rsidRPr="002B6D66">
        <w:rPr>
          <w:spacing w:val="14"/>
          <w:sz w:val="28"/>
          <w:szCs w:val="20"/>
          <w:lang w:val="en-US"/>
        </w:rPr>
        <w:t>n</w:t>
      </w:r>
      <w:r w:rsidRPr="002B6D66">
        <w:rPr>
          <w:spacing w:val="14"/>
          <w:sz w:val="28"/>
          <w:szCs w:val="20"/>
          <w:lang w:val="en-US"/>
        </w:rPr>
        <w:t>sis // Phitochemistry. – 1998. – Vol. 27. – P. 1315-1319.</w:t>
      </w:r>
    </w:p>
    <w:p w:rsid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rPr>
      </w:pPr>
      <w:r w:rsidRPr="002B6D66">
        <w:rPr>
          <w:spacing w:val="14"/>
          <w:sz w:val="28"/>
          <w:szCs w:val="29"/>
          <w:lang w:val="en-US"/>
        </w:rPr>
        <w:t>Su Muh–Hwan, Lee Daul H., Ghanem Abdel–Halim. An application of tran</w:t>
      </w:r>
      <w:r w:rsidRPr="002B6D66">
        <w:rPr>
          <w:spacing w:val="14"/>
          <w:sz w:val="28"/>
          <w:szCs w:val="29"/>
          <w:lang w:val="en-US"/>
        </w:rPr>
        <w:t>s</w:t>
      </w:r>
      <w:r w:rsidRPr="002B6D66">
        <w:rPr>
          <w:spacing w:val="14"/>
          <w:sz w:val="28"/>
          <w:szCs w:val="28"/>
          <w:lang w:val="en-US"/>
        </w:rPr>
        <w:t>dermal antiviral deli vary systems to the establishment of a novel animal model approach in the efficacy evaluation for dermatological formulation // FID Taipe Post–Congr. Symp: Resent Dev. Transdermal and Adv. Drug De–liv.</w:t>
      </w:r>
      <w:proofErr w:type="gramStart"/>
      <w:r w:rsidRPr="002B6D66">
        <w:rPr>
          <w:spacing w:val="14"/>
          <w:sz w:val="28"/>
          <w:szCs w:val="28"/>
          <w:lang w:val="en-US"/>
        </w:rPr>
        <w:t>,Taipei</w:t>
      </w:r>
      <w:proofErr w:type="gramEnd"/>
      <w:r w:rsidRPr="002B6D66">
        <w:rPr>
          <w:spacing w:val="14"/>
          <w:sz w:val="28"/>
          <w:szCs w:val="28"/>
          <w:lang w:val="en-US"/>
        </w:rPr>
        <w:t xml:space="preserve">. </w:t>
      </w:r>
      <w:r>
        <w:rPr>
          <w:spacing w:val="14"/>
          <w:sz w:val="28"/>
          <w:szCs w:val="28"/>
        </w:rPr>
        <w:t>Sept. – Drug Dev. and Ind. Pharm. 1994. – Vol. 20, №. 4. – P. 685-718.</w:t>
      </w:r>
    </w:p>
    <w:p w:rsidR="002B6D66" w:rsidRP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0"/>
          <w:lang w:val="en-US"/>
        </w:rPr>
        <w:t xml:space="preserve"> Tannins and human health / Chung K.T., Wong T.Y., Wei C.J. et al. // Crit Rev Food Lei Nutr. 1999 Aug. – Vol. 38, № 6. – P. 421-464.</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8"/>
          <w:lang w:val="en-US"/>
        </w:rPr>
        <w:t>The International Pharmacopoeia, Third ed. – World Health Organization. – Geneva. – 1995. – 2532 p.</w:t>
      </w:r>
    </w:p>
    <w:p w:rsidR="002B6D66" w:rsidRPr="002B6D66" w:rsidRDefault="002B6D66" w:rsidP="008B005F">
      <w:pPr>
        <w:widowControl w:val="0"/>
        <w:numPr>
          <w:ilvl w:val="0"/>
          <w:numId w:val="47"/>
        </w:numPr>
        <w:shd w:val="clear" w:color="auto" w:fill="FFFFFF"/>
        <w:tabs>
          <w:tab w:val="clear" w:pos="1080"/>
        </w:tabs>
        <w:suppressAutoHyphens w:val="0"/>
        <w:autoSpaceDE w:val="0"/>
        <w:autoSpaceDN w:val="0"/>
        <w:adjustRightInd w:val="0"/>
        <w:spacing w:line="360" w:lineRule="auto"/>
        <w:jc w:val="both"/>
        <w:rPr>
          <w:spacing w:val="14"/>
          <w:sz w:val="28"/>
          <w:lang w:val="en-US"/>
        </w:rPr>
      </w:pPr>
      <w:r w:rsidRPr="002B6D66">
        <w:rPr>
          <w:spacing w:val="14"/>
          <w:sz w:val="28"/>
          <w:szCs w:val="28"/>
          <w:lang w:val="en-US"/>
        </w:rPr>
        <w:t xml:space="preserve">The United States Pharmacopeia 23 d </w:t>
      </w:r>
      <w:proofErr w:type="gramStart"/>
      <w:r w:rsidRPr="002B6D66">
        <w:rPr>
          <w:spacing w:val="14"/>
          <w:sz w:val="28"/>
          <w:szCs w:val="28"/>
          <w:lang w:val="en-US"/>
        </w:rPr>
        <w:t>ed</w:t>
      </w:r>
      <w:proofErr w:type="gramEnd"/>
      <w:r w:rsidRPr="002B6D66">
        <w:rPr>
          <w:spacing w:val="14"/>
          <w:sz w:val="28"/>
          <w:szCs w:val="28"/>
          <w:lang w:val="en-US"/>
        </w:rPr>
        <w:t xml:space="preserve"> – US Pharmacopoeial </w:t>
      </w:r>
      <w:r w:rsidRPr="002B6D66">
        <w:rPr>
          <w:spacing w:val="14"/>
          <w:sz w:val="28"/>
          <w:szCs w:val="28"/>
          <w:lang w:val="en-US"/>
        </w:rPr>
        <w:lastRenderedPageBreak/>
        <w:t>Conve</w:t>
      </w:r>
      <w:r w:rsidRPr="002B6D66">
        <w:rPr>
          <w:spacing w:val="14"/>
          <w:sz w:val="28"/>
          <w:szCs w:val="28"/>
          <w:lang w:val="en-US"/>
        </w:rPr>
        <w:t>n</w:t>
      </w:r>
      <w:r w:rsidRPr="002B6D66">
        <w:rPr>
          <w:spacing w:val="14"/>
          <w:sz w:val="28"/>
          <w:szCs w:val="28"/>
          <w:lang w:val="en-US"/>
        </w:rPr>
        <w:t>tion, Inc. – 1995. – 2391 p.</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rPr>
      </w:pPr>
      <w:r w:rsidRPr="002B6D66">
        <w:rPr>
          <w:spacing w:val="14"/>
          <w:sz w:val="28"/>
          <w:szCs w:val="20"/>
          <w:lang w:val="en-US"/>
        </w:rPr>
        <w:t xml:space="preserve">Vaccaro C.A., Cheong D.M.O., Wexner S.D. Role of pudendal nerve terminal motor latency assessment in constipated patients // Dis. </w:t>
      </w:r>
      <w:r>
        <w:rPr>
          <w:spacing w:val="14"/>
          <w:sz w:val="28"/>
          <w:szCs w:val="20"/>
        </w:rPr>
        <w:t>Colon Rectum</w:t>
      </w:r>
      <w:proofErr w:type="gramStart"/>
      <w:r>
        <w:rPr>
          <w:spacing w:val="14"/>
          <w:sz w:val="28"/>
          <w:szCs w:val="20"/>
        </w:rPr>
        <w:t>.–</w:t>
      </w:r>
      <w:proofErr w:type="gramEnd"/>
      <w:r>
        <w:rPr>
          <w:spacing w:val="14"/>
          <w:sz w:val="28"/>
          <w:szCs w:val="20"/>
        </w:rPr>
        <w:t xml:space="preserve"> 1994. – Vol. 37. – P. 1250-1254.</w:t>
      </w:r>
    </w:p>
    <w:p w:rsidR="002B6D66" w:rsidRDefault="002B6D66" w:rsidP="008B005F">
      <w:pPr>
        <w:widowControl w:val="0"/>
        <w:numPr>
          <w:ilvl w:val="0"/>
          <w:numId w:val="47"/>
        </w:numPr>
        <w:tabs>
          <w:tab w:val="clear" w:pos="1080"/>
        </w:tabs>
        <w:suppressAutoHyphens w:val="0"/>
        <w:autoSpaceDE w:val="0"/>
        <w:autoSpaceDN w:val="0"/>
        <w:adjustRightInd w:val="0"/>
        <w:spacing w:line="360" w:lineRule="auto"/>
        <w:jc w:val="both"/>
        <w:rPr>
          <w:spacing w:val="14"/>
          <w:sz w:val="28"/>
          <w:lang w:val="uk-UA"/>
        </w:rPr>
      </w:pPr>
      <w:r w:rsidRPr="002B6D66">
        <w:rPr>
          <w:spacing w:val="14"/>
          <w:sz w:val="28"/>
          <w:lang w:val="en-US"/>
        </w:rPr>
        <w:t>Washerman W.W., Fahl W.E. Functional antioxidant response el</w:t>
      </w:r>
      <w:r w:rsidRPr="002B6D66">
        <w:rPr>
          <w:spacing w:val="14"/>
          <w:sz w:val="28"/>
          <w:lang w:val="en-US"/>
        </w:rPr>
        <w:t>e</w:t>
      </w:r>
      <w:r w:rsidRPr="002B6D66">
        <w:rPr>
          <w:spacing w:val="14"/>
          <w:sz w:val="28"/>
          <w:lang w:val="en-US"/>
        </w:rPr>
        <w:t xml:space="preserve">ments// Proc. </w:t>
      </w:r>
      <w:r>
        <w:rPr>
          <w:spacing w:val="14"/>
          <w:sz w:val="28"/>
        </w:rPr>
        <w:t>Natl. Acad. Sci. U.S.A. – 1997. – № 94. – P. 5363-5366</w:t>
      </w:r>
      <w:r>
        <w:rPr>
          <w:spacing w:val="14"/>
          <w:sz w:val="28"/>
          <w:lang w:val="uk-UA"/>
        </w:rPr>
        <w:t>.</w:t>
      </w: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0"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5F" w:rsidRDefault="008B005F">
      <w:r>
        <w:separator/>
      </w:r>
    </w:p>
  </w:endnote>
  <w:endnote w:type="continuationSeparator" w:id="0">
    <w:p w:rsidR="008B005F" w:rsidRDefault="008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5F" w:rsidRDefault="008B005F">
      <w:r>
        <w:separator/>
      </w:r>
    </w:p>
  </w:footnote>
  <w:footnote w:type="continuationSeparator" w:id="0">
    <w:p w:rsidR="008B005F" w:rsidRDefault="008B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5641775"/>
    <w:multiLevelType w:val="hybridMultilevel"/>
    <w:tmpl w:val="8B8E319A"/>
    <w:lvl w:ilvl="0" w:tplc="544A2C92">
      <w:numFmt w:val="bullet"/>
      <w:lvlText w:val="-"/>
      <w:lvlJc w:val="left"/>
      <w:pPr>
        <w:tabs>
          <w:tab w:val="num" w:pos="1080"/>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28876EA9"/>
    <w:multiLevelType w:val="hybridMultilevel"/>
    <w:tmpl w:val="1D245244"/>
    <w:lvl w:ilvl="0" w:tplc="53F8D7C6">
      <w:start w:val="1"/>
      <w:numFmt w:val="bullet"/>
      <w:lvlText w:val="-"/>
      <w:lvlJc w:val="left"/>
      <w:pPr>
        <w:tabs>
          <w:tab w:val="num" w:pos="1080"/>
        </w:tabs>
        <w:ind w:left="0" w:firstLine="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35D102F"/>
    <w:multiLevelType w:val="singleLevel"/>
    <w:tmpl w:val="FE88484E"/>
    <w:lvl w:ilvl="0">
      <w:numFmt w:val="bullet"/>
      <w:lvlText w:val="-"/>
      <w:lvlJc w:val="left"/>
      <w:pPr>
        <w:tabs>
          <w:tab w:val="num" w:pos="1140"/>
        </w:tabs>
        <w:ind w:left="1140" w:hanging="360"/>
      </w:pPr>
      <w:rPr>
        <w:rFonts w:hint="default"/>
      </w:rPr>
    </w:lvl>
  </w:abstractNum>
  <w:abstractNum w:abstractNumId="43">
    <w:nsid w:val="47BB2735"/>
    <w:multiLevelType w:val="multilevel"/>
    <w:tmpl w:val="CA141E0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AC77F27"/>
    <w:multiLevelType w:val="hybridMultilevel"/>
    <w:tmpl w:val="9570797A"/>
    <w:lvl w:ilvl="0" w:tplc="D4BCD732">
      <w:start w:val="1"/>
      <w:numFmt w:val="decimal"/>
      <w:lvlText w:val="%1."/>
      <w:lvlJc w:val="left"/>
      <w:pPr>
        <w:tabs>
          <w:tab w:val="num" w:pos="108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6ED7BA8"/>
    <w:multiLevelType w:val="singleLevel"/>
    <w:tmpl w:val="355ED38E"/>
    <w:lvl w:ilvl="0">
      <w:numFmt w:val="bullet"/>
      <w:lvlText w:val="-"/>
      <w:lvlJc w:val="left"/>
      <w:pPr>
        <w:tabs>
          <w:tab w:val="num" w:pos="1080"/>
        </w:tabs>
        <w:ind w:left="0" w:firstLine="720"/>
      </w:pPr>
      <w:rPr>
        <w:rFonts w:hint="default"/>
      </w:rPr>
    </w:lvl>
  </w:abstractNum>
  <w:abstractNum w:abstractNumId="46">
    <w:nsid w:val="6E573DAE"/>
    <w:multiLevelType w:val="hybridMultilevel"/>
    <w:tmpl w:val="1D245244"/>
    <w:lvl w:ilvl="0" w:tplc="3374350E">
      <w:start w:val="1"/>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7"/>
  </w:num>
  <w:num w:numId="38">
    <w:abstractNumId w:val="41"/>
  </w:num>
  <w:num w:numId="39">
    <w:abstractNumId w:val="0"/>
  </w:num>
  <w:num w:numId="40">
    <w:abstractNumId w:val="1"/>
  </w:num>
  <w:num w:numId="41">
    <w:abstractNumId w:val="45"/>
  </w:num>
  <w:num w:numId="42">
    <w:abstractNumId w:val="39"/>
  </w:num>
  <w:num w:numId="43">
    <w:abstractNumId w:val="46"/>
  </w:num>
  <w:num w:numId="44">
    <w:abstractNumId w:val="40"/>
  </w:num>
  <w:num w:numId="45">
    <w:abstractNumId w:val="43"/>
  </w:num>
  <w:num w:numId="46">
    <w:abstractNumId w:val="42"/>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6528"/>
    <w:rsid w:val="002B6D66"/>
    <w:rsid w:val="002D11A8"/>
    <w:rsid w:val="002D4909"/>
    <w:rsid w:val="002F142F"/>
    <w:rsid w:val="002F1BEC"/>
    <w:rsid w:val="0030185F"/>
    <w:rsid w:val="00304F1E"/>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1417"/>
    <w:rsid w:val="00700395"/>
    <w:rsid w:val="00714EB5"/>
    <w:rsid w:val="0071510D"/>
    <w:rsid w:val="00727B28"/>
    <w:rsid w:val="0074121F"/>
    <w:rsid w:val="00760C9A"/>
    <w:rsid w:val="00763C76"/>
    <w:rsid w:val="00767053"/>
    <w:rsid w:val="007755D7"/>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3B27"/>
    <w:rsid w:val="008B005F"/>
    <w:rsid w:val="008D0321"/>
    <w:rsid w:val="008D39D9"/>
    <w:rsid w:val="008D471D"/>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531B5"/>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A713E"/>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uiPriority w:val="99"/>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uiPriority w:val="99"/>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F428-0ADF-497F-BD92-251CCB44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57</Pages>
  <Words>13259</Words>
  <Characters>75577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cp:revision>
  <cp:lastPrinted>2009-02-06T08:36:00Z</cp:lastPrinted>
  <dcterms:created xsi:type="dcterms:W3CDTF">2015-03-22T11:10:00Z</dcterms:created>
  <dcterms:modified xsi:type="dcterms:W3CDTF">2016-02-04T07:33:00Z</dcterms:modified>
</cp:coreProperties>
</file>