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F4144" w:rsidRDefault="00EF4144" w:rsidP="00EF4144">
      <w:r w:rsidRPr="00354DBF">
        <w:rPr>
          <w:rFonts w:ascii="Times New Roman" w:eastAsia="Times New Roman" w:hAnsi="Times New Roman" w:cs="Times New Roman"/>
          <w:b/>
          <w:sz w:val="24"/>
          <w:szCs w:val="24"/>
          <w:lang w:eastAsia="ru-RU"/>
        </w:rPr>
        <w:t>Капітаненко Наталія Петрівна</w:t>
      </w:r>
      <w:r w:rsidRPr="00354DBF">
        <w:rPr>
          <w:rFonts w:ascii="Times New Roman" w:eastAsia="Times New Roman" w:hAnsi="Times New Roman" w:cs="Times New Roman"/>
          <w:sz w:val="24"/>
          <w:szCs w:val="24"/>
          <w:lang w:eastAsia="ru-RU"/>
        </w:rPr>
        <w:t>, доцент кафедри менеджменту організацій та управління проектами Інженерного навчально-наукового інституту Запорізького національного університету. Назва дисертації: «</w:t>
      </w:r>
      <w:bookmarkStart w:id="0" w:name="m_3348072296606912571__GoBack"/>
      <w:bookmarkEnd w:id="0"/>
      <w:r w:rsidRPr="00354DBF">
        <w:rPr>
          <w:rFonts w:ascii="Times New Roman" w:eastAsia="Times New Roman" w:hAnsi="Times New Roman" w:cs="Times New Roman"/>
          <w:sz w:val="24"/>
          <w:szCs w:val="24"/>
          <w:lang w:eastAsia="ru-RU"/>
        </w:rPr>
        <w:t xml:space="preserve">Адміністративно-правове регулювання у сфері реалізації права інтелектуальної власності». Шифр і назва спеціальності – 12.00.07 – адміністративне право і процес; фінансове право; інформаційне право. Спецрада </w:t>
      </w:r>
      <w:r w:rsidRPr="00354DBF">
        <w:rPr>
          <w:rFonts w:ascii="Times New Roman" w:eastAsia="Times New Roman" w:hAnsi="Times New Roman" w:cs="Times New Roman"/>
          <w:color w:val="000000"/>
          <w:sz w:val="24"/>
          <w:szCs w:val="24"/>
          <w:lang w:eastAsia="ru-RU"/>
        </w:rPr>
        <w:t xml:space="preserve">Д 17.127.07 Класичного приватного </w:t>
      </w:r>
      <w:r w:rsidRPr="00354DBF">
        <w:rPr>
          <w:rFonts w:ascii="Times New Roman" w:eastAsia="Times New Roman" w:hAnsi="Times New Roman" w:cs="Times New Roman"/>
          <w:sz w:val="24"/>
          <w:szCs w:val="24"/>
          <w:lang w:eastAsia="ru-RU"/>
        </w:rPr>
        <w:t>університету</w:t>
      </w:r>
    </w:p>
    <w:sectPr w:rsidR="00CD7D1F" w:rsidRPr="00EF414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EF4144" w:rsidRPr="00EF41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1D5E1-6E16-4262-83C3-1C0CED23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2021-08-30T11:47:00Z</dcterms:created>
  <dcterms:modified xsi:type="dcterms:W3CDTF">2021-08-30T15:46:00Z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