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086A" w14:textId="77777777" w:rsidR="00642383" w:rsidRDefault="00642383" w:rsidP="00642383">
      <w:pPr>
        <w:pStyle w:val="afffffffffffffffffffffffffff5"/>
        <w:rPr>
          <w:rFonts w:ascii="Verdana" w:hAnsi="Verdana"/>
          <w:color w:val="000000"/>
          <w:sz w:val="21"/>
          <w:szCs w:val="21"/>
        </w:rPr>
      </w:pPr>
      <w:r>
        <w:rPr>
          <w:rFonts w:ascii="Helvetica Neue" w:hAnsi="Helvetica Neue"/>
          <w:b/>
          <w:bCs w:val="0"/>
          <w:color w:val="222222"/>
          <w:sz w:val="21"/>
          <w:szCs w:val="21"/>
        </w:rPr>
        <w:t>Соловьев, Владислав Владимирович.</w:t>
      </w:r>
      <w:r>
        <w:rPr>
          <w:rFonts w:ascii="Helvetica Neue" w:hAnsi="Helvetica Neue"/>
          <w:color w:val="222222"/>
          <w:sz w:val="21"/>
          <w:szCs w:val="21"/>
        </w:rPr>
        <w:br/>
        <w:t xml:space="preserve">Эффекты взаимодействия солитонов при наличии внешних </w:t>
      </w:r>
      <w:proofErr w:type="gramStart"/>
      <w:r>
        <w:rPr>
          <w:rFonts w:ascii="Helvetica Neue" w:hAnsi="Helvetica Neue"/>
          <w:color w:val="222222"/>
          <w:sz w:val="21"/>
          <w:szCs w:val="21"/>
        </w:rPr>
        <w:t>возмущений :</w:t>
      </w:r>
      <w:proofErr w:type="gramEnd"/>
      <w:r>
        <w:rPr>
          <w:rFonts w:ascii="Helvetica Neue" w:hAnsi="Helvetica Neue"/>
          <w:color w:val="222222"/>
          <w:sz w:val="21"/>
          <w:szCs w:val="21"/>
        </w:rPr>
        <w:t xml:space="preserve"> диссертация ... кандидата физико-математических наук : 01.04.03. - Москва, 1984. - 94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7749C264" w14:textId="77777777" w:rsidR="00642383" w:rsidRDefault="00642383" w:rsidP="00642383">
      <w:pPr>
        <w:pStyle w:val="20"/>
        <w:spacing w:before="0" w:after="312"/>
        <w:rPr>
          <w:rFonts w:ascii="Arial" w:hAnsi="Arial" w:cs="Arial"/>
          <w:caps/>
          <w:color w:val="333333"/>
          <w:sz w:val="27"/>
          <w:szCs w:val="27"/>
        </w:rPr>
      </w:pPr>
    </w:p>
    <w:p w14:paraId="63B36824" w14:textId="77777777" w:rsidR="00642383" w:rsidRDefault="00642383" w:rsidP="006423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Соловьев, Владислав Владимирович</w:t>
      </w:r>
    </w:p>
    <w:p w14:paraId="74AF29FB"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EEA7A84"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ИСХОДНЫЕ УРАВНЕНИЯ ТЕОРИИ ВОЗМУЩЕНИЙ. ДИНАМИКА ОДИНОЧНОГО ФЛАКСОНА.Ю</w:t>
      </w:r>
    </w:p>
    <w:p w14:paraId="046B0F5F"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Уравнения адиабатического приближения и поправка к форме солитона.</w:t>
      </w:r>
    </w:p>
    <w:p w14:paraId="1A3954E7"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Динамика возмущенного солитона с учетом его излучения и искажения формы.</w:t>
      </w:r>
    </w:p>
    <w:p w14:paraId="247AEDE6"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Взаимодействие </w:t>
      </w:r>
      <w:proofErr w:type="spellStart"/>
      <w:r>
        <w:rPr>
          <w:rFonts w:ascii="Arial" w:hAnsi="Arial" w:cs="Arial"/>
          <w:color w:val="333333"/>
          <w:sz w:val="21"/>
          <w:szCs w:val="21"/>
        </w:rPr>
        <w:t>флаксона</w:t>
      </w:r>
      <w:proofErr w:type="spellEnd"/>
      <w:r>
        <w:rPr>
          <w:rFonts w:ascii="Arial" w:hAnsi="Arial" w:cs="Arial"/>
          <w:color w:val="333333"/>
          <w:sz w:val="21"/>
          <w:szCs w:val="21"/>
        </w:rPr>
        <w:t xml:space="preserve"> с </w:t>
      </w:r>
      <w:proofErr w:type="spellStart"/>
      <w:r>
        <w:rPr>
          <w:rFonts w:ascii="Arial" w:hAnsi="Arial" w:cs="Arial"/>
          <w:color w:val="333333"/>
          <w:sz w:val="21"/>
          <w:szCs w:val="21"/>
        </w:rPr>
        <w:t>микрозакороткой</w:t>
      </w:r>
      <w:proofErr w:type="spellEnd"/>
      <w:r>
        <w:rPr>
          <w:rFonts w:ascii="Arial" w:hAnsi="Arial" w:cs="Arial"/>
          <w:color w:val="333333"/>
          <w:sz w:val="21"/>
          <w:szCs w:val="21"/>
        </w:rPr>
        <w:t>.</w:t>
      </w:r>
    </w:p>
    <w:p w14:paraId="1B054B14"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ВЗАИМОДЕЙСТВИЕ НЕВОЗМУЩЕННЫХ СОЛИТОНОВ. МЕТОД ТЕОРИИ ВОЗМУЩЕНИЙ.</w:t>
      </w:r>
    </w:p>
    <w:p w14:paraId="351DEC6C"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Двухсолитонные</w:t>
      </w:r>
      <w:proofErr w:type="spellEnd"/>
      <w:r>
        <w:rPr>
          <w:rFonts w:ascii="Arial" w:hAnsi="Arial" w:cs="Arial"/>
          <w:color w:val="333333"/>
          <w:sz w:val="21"/>
          <w:szCs w:val="21"/>
        </w:rPr>
        <w:t xml:space="preserve"> системы НУШ.</w:t>
      </w:r>
    </w:p>
    <w:p w14:paraId="5803C0E0"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Двухсолитонные</w:t>
      </w:r>
      <w:proofErr w:type="spellEnd"/>
      <w:r>
        <w:rPr>
          <w:rFonts w:ascii="Arial" w:hAnsi="Arial" w:cs="Arial"/>
          <w:color w:val="333333"/>
          <w:sz w:val="21"/>
          <w:szCs w:val="21"/>
        </w:rPr>
        <w:t xml:space="preserve"> системы СГ.</w:t>
      </w:r>
    </w:p>
    <w:p w14:paraId="230B42D2"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Связь метода возмущений с методом обратной задачи.</w:t>
      </w:r>
    </w:p>
    <w:p w14:paraId="020F25EB"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ВЗАИМОДЕЙСТВИЕ ВОЗМУЩЕННЫХ СОЛИТОНОВ.</w:t>
      </w:r>
    </w:p>
    <w:p w14:paraId="1A2E619E"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Системы возмущенных солитонов НУШ.</w:t>
      </w:r>
    </w:p>
    <w:p w14:paraId="0063BB8D"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Системы солитонов двойного СГ.</w:t>
      </w:r>
    </w:p>
    <w:p w14:paraId="0D1ECFD7"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Взаимодействие однополярных </w:t>
      </w:r>
      <w:proofErr w:type="spellStart"/>
      <w:r>
        <w:rPr>
          <w:rFonts w:ascii="Arial" w:hAnsi="Arial" w:cs="Arial"/>
          <w:color w:val="333333"/>
          <w:sz w:val="21"/>
          <w:szCs w:val="21"/>
        </w:rPr>
        <w:t>флаксонов</w:t>
      </w:r>
      <w:proofErr w:type="spellEnd"/>
      <w:r>
        <w:rPr>
          <w:rFonts w:ascii="Arial" w:hAnsi="Arial" w:cs="Arial"/>
          <w:color w:val="333333"/>
          <w:sz w:val="21"/>
          <w:szCs w:val="21"/>
        </w:rPr>
        <w:t xml:space="preserve"> в длинных</w:t>
      </w:r>
    </w:p>
    <w:p w14:paraId="721826BF"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ДК. </w:t>
      </w:r>
      <w:proofErr w:type="spellStart"/>
      <w:r>
        <w:rPr>
          <w:rFonts w:ascii="Arial" w:hAnsi="Arial" w:cs="Arial"/>
          <w:color w:val="333333"/>
          <w:sz w:val="21"/>
          <w:szCs w:val="21"/>
        </w:rPr>
        <w:t>Бунчировка</w:t>
      </w:r>
      <w:proofErr w:type="spellEnd"/>
      <w:r>
        <w:rPr>
          <w:rFonts w:ascii="Arial" w:hAnsi="Arial" w:cs="Arial"/>
          <w:color w:val="333333"/>
          <w:sz w:val="21"/>
          <w:szCs w:val="21"/>
        </w:rPr>
        <w:t xml:space="preserve"> </w:t>
      </w:r>
      <w:proofErr w:type="spellStart"/>
      <w:r>
        <w:rPr>
          <w:rFonts w:ascii="Arial" w:hAnsi="Arial" w:cs="Arial"/>
          <w:color w:val="333333"/>
          <w:sz w:val="21"/>
          <w:szCs w:val="21"/>
        </w:rPr>
        <w:t>флаксонов</w:t>
      </w:r>
      <w:proofErr w:type="spellEnd"/>
      <w:r>
        <w:rPr>
          <w:rFonts w:ascii="Arial" w:hAnsi="Arial" w:cs="Arial"/>
          <w:color w:val="333333"/>
          <w:sz w:val="21"/>
          <w:szCs w:val="21"/>
        </w:rPr>
        <w:t>.</w:t>
      </w:r>
    </w:p>
    <w:p w14:paraId="23936C15" w14:textId="77777777" w:rsidR="00642383" w:rsidRDefault="00642383" w:rsidP="00642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Динамика </w:t>
      </w:r>
      <w:proofErr w:type="spellStart"/>
      <w:r>
        <w:rPr>
          <w:rFonts w:ascii="Arial" w:hAnsi="Arial" w:cs="Arial"/>
          <w:color w:val="333333"/>
          <w:sz w:val="21"/>
          <w:szCs w:val="21"/>
        </w:rPr>
        <w:t>бионов</w:t>
      </w:r>
      <w:proofErr w:type="spellEnd"/>
      <w:r>
        <w:rPr>
          <w:rFonts w:ascii="Arial" w:hAnsi="Arial" w:cs="Arial"/>
          <w:color w:val="333333"/>
          <w:sz w:val="21"/>
          <w:szCs w:val="21"/>
        </w:rPr>
        <w:t xml:space="preserve"> в длинных ДК.</w:t>
      </w:r>
    </w:p>
    <w:p w14:paraId="071EBB05" w14:textId="73375769" w:rsidR="00E67B85" w:rsidRPr="00642383" w:rsidRDefault="00E67B85" w:rsidP="00642383"/>
    <w:sectPr w:rsidR="00E67B85" w:rsidRPr="006423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76FF" w14:textId="77777777" w:rsidR="00AA58FF" w:rsidRDefault="00AA58FF">
      <w:pPr>
        <w:spacing w:after="0" w:line="240" w:lineRule="auto"/>
      </w:pPr>
      <w:r>
        <w:separator/>
      </w:r>
    </w:p>
  </w:endnote>
  <w:endnote w:type="continuationSeparator" w:id="0">
    <w:p w14:paraId="6B7E4783" w14:textId="77777777" w:rsidR="00AA58FF" w:rsidRDefault="00AA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B3FD" w14:textId="77777777" w:rsidR="00AA58FF" w:rsidRDefault="00AA58FF"/>
    <w:p w14:paraId="1A9BD58B" w14:textId="77777777" w:rsidR="00AA58FF" w:rsidRDefault="00AA58FF"/>
    <w:p w14:paraId="675BE6CC" w14:textId="77777777" w:rsidR="00AA58FF" w:rsidRDefault="00AA58FF"/>
    <w:p w14:paraId="4BB20DE1" w14:textId="77777777" w:rsidR="00AA58FF" w:rsidRDefault="00AA58FF"/>
    <w:p w14:paraId="08CB4E8D" w14:textId="77777777" w:rsidR="00AA58FF" w:rsidRDefault="00AA58FF"/>
    <w:p w14:paraId="7A913A94" w14:textId="77777777" w:rsidR="00AA58FF" w:rsidRDefault="00AA58FF"/>
    <w:p w14:paraId="30814B49" w14:textId="77777777" w:rsidR="00AA58FF" w:rsidRDefault="00AA58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D81E5" wp14:editId="22CCFB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F03A1" w14:textId="77777777" w:rsidR="00AA58FF" w:rsidRDefault="00AA58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D81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1F03A1" w14:textId="77777777" w:rsidR="00AA58FF" w:rsidRDefault="00AA58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1EB63" w14:textId="77777777" w:rsidR="00AA58FF" w:rsidRDefault="00AA58FF"/>
    <w:p w14:paraId="752013D2" w14:textId="77777777" w:rsidR="00AA58FF" w:rsidRDefault="00AA58FF"/>
    <w:p w14:paraId="6AA55DFE" w14:textId="77777777" w:rsidR="00AA58FF" w:rsidRDefault="00AA58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D42270" wp14:editId="6139DB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E7F4" w14:textId="77777777" w:rsidR="00AA58FF" w:rsidRDefault="00AA58FF"/>
                          <w:p w14:paraId="074371CE" w14:textId="77777777" w:rsidR="00AA58FF" w:rsidRDefault="00AA58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422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04E7F4" w14:textId="77777777" w:rsidR="00AA58FF" w:rsidRDefault="00AA58FF"/>
                    <w:p w14:paraId="074371CE" w14:textId="77777777" w:rsidR="00AA58FF" w:rsidRDefault="00AA58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3B91B" w14:textId="77777777" w:rsidR="00AA58FF" w:rsidRDefault="00AA58FF"/>
    <w:p w14:paraId="40B126DC" w14:textId="77777777" w:rsidR="00AA58FF" w:rsidRDefault="00AA58FF">
      <w:pPr>
        <w:rPr>
          <w:sz w:val="2"/>
          <w:szCs w:val="2"/>
        </w:rPr>
      </w:pPr>
    </w:p>
    <w:p w14:paraId="672CAEE5" w14:textId="77777777" w:rsidR="00AA58FF" w:rsidRDefault="00AA58FF"/>
    <w:p w14:paraId="383E7363" w14:textId="77777777" w:rsidR="00AA58FF" w:rsidRDefault="00AA58FF">
      <w:pPr>
        <w:spacing w:after="0" w:line="240" w:lineRule="auto"/>
      </w:pPr>
    </w:p>
  </w:footnote>
  <w:footnote w:type="continuationSeparator" w:id="0">
    <w:p w14:paraId="6CC4E7DE" w14:textId="77777777" w:rsidR="00AA58FF" w:rsidRDefault="00AA5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8FF"/>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118939</TotalTime>
  <Pages>1</Pages>
  <Words>147</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2668</cp:revision>
  <cp:lastPrinted>2009-02-06T05:36:00Z</cp:lastPrinted>
  <dcterms:created xsi:type="dcterms:W3CDTF">2024-01-07T13:43:00Z</dcterms:created>
  <dcterms:modified xsi:type="dcterms:W3CDTF">2025-06-20T17:45:00Z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