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209E3" w:rsidRDefault="007209E3" w:rsidP="007209E3">
      <w:r w:rsidRPr="00167AD8">
        <w:rPr>
          <w:rFonts w:ascii="Times New Roman" w:eastAsia="Times New Roman" w:hAnsi="Times New Roman" w:cs="Times New Roman"/>
          <w:b/>
          <w:sz w:val="24"/>
          <w:szCs w:val="24"/>
          <w:lang w:eastAsia="ru-RU"/>
        </w:rPr>
        <w:t>Савельєв Олег Костянтинович,</w:t>
      </w:r>
      <w:r w:rsidRPr="00167AD8">
        <w:rPr>
          <w:rFonts w:ascii="Times New Roman" w:eastAsia="Times New Roman" w:hAnsi="Times New Roman" w:cs="Times New Roman"/>
          <w:sz w:val="24"/>
          <w:szCs w:val="24"/>
          <w:lang w:eastAsia="ru-RU"/>
        </w:rPr>
        <w:t xml:space="preserve"> молодший науковий співробітник відділу археології Криму та Північно-Західного Причорномор’я, Інститут археології НАН України. Назва дисертації: «Матеріальна культура Тіри (I – початок </w:t>
      </w:r>
      <w:r w:rsidRPr="00167AD8">
        <w:rPr>
          <w:rFonts w:ascii="Times New Roman" w:eastAsia="Times New Roman" w:hAnsi="Times New Roman" w:cs="Times New Roman"/>
          <w:sz w:val="24"/>
          <w:szCs w:val="24"/>
          <w:lang w:val="en-US" w:eastAsia="ru-RU"/>
        </w:rPr>
        <w:t>V</w:t>
      </w:r>
      <w:r w:rsidRPr="00167AD8">
        <w:rPr>
          <w:rFonts w:ascii="Times New Roman" w:eastAsia="Times New Roman" w:hAnsi="Times New Roman" w:cs="Times New Roman"/>
          <w:sz w:val="24"/>
          <w:szCs w:val="24"/>
          <w:lang w:eastAsia="ru-RU"/>
        </w:rPr>
        <w:t xml:space="preserve"> ст. н.е.)». Шифр та назва спеціальності — 07.00.04 — археологія. Спецрада — Д 26.234.01 Інституту археології НАН України</w:t>
      </w:r>
    </w:p>
    <w:sectPr w:rsidR="00925CD0" w:rsidRPr="007209E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39B6B-DDE3-4268-9347-5EB8524C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2020-07-06T21:50:00Z</dcterms:created>
  <dcterms:modified xsi:type="dcterms:W3CDTF">2020-07-07T05:47:00Z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