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517AAA0B" w:rsidR="005A3E2B" w:rsidRPr="00483BE1" w:rsidRDefault="00483BE1" w:rsidP="00483BE1">
      <w:r>
        <w:rPr>
          <w:rFonts w:ascii="Verdana" w:hAnsi="Verdana"/>
          <w:b/>
          <w:bCs/>
          <w:color w:val="000000"/>
          <w:shd w:val="clear" w:color="auto" w:fill="FFFFFF"/>
        </w:rPr>
        <w:t>Гетманюк Ірина Богданівна. Морфофункціональні зміни в передсердях та вушках серця при експериментальній термічній травмі і застосуванні ліофілізованих ксенодермотрансплантатів.- Дисертація канд. біол. наук: 14.03.01, Держ. вищ. навч. закл. "Терноп. держ. мед. ун-т ім. І. Я. Горбачевського МОЗ України". - Т., 2012.- 200 с. </w:t>
      </w:r>
    </w:p>
    <w:sectPr w:rsidR="005A3E2B" w:rsidRPr="00483B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33CC8" w14:textId="77777777" w:rsidR="001B1AC9" w:rsidRDefault="001B1AC9">
      <w:pPr>
        <w:spacing w:after="0" w:line="240" w:lineRule="auto"/>
      </w:pPr>
      <w:r>
        <w:separator/>
      </w:r>
    </w:p>
  </w:endnote>
  <w:endnote w:type="continuationSeparator" w:id="0">
    <w:p w14:paraId="432D6617" w14:textId="77777777" w:rsidR="001B1AC9" w:rsidRDefault="001B1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FEEB" w14:textId="77777777" w:rsidR="001B1AC9" w:rsidRDefault="001B1AC9">
      <w:pPr>
        <w:spacing w:after="0" w:line="240" w:lineRule="auto"/>
      </w:pPr>
      <w:r>
        <w:separator/>
      </w:r>
    </w:p>
  </w:footnote>
  <w:footnote w:type="continuationSeparator" w:id="0">
    <w:p w14:paraId="4FC61A88" w14:textId="77777777" w:rsidR="001B1AC9" w:rsidRDefault="001B1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1A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AC9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127459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5512</cp:revision>
  <dcterms:created xsi:type="dcterms:W3CDTF">2024-06-20T08:51:00Z</dcterms:created>
  <dcterms:modified xsi:type="dcterms:W3CDTF">2025-01-24T10:22:00Z</dcterms:modified>
  <cp:category/>
</cp:coreProperties>
</file>