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69C2"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proofErr w:type="spellStart"/>
      <w:r w:rsidRPr="00246558">
        <w:rPr>
          <w:rFonts w:ascii="Times New Roman" w:eastAsia="Times New Roman" w:hAnsi="Times New Roman" w:cs="Times New Roman" w:hint="eastAsia"/>
          <w:b/>
          <w:bCs/>
          <w:color w:val="000000"/>
          <w:kern w:val="0"/>
          <w:sz w:val="28"/>
          <w:szCs w:val="28"/>
          <w:shd w:val="clear" w:color="auto" w:fill="FFFFFF"/>
          <w:lang w:eastAsia="ru-RU"/>
        </w:rPr>
        <w:t>Стацура</w:t>
      </w:r>
      <w:proofErr w:type="spellEnd"/>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Виктория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Эдуардовна</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Ингаляционная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анестезия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инфузионная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терапия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при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трансплантации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proofErr w:type="gramStart"/>
      <w:r w:rsidRPr="00246558">
        <w:rPr>
          <w:rFonts w:ascii="Times New Roman" w:eastAsia="Times New Roman" w:hAnsi="Times New Roman" w:cs="Times New Roman" w:hint="eastAsia"/>
          <w:b/>
          <w:bCs/>
          <w:color w:val="000000"/>
          <w:kern w:val="0"/>
          <w:sz w:val="28"/>
          <w:szCs w:val="28"/>
          <w:shd w:val="clear" w:color="auto" w:fill="FFFFFF"/>
          <w:lang w:eastAsia="ru-RU"/>
        </w:rPr>
        <w:t>почки</w:t>
      </w:r>
      <w:r w:rsidRPr="00246558">
        <w:rPr>
          <w:rFonts w:ascii="Times New Roman" w:eastAsia="Times New Roman" w:hAnsi="Times New Roman" w:cs="Times New Roman"/>
          <w:b/>
          <w:bCs/>
          <w:color w:val="000000"/>
          <w:kern w:val="0"/>
          <w:sz w:val="28"/>
          <w:szCs w:val="28"/>
          <w:shd w:val="clear" w:color="auto" w:fill="FFFFFF"/>
          <w:lang w:eastAsia="ru-RU"/>
        </w:rPr>
        <w:t>;[</w:t>
      </w:r>
      <w:proofErr w:type="gramEnd"/>
      <w:r w:rsidRPr="00246558">
        <w:rPr>
          <w:rFonts w:ascii="Times New Roman" w:eastAsia="Times New Roman" w:hAnsi="Times New Roman" w:cs="Times New Roman" w:hint="eastAsia"/>
          <w:b/>
          <w:bCs/>
          <w:color w:val="000000"/>
          <w:kern w:val="0"/>
          <w:sz w:val="28"/>
          <w:szCs w:val="28"/>
          <w:shd w:val="clear" w:color="auto" w:fill="FFFFFF"/>
          <w:lang w:eastAsia="ru-RU"/>
        </w:rPr>
        <w:t>Место</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защиты</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ФГБУ</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«Национальный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медицинский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исследовательский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центр</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хирургии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имени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А</w:t>
      </w:r>
      <w:r w:rsidRPr="00246558">
        <w:rPr>
          <w:rFonts w:ascii="Times New Roman" w:eastAsia="Times New Roman" w:hAnsi="Times New Roman" w:cs="Times New Roman"/>
          <w:b/>
          <w:bCs/>
          <w:color w:val="000000"/>
          <w:kern w:val="0"/>
          <w:sz w:val="28"/>
          <w:szCs w:val="28"/>
          <w:shd w:val="clear" w:color="auto" w:fill="FFFFFF"/>
          <w:lang w:eastAsia="ru-RU"/>
        </w:rPr>
        <w:t>.</w:t>
      </w:r>
      <w:r w:rsidRPr="00246558">
        <w:rPr>
          <w:rFonts w:ascii="Times New Roman" w:eastAsia="Times New Roman" w:hAnsi="Times New Roman" w:cs="Times New Roman" w:hint="eastAsia"/>
          <w:b/>
          <w:bCs/>
          <w:color w:val="000000"/>
          <w:kern w:val="0"/>
          <w:sz w:val="28"/>
          <w:szCs w:val="28"/>
          <w:shd w:val="clear" w:color="auto" w:fill="FFFFFF"/>
          <w:lang w:eastAsia="ru-RU"/>
        </w:rPr>
        <w:t>В</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Вишневского»</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Министерства</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здравоохранения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Федерации</w:t>
      </w:r>
      <w:r w:rsidRPr="00246558">
        <w:rPr>
          <w:rFonts w:ascii="Times New Roman" w:eastAsia="Times New Roman" w:hAnsi="Times New Roman" w:cs="Times New Roman"/>
          <w:b/>
          <w:bCs/>
          <w:color w:val="000000"/>
          <w:kern w:val="0"/>
          <w:sz w:val="28"/>
          <w:szCs w:val="28"/>
          <w:shd w:val="clear" w:color="auto" w:fill="FFFFFF"/>
          <w:lang w:eastAsia="ru-RU"/>
        </w:rPr>
        <w:t>], 2023</w:t>
      </w:r>
    </w:p>
    <w:p w14:paraId="0B94E6C3"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p>
    <w:p w14:paraId="6A656B8D"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p>
    <w:p w14:paraId="4FDC0093"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p>
    <w:p w14:paraId="460EE703"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ГОСУДАРСТВЕННОЕ</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БЮДЖЕТНОЕ</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УЧРЕЖДЕНИЕ</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ЗДРАВООХРАНЕНИЯ</w:t>
      </w:r>
    </w:p>
    <w:p w14:paraId="44C12F3D"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ГОРОДА</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МОСКВЫ</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«НАУЧНО</w:t>
      </w:r>
      <w:r w:rsidRPr="00246558">
        <w:rPr>
          <w:rFonts w:ascii="Times New Roman" w:eastAsia="Times New Roman" w:hAnsi="Times New Roman" w:cs="Times New Roman"/>
          <w:b/>
          <w:bCs/>
          <w:color w:val="000000"/>
          <w:kern w:val="0"/>
          <w:sz w:val="28"/>
          <w:szCs w:val="28"/>
          <w:shd w:val="clear" w:color="auto" w:fill="FFFFFF"/>
          <w:lang w:eastAsia="ru-RU"/>
        </w:rPr>
        <w:t>-</w:t>
      </w:r>
      <w:r w:rsidRPr="00246558">
        <w:rPr>
          <w:rFonts w:ascii="Times New Roman" w:eastAsia="Times New Roman" w:hAnsi="Times New Roman" w:cs="Times New Roman" w:hint="eastAsia"/>
          <w:b/>
          <w:bCs/>
          <w:color w:val="000000"/>
          <w:kern w:val="0"/>
          <w:sz w:val="28"/>
          <w:szCs w:val="28"/>
          <w:shd w:val="clear" w:color="auto" w:fill="FFFFFF"/>
          <w:lang w:eastAsia="ru-RU"/>
        </w:rPr>
        <w:t>ИССЛЕДОВАТЕЛЬСКИЙ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ИНСТИТУТ</w:t>
      </w:r>
    </w:p>
    <w:p w14:paraId="423E0623"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СКОРОЙ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ПОМОЩИ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ИМ</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Н</w:t>
      </w:r>
      <w:r w:rsidRPr="00246558">
        <w:rPr>
          <w:rFonts w:ascii="Times New Roman" w:eastAsia="Times New Roman" w:hAnsi="Times New Roman" w:cs="Times New Roman"/>
          <w:b/>
          <w:bCs/>
          <w:color w:val="000000"/>
          <w:kern w:val="0"/>
          <w:sz w:val="28"/>
          <w:szCs w:val="28"/>
          <w:shd w:val="clear" w:color="auto" w:fill="FFFFFF"/>
          <w:lang w:eastAsia="ru-RU"/>
        </w:rPr>
        <w:t>.</w:t>
      </w:r>
      <w:r w:rsidRPr="00246558">
        <w:rPr>
          <w:rFonts w:ascii="Times New Roman" w:eastAsia="Times New Roman" w:hAnsi="Times New Roman" w:cs="Times New Roman" w:hint="eastAsia"/>
          <w:b/>
          <w:bCs/>
          <w:color w:val="000000"/>
          <w:kern w:val="0"/>
          <w:sz w:val="28"/>
          <w:szCs w:val="28"/>
          <w:shd w:val="clear" w:color="auto" w:fill="FFFFFF"/>
          <w:lang w:eastAsia="ru-RU"/>
        </w:rPr>
        <w:t>В</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СКЛИФОСОВСКОГО</w:t>
      </w:r>
    </w:p>
    <w:p w14:paraId="607E316C"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ДЕПАРТАМЕНТА</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ЗДРАВООХРАНЕНИЯ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ГОРОДА</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МОСКВЫ»</w:t>
      </w:r>
    </w:p>
    <w:p w14:paraId="643AEBBA"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На</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правах</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43722333"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proofErr w:type="spellStart"/>
      <w:r w:rsidRPr="00246558">
        <w:rPr>
          <w:rFonts w:ascii="Times New Roman" w:eastAsia="Times New Roman" w:hAnsi="Times New Roman" w:cs="Times New Roman" w:hint="eastAsia"/>
          <w:b/>
          <w:bCs/>
          <w:color w:val="000000"/>
          <w:kern w:val="0"/>
          <w:sz w:val="28"/>
          <w:szCs w:val="28"/>
          <w:shd w:val="clear" w:color="auto" w:fill="FFFFFF"/>
          <w:lang w:eastAsia="ru-RU"/>
        </w:rPr>
        <w:t>Стацура</w:t>
      </w:r>
      <w:proofErr w:type="spellEnd"/>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Виктория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Эдуардовна</w:t>
      </w:r>
    </w:p>
    <w:p w14:paraId="0CBD3332"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ИНГАЛЯЦИОННАЯ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АНЕСТЕЗИЯ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ИНФУЗИОННАЯ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ТЕРАПИЯ</w:t>
      </w:r>
    </w:p>
    <w:p w14:paraId="5161CC92"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ПРИ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ТРАНСПЛАНТАЦИИ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ПОЧКИ</w:t>
      </w:r>
    </w:p>
    <w:p w14:paraId="2FF1DADA"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w:t>
      </w:r>
      <w:r w:rsidRPr="00246558">
        <w:rPr>
          <w:rFonts w:ascii="Times New Roman" w:eastAsia="Times New Roman" w:hAnsi="Times New Roman" w:cs="Times New Roman" w:hint="eastAsia"/>
          <w:b/>
          <w:bCs/>
          <w:color w:val="000000"/>
          <w:kern w:val="0"/>
          <w:sz w:val="28"/>
          <w:szCs w:val="28"/>
          <w:shd w:val="clear" w:color="auto" w:fill="FFFFFF"/>
          <w:lang w:eastAsia="ru-RU"/>
        </w:rPr>
        <w:t>клинико</w:t>
      </w:r>
      <w:r w:rsidRPr="00246558">
        <w:rPr>
          <w:rFonts w:ascii="Times New Roman" w:eastAsia="Times New Roman" w:hAnsi="Times New Roman" w:cs="Times New Roman"/>
          <w:b/>
          <w:bCs/>
          <w:color w:val="000000"/>
          <w:kern w:val="0"/>
          <w:sz w:val="28"/>
          <w:szCs w:val="28"/>
          <w:shd w:val="clear" w:color="auto" w:fill="FFFFFF"/>
          <w:lang w:eastAsia="ru-RU"/>
        </w:rPr>
        <w:t>-</w:t>
      </w:r>
      <w:r w:rsidRPr="00246558">
        <w:rPr>
          <w:rFonts w:ascii="Times New Roman" w:eastAsia="Times New Roman" w:hAnsi="Times New Roman" w:cs="Times New Roman" w:hint="eastAsia"/>
          <w:b/>
          <w:bCs/>
          <w:color w:val="000000"/>
          <w:kern w:val="0"/>
          <w:sz w:val="28"/>
          <w:szCs w:val="28"/>
          <w:shd w:val="clear" w:color="auto" w:fill="FFFFFF"/>
          <w:lang w:eastAsia="ru-RU"/>
        </w:rPr>
        <w:t>экспериментальное</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246558">
        <w:rPr>
          <w:rFonts w:ascii="Times New Roman" w:eastAsia="Times New Roman" w:hAnsi="Times New Roman" w:cs="Times New Roman"/>
          <w:b/>
          <w:bCs/>
          <w:color w:val="000000"/>
          <w:kern w:val="0"/>
          <w:sz w:val="28"/>
          <w:szCs w:val="28"/>
          <w:shd w:val="clear" w:color="auto" w:fill="FFFFFF"/>
          <w:lang w:eastAsia="ru-RU"/>
        </w:rPr>
        <w:t>)</w:t>
      </w:r>
    </w:p>
    <w:p w14:paraId="6C65A08E"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 xml:space="preserve">3.1.12. </w:t>
      </w:r>
      <w:r w:rsidRPr="00246558">
        <w:rPr>
          <w:rFonts w:ascii="Times New Roman" w:eastAsia="Times New Roman" w:hAnsi="Times New Roman" w:cs="Times New Roman" w:hint="eastAsia"/>
          <w:b/>
          <w:bCs/>
          <w:color w:val="000000"/>
          <w:kern w:val="0"/>
          <w:sz w:val="28"/>
          <w:szCs w:val="28"/>
          <w:shd w:val="clear" w:color="auto" w:fill="FFFFFF"/>
          <w:lang w:eastAsia="ru-RU"/>
        </w:rPr>
        <w:t>Анестезиология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реаниматология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медицинские</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науки</w:t>
      </w:r>
      <w:r w:rsidRPr="00246558">
        <w:rPr>
          <w:rFonts w:ascii="Times New Roman" w:eastAsia="Times New Roman" w:hAnsi="Times New Roman" w:cs="Times New Roman"/>
          <w:b/>
          <w:bCs/>
          <w:color w:val="000000"/>
          <w:kern w:val="0"/>
          <w:sz w:val="28"/>
          <w:szCs w:val="28"/>
          <w:shd w:val="clear" w:color="auto" w:fill="FFFFFF"/>
          <w:lang w:eastAsia="ru-RU"/>
        </w:rPr>
        <w:t>)</w:t>
      </w:r>
    </w:p>
    <w:p w14:paraId="11CD4CBE"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0C05D0E5"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на</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ученой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степени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наук</w:t>
      </w:r>
    </w:p>
    <w:p w14:paraId="562B99B0"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Научный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246558">
        <w:rPr>
          <w:rFonts w:ascii="Times New Roman" w:eastAsia="Times New Roman" w:hAnsi="Times New Roman" w:cs="Times New Roman"/>
          <w:b/>
          <w:bCs/>
          <w:color w:val="000000"/>
          <w:kern w:val="0"/>
          <w:sz w:val="28"/>
          <w:szCs w:val="28"/>
          <w:shd w:val="clear" w:color="auto" w:fill="FFFFFF"/>
          <w:lang w:eastAsia="ru-RU"/>
        </w:rPr>
        <w:t>:</w:t>
      </w:r>
    </w:p>
    <w:p w14:paraId="61B3CD20"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доктор</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наук</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Журавель</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Сергей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Владимирович</w:t>
      </w:r>
    </w:p>
    <w:p w14:paraId="49D13CCF"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Москва</w:t>
      </w:r>
      <w:r w:rsidRPr="00246558">
        <w:rPr>
          <w:rFonts w:ascii="Times New Roman" w:eastAsia="Times New Roman" w:hAnsi="Times New Roman" w:cs="Times New Roman"/>
          <w:b/>
          <w:bCs/>
          <w:color w:val="000000"/>
          <w:kern w:val="0"/>
          <w:sz w:val="28"/>
          <w:szCs w:val="28"/>
          <w:shd w:val="clear" w:color="auto" w:fill="FFFFFF"/>
          <w:lang w:eastAsia="ru-RU"/>
        </w:rPr>
        <w:t> </w:t>
      </w:r>
    </w:p>
    <w:p w14:paraId="7B16B886"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ОГЛАВЛЕНИЕ</w:t>
      </w:r>
    </w:p>
    <w:p w14:paraId="31B1D907"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ВВЕДЕНИЕ</w:t>
      </w:r>
      <w:r w:rsidRPr="00246558">
        <w:rPr>
          <w:rFonts w:ascii="Times New Roman" w:eastAsia="Times New Roman" w:hAnsi="Times New Roman" w:cs="Times New Roman"/>
          <w:b/>
          <w:bCs/>
          <w:color w:val="000000"/>
          <w:kern w:val="0"/>
          <w:sz w:val="28"/>
          <w:szCs w:val="28"/>
          <w:shd w:val="clear" w:color="auto" w:fill="FFFFFF"/>
          <w:lang w:eastAsia="ru-RU"/>
        </w:rPr>
        <w:tab/>
        <w:t>4</w:t>
      </w:r>
    </w:p>
    <w:p w14:paraId="0EDFAE33"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ГЛАВА</w:t>
      </w:r>
      <w:r w:rsidRPr="00246558">
        <w:rPr>
          <w:rFonts w:ascii="Times New Roman" w:eastAsia="Times New Roman" w:hAnsi="Times New Roman" w:cs="Times New Roman"/>
          <w:b/>
          <w:bCs/>
          <w:color w:val="000000"/>
          <w:kern w:val="0"/>
          <w:sz w:val="28"/>
          <w:szCs w:val="28"/>
          <w:shd w:val="clear" w:color="auto" w:fill="FFFFFF"/>
          <w:lang w:eastAsia="ru-RU"/>
        </w:rPr>
        <w:t xml:space="preserve"> I. </w:t>
      </w:r>
      <w:r w:rsidRPr="00246558">
        <w:rPr>
          <w:rFonts w:ascii="Times New Roman" w:eastAsia="Times New Roman" w:hAnsi="Times New Roman" w:cs="Times New Roman" w:hint="eastAsia"/>
          <w:b/>
          <w:bCs/>
          <w:color w:val="000000"/>
          <w:kern w:val="0"/>
          <w:sz w:val="28"/>
          <w:szCs w:val="28"/>
          <w:shd w:val="clear" w:color="auto" w:fill="FFFFFF"/>
          <w:lang w:eastAsia="ru-RU"/>
        </w:rPr>
        <w:t>ОБЗОР</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246558">
        <w:rPr>
          <w:rFonts w:ascii="Times New Roman" w:eastAsia="Times New Roman" w:hAnsi="Times New Roman" w:cs="Times New Roman"/>
          <w:b/>
          <w:bCs/>
          <w:color w:val="000000"/>
          <w:kern w:val="0"/>
          <w:sz w:val="28"/>
          <w:szCs w:val="28"/>
          <w:shd w:val="clear" w:color="auto" w:fill="FFFFFF"/>
          <w:lang w:eastAsia="ru-RU"/>
        </w:rPr>
        <w:tab/>
        <w:t>10</w:t>
      </w:r>
    </w:p>
    <w:p w14:paraId="362A8709"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1.1.</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История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анестезиологической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тактики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при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трансплантации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почки</w:t>
      </w:r>
      <w:r w:rsidRPr="00246558">
        <w:rPr>
          <w:rFonts w:ascii="Times New Roman" w:eastAsia="Times New Roman" w:hAnsi="Times New Roman" w:cs="Times New Roman"/>
          <w:b/>
          <w:bCs/>
          <w:color w:val="000000"/>
          <w:kern w:val="0"/>
          <w:sz w:val="28"/>
          <w:szCs w:val="28"/>
          <w:shd w:val="clear" w:color="auto" w:fill="FFFFFF"/>
          <w:lang w:eastAsia="ru-RU"/>
        </w:rPr>
        <w:tab/>
        <w:t>10</w:t>
      </w:r>
    </w:p>
    <w:p w14:paraId="188B3A11"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1.2.</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кандидатов</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на</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трансплантацию</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почки</w:t>
      </w:r>
      <w:r w:rsidRPr="00246558">
        <w:rPr>
          <w:rFonts w:ascii="Times New Roman" w:eastAsia="Times New Roman" w:hAnsi="Times New Roman" w:cs="Times New Roman"/>
          <w:b/>
          <w:bCs/>
          <w:color w:val="000000"/>
          <w:kern w:val="0"/>
          <w:sz w:val="28"/>
          <w:szCs w:val="28"/>
          <w:shd w:val="clear" w:color="auto" w:fill="FFFFFF"/>
          <w:lang w:eastAsia="ru-RU"/>
        </w:rPr>
        <w:tab/>
        <w:t>13</w:t>
      </w:r>
    </w:p>
    <w:p w14:paraId="303F50D4"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1.2.1.</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Характеристика</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пациентов</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находящихся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в</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листе</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ожидания</w:t>
      </w:r>
    </w:p>
    <w:p w14:paraId="080CA6C4"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lastRenderedPageBreak/>
        <w:t>трансплантации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почки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Предоперационный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скрининг</w:t>
      </w:r>
      <w:r w:rsidRPr="00246558">
        <w:rPr>
          <w:rFonts w:ascii="Times New Roman" w:eastAsia="Times New Roman" w:hAnsi="Times New Roman" w:cs="Times New Roman"/>
          <w:b/>
          <w:bCs/>
          <w:color w:val="000000"/>
          <w:kern w:val="0"/>
          <w:sz w:val="28"/>
          <w:szCs w:val="28"/>
          <w:shd w:val="clear" w:color="auto" w:fill="FFFFFF"/>
          <w:lang w:eastAsia="ru-RU"/>
        </w:rPr>
        <w:tab/>
        <w:t>13</w:t>
      </w:r>
    </w:p>
    <w:p w14:paraId="68666732"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1.2.2.</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ведения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пациентов</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в</w:t>
      </w:r>
      <w:r w:rsidRPr="00246558">
        <w:rPr>
          <w:rFonts w:ascii="Times New Roman" w:eastAsia="Times New Roman" w:hAnsi="Times New Roman" w:cs="Times New Roman"/>
          <w:b/>
          <w:bCs/>
          <w:color w:val="000000"/>
          <w:kern w:val="0"/>
          <w:sz w:val="28"/>
          <w:szCs w:val="28"/>
          <w:shd w:val="clear" w:color="auto" w:fill="FFFFFF"/>
          <w:lang w:eastAsia="ru-RU"/>
        </w:rPr>
        <w:t xml:space="preserve"> </w:t>
      </w:r>
      <w:proofErr w:type="spellStart"/>
      <w:r w:rsidRPr="00246558">
        <w:rPr>
          <w:rFonts w:ascii="Times New Roman" w:eastAsia="Times New Roman" w:hAnsi="Times New Roman" w:cs="Times New Roman" w:hint="eastAsia"/>
          <w:b/>
          <w:bCs/>
          <w:color w:val="000000"/>
          <w:kern w:val="0"/>
          <w:sz w:val="28"/>
          <w:szCs w:val="28"/>
          <w:shd w:val="clear" w:color="auto" w:fill="FFFFFF"/>
          <w:lang w:eastAsia="ru-RU"/>
        </w:rPr>
        <w:t>интраоперационном</w:t>
      </w:r>
      <w:proofErr w:type="spellEnd"/>
    </w:p>
    <w:p w14:paraId="3B91D9A2"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периоде</w:t>
      </w:r>
      <w:r w:rsidRPr="00246558">
        <w:rPr>
          <w:rFonts w:ascii="Times New Roman" w:eastAsia="Times New Roman" w:hAnsi="Times New Roman" w:cs="Times New Roman"/>
          <w:b/>
          <w:bCs/>
          <w:color w:val="000000"/>
          <w:kern w:val="0"/>
          <w:sz w:val="28"/>
          <w:szCs w:val="28"/>
          <w:shd w:val="clear" w:color="auto" w:fill="FFFFFF"/>
          <w:lang w:eastAsia="ru-RU"/>
        </w:rPr>
        <w:tab/>
        <w:t>16</w:t>
      </w:r>
    </w:p>
    <w:p w14:paraId="6556E7FA"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1.3.</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Ингаляционные</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анестетики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свойства</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применение</w:t>
      </w:r>
      <w:r w:rsidRPr="00246558">
        <w:rPr>
          <w:rFonts w:ascii="Times New Roman" w:eastAsia="Times New Roman" w:hAnsi="Times New Roman" w:cs="Times New Roman"/>
          <w:b/>
          <w:bCs/>
          <w:color w:val="000000"/>
          <w:kern w:val="0"/>
          <w:sz w:val="28"/>
          <w:szCs w:val="28"/>
          <w:shd w:val="clear" w:color="auto" w:fill="FFFFFF"/>
          <w:lang w:eastAsia="ru-RU"/>
        </w:rPr>
        <w:tab/>
        <w:t>17</w:t>
      </w:r>
    </w:p>
    <w:p w14:paraId="520E50A3"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1.3.1.</w:t>
      </w:r>
      <w:r w:rsidRPr="00246558">
        <w:rPr>
          <w:rFonts w:ascii="Times New Roman" w:eastAsia="Times New Roman" w:hAnsi="Times New Roman" w:cs="Times New Roman"/>
          <w:b/>
          <w:bCs/>
          <w:color w:val="000000"/>
          <w:kern w:val="0"/>
          <w:sz w:val="28"/>
          <w:szCs w:val="28"/>
          <w:shd w:val="clear" w:color="auto" w:fill="FFFFFF"/>
          <w:lang w:eastAsia="ru-RU"/>
        </w:rPr>
        <w:tab/>
      </w:r>
      <w:proofErr w:type="spellStart"/>
      <w:r w:rsidRPr="00246558">
        <w:rPr>
          <w:rFonts w:ascii="Times New Roman" w:eastAsia="Times New Roman" w:hAnsi="Times New Roman" w:cs="Times New Roman" w:hint="eastAsia"/>
          <w:b/>
          <w:bCs/>
          <w:color w:val="000000"/>
          <w:kern w:val="0"/>
          <w:sz w:val="28"/>
          <w:szCs w:val="28"/>
          <w:shd w:val="clear" w:color="auto" w:fill="FFFFFF"/>
          <w:lang w:eastAsia="ru-RU"/>
        </w:rPr>
        <w:t>Десфлюран</w:t>
      </w:r>
      <w:proofErr w:type="spellEnd"/>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анестезии</w:t>
      </w:r>
      <w:r w:rsidRPr="00246558">
        <w:rPr>
          <w:rFonts w:ascii="Times New Roman" w:eastAsia="Times New Roman" w:hAnsi="Times New Roman" w:cs="Times New Roman"/>
          <w:b/>
          <w:bCs/>
          <w:color w:val="000000"/>
          <w:kern w:val="0"/>
          <w:sz w:val="28"/>
          <w:szCs w:val="28"/>
          <w:shd w:val="clear" w:color="auto" w:fill="FFFFFF"/>
          <w:lang w:eastAsia="ru-RU"/>
        </w:rPr>
        <w:tab/>
        <w:t>18</w:t>
      </w:r>
    </w:p>
    <w:p w14:paraId="0A386FDC"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1.3.2.</w:t>
      </w:r>
      <w:r w:rsidRPr="00246558">
        <w:rPr>
          <w:rFonts w:ascii="Times New Roman" w:eastAsia="Times New Roman" w:hAnsi="Times New Roman" w:cs="Times New Roman"/>
          <w:b/>
          <w:bCs/>
          <w:color w:val="000000"/>
          <w:kern w:val="0"/>
          <w:sz w:val="28"/>
          <w:szCs w:val="28"/>
          <w:shd w:val="clear" w:color="auto" w:fill="FFFFFF"/>
          <w:lang w:eastAsia="ru-RU"/>
        </w:rPr>
        <w:tab/>
      </w:r>
      <w:proofErr w:type="spellStart"/>
      <w:r w:rsidRPr="00246558">
        <w:rPr>
          <w:rFonts w:ascii="Times New Roman" w:eastAsia="Times New Roman" w:hAnsi="Times New Roman" w:cs="Times New Roman" w:hint="eastAsia"/>
          <w:b/>
          <w:bCs/>
          <w:color w:val="000000"/>
          <w:kern w:val="0"/>
          <w:sz w:val="28"/>
          <w:szCs w:val="28"/>
          <w:shd w:val="clear" w:color="auto" w:fill="FFFFFF"/>
          <w:lang w:eastAsia="ru-RU"/>
        </w:rPr>
        <w:t>Севофлюран</w:t>
      </w:r>
      <w:proofErr w:type="spellEnd"/>
      <w:r w:rsidRPr="00246558">
        <w:rPr>
          <w:rFonts w:ascii="Times New Roman" w:eastAsia="Times New Roman" w:hAnsi="Times New Roman" w:cs="Times New Roman"/>
          <w:b/>
          <w:bCs/>
          <w:color w:val="000000"/>
          <w:kern w:val="0"/>
          <w:sz w:val="28"/>
          <w:szCs w:val="28"/>
          <w:shd w:val="clear" w:color="auto" w:fill="FFFFFF"/>
          <w:lang w:eastAsia="ru-RU"/>
        </w:rPr>
        <w:tab/>
        <w:t>22</w:t>
      </w:r>
    </w:p>
    <w:p w14:paraId="3227FAF4"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1.3.3.</w:t>
      </w:r>
      <w:r w:rsidRPr="00246558">
        <w:rPr>
          <w:rFonts w:ascii="Times New Roman" w:eastAsia="Times New Roman" w:hAnsi="Times New Roman" w:cs="Times New Roman"/>
          <w:b/>
          <w:bCs/>
          <w:color w:val="000000"/>
          <w:kern w:val="0"/>
          <w:sz w:val="28"/>
          <w:szCs w:val="28"/>
          <w:shd w:val="clear" w:color="auto" w:fill="FFFFFF"/>
          <w:lang w:eastAsia="ru-RU"/>
        </w:rPr>
        <w:tab/>
      </w:r>
      <w:proofErr w:type="spellStart"/>
      <w:r w:rsidRPr="00246558">
        <w:rPr>
          <w:rFonts w:ascii="Times New Roman" w:eastAsia="Times New Roman" w:hAnsi="Times New Roman" w:cs="Times New Roman" w:hint="eastAsia"/>
          <w:b/>
          <w:bCs/>
          <w:color w:val="000000"/>
          <w:kern w:val="0"/>
          <w:sz w:val="28"/>
          <w:szCs w:val="28"/>
          <w:shd w:val="clear" w:color="auto" w:fill="FFFFFF"/>
          <w:lang w:eastAsia="ru-RU"/>
        </w:rPr>
        <w:t>Изофлюран</w:t>
      </w:r>
      <w:proofErr w:type="spellEnd"/>
      <w:r w:rsidRPr="00246558">
        <w:rPr>
          <w:rFonts w:ascii="Times New Roman" w:eastAsia="Times New Roman" w:hAnsi="Times New Roman" w:cs="Times New Roman"/>
          <w:b/>
          <w:bCs/>
          <w:color w:val="000000"/>
          <w:kern w:val="0"/>
          <w:sz w:val="28"/>
          <w:szCs w:val="28"/>
          <w:shd w:val="clear" w:color="auto" w:fill="FFFFFF"/>
          <w:lang w:eastAsia="ru-RU"/>
        </w:rPr>
        <w:tab/>
        <w:t>23</w:t>
      </w:r>
    </w:p>
    <w:p w14:paraId="42D326AD"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1.3.4.</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Сочетанные</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методы</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анестезии</w:t>
      </w:r>
      <w:r w:rsidRPr="00246558">
        <w:rPr>
          <w:rFonts w:ascii="Times New Roman" w:eastAsia="Times New Roman" w:hAnsi="Times New Roman" w:cs="Times New Roman"/>
          <w:b/>
          <w:bCs/>
          <w:color w:val="000000"/>
          <w:kern w:val="0"/>
          <w:sz w:val="28"/>
          <w:szCs w:val="28"/>
          <w:shd w:val="clear" w:color="auto" w:fill="FFFFFF"/>
          <w:lang w:eastAsia="ru-RU"/>
        </w:rPr>
        <w:tab/>
        <w:t>25</w:t>
      </w:r>
    </w:p>
    <w:p w14:paraId="397F91FD"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1.4.</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Инфузионная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терапия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при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трансплантации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почки</w:t>
      </w:r>
      <w:r w:rsidRPr="00246558">
        <w:rPr>
          <w:rFonts w:ascii="Times New Roman" w:eastAsia="Times New Roman" w:hAnsi="Times New Roman" w:cs="Times New Roman"/>
          <w:b/>
          <w:bCs/>
          <w:color w:val="000000"/>
          <w:kern w:val="0"/>
          <w:sz w:val="28"/>
          <w:szCs w:val="28"/>
          <w:shd w:val="clear" w:color="auto" w:fill="FFFFFF"/>
          <w:lang w:eastAsia="ru-RU"/>
        </w:rPr>
        <w:tab/>
        <w:t>26</w:t>
      </w:r>
    </w:p>
    <w:p w14:paraId="6E107A43"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ГЛАВА</w:t>
      </w:r>
      <w:r w:rsidRPr="00246558">
        <w:rPr>
          <w:rFonts w:ascii="Times New Roman" w:eastAsia="Times New Roman" w:hAnsi="Times New Roman" w:cs="Times New Roman"/>
          <w:b/>
          <w:bCs/>
          <w:color w:val="000000"/>
          <w:kern w:val="0"/>
          <w:sz w:val="28"/>
          <w:szCs w:val="28"/>
          <w:shd w:val="clear" w:color="auto" w:fill="FFFFFF"/>
          <w:lang w:eastAsia="ru-RU"/>
        </w:rPr>
        <w:t xml:space="preserve"> II. </w:t>
      </w:r>
      <w:r w:rsidRPr="00246558">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МЕТОДЫ</w:t>
      </w:r>
      <w:r w:rsidRPr="00246558">
        <w:rPr>
          <w:rFonts w:ascii="Times New Roman" w:eastAsia="Times New Roman" w:hAnsi="Times New Roman" w:cs="Times New Roman"/>
          <w:b/>
          <w:bCs/>
          <w:color w:val="000000"/>
          <w:kern w:val="0"/>
          <w:sz w:val="28"/>
          <w:szCs w:val="28"/>
          <w:shd w:val="clear" w:color="auto" w:fill="FFFFFF"/>
          <w:lang w:eastAsia="ru-RU"/>
        </w:rPr>
        <w:tab/>
        <w:t>35</w:t>
      </w:r>
    </w:p>
    <w:p w14:paraId="092F5700"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2.1.</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методы</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клинического</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246558">
        <w:rPr>
          <w:rFonts w:ascii="Times New Roman" w:eastAsia="Times New Roman" w:hAnsi="Times New Roman" w:cs="Times New Roman"/>
          <w:b/>
          <w:bCs/>
          <w:color w:val="000000"/>
          <w:kern w:val="0"/>
          <w:sz w:val="28"/>
          <w:szCs w:val="28"/>
          <w:shd w:val="clear" w:color="auto" w:fill="FFFFFF"/>
          <w:lang w:eastAsia="ru-RU"/>
        </w:rPr>
        <w:tab/>
        <w:t>35</w:t>
      </w:r>
    </w:p>
    <w:p w14:paraId="78295BCF"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2.2.</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методы</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экспериментальной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части</w:t>
      </w:r>
      <w:r w:rsidRPr="00246558">
        <w:rPr>
          <w:rFonts w:ascii="Times New Roman" w:eastAsia="Times New Roman" w:hAnsi="Times New Roman" w:cs="Times New Roman"/>
          <w:b/>
          <w:bCs/>
          <w:color w:val="000000"/>
          <w:kern w:val="0"/>
          <w:sz w:val="28"/>
          <w:szCs w:val="28"/>
          <w:shd w:val="clear" w:color="auto" w:fill="FFFFFF"/>
          <w:lang w:eastAsia="ru-RU"/>
        </w:rPr>
        <w:tab/>
        <w:t>38</w:t>
      </w:r>
    </w:p>
    <w:p w14:paraId="65B418F8"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2.3.</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Сбор</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данных</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статистический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анализ</w:t>
      </w:r>
      <w:r w:rsidRPr="00246558">
        <w:rPr>
          <w:rFonts w:ascii="Times New Roman" w:eastAsia="Times New Roman" w:hAnsi="Times New Roman" w:cs="Times New Roman"/>
          <w:b/>
          <w:bCs/>
          <w:color w:val="000000"/>
          <w:kern w:val="0"/>
          <w:sz w:val="28"/>
          <w:szCs w:val="28"/>
          <w:shd w:val="clear" w:color="auto" w:fill="FFFFFF"/>
          <w:lang w:eastAsia="ru-RU"/>
        </w:rPr>
        <w:tab/>
        <w:t>41</w:t>
      </w:r>
    </w:p>
    <w:p w14:paraId="492EDD33"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ГЛАВА</w:t>
      </w:r>
      <w:r w:rsidRPr="00246558">
        <w:rPr>
          <w:rFonts w:ascii="Times New Roman" w:eastAsia="Times New Roman" w:hAnsi="Times New Roman" w:cs="Times New Roman"/>
          <w:b/>
          <w:bCs/>
          <w:color w:val="000000"/>
          <w:kern w:val="0"/>
          <w:sz w:val="28"/>
          <w:szCs w:val="28"/>
          <w:shd w:val="clear" w:color="auto" w:fill="FFFFFF"/>
          <w:lang w:eastAsia="ru-RU"/>
        </w:rPr>
        <w:t xml:space="preserve"> III. </w:t>
      </w:r>
      <w:r w:rsidRPr="00246558">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КЛИНИЧЕСКОЙ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ЧАСТИ</w:t>
      </w:r>
      <w:r w:rsidRPr="00246558">
        <w:rPr>
          <w:rFonts w:ascii="Times New Roman" w:eastAsia="Times New Roman" w:hAnsi="Times New Roman" w:cs="Times New Roman"/>
          <w:b/>
          <w:bCs/>
          <w:color w:val="000000"/>
          <w:kern w:val="0"/>
          <w:sz w:val="28"/>
          <w:szCs w:val="28"/>
          <w:shd w:val="clear" w:color="auto" w:fill="FFFFFF"/>
          <w:lang w:eastAsia="ru-RU"/>
        </w:rPr>
        <w:tab/>
        <w:t>42</w:t>
      </w:r>
    </w:p>
    <w:p w14:paraId="25E8D814"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3.1.</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Общая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клиническая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характеристика</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реципиентов</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почки</w:t>
      </w:r>
      <w:r w:rsidRPr="00246558">
        <w:rPr>
          <w:rFonts w:ascii="Times New Roman" w:eastAsia="Times New Roman" w:hAnsi="Times New Roman" w:cs="Times New Roman"/>
          <w:b/>
          <w:bCs/>
          <w:color w:val="000000"/>
          <w:kern w:val="0"/>
          <w:sz w:val="28"/>
          <w:szCs w:val="28"/>
          <w:shd w:val="clear" w:color="auto" w:fill="FFFFFF"/>
          <w:lang w:eastAsia="ru-RU"/>
        </w:rPr>
        <w:tab/>
        <w:t>42</w:t>
      </w:r>
    </w:p>
    <w:p w14:paraId="70B635FA"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3.2.</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Характеристика</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трансплантата</w:t>
      </w:r>
      <w:r w:rsidRPr="00246558">
        <w:rPr>
          <w:rFonts w:ascii="Times New Roman" w:eastAsia="Times New Roman" w:hAnsi="Times New Roman" w:cs="Times New Roman"/>
          <w:b/>
          <w:bCs/>
          <w:color w:val="000000"/>
          <w:kern w:val="0"/>
          <w:sz w:val="28"/>
          <w:szCs w:val="28"/>
          <w:shd w:val="clear" w:color="auto" w:fill="FFFFFF"/>
          <w:lang w:eastAsia="ru-RU"/>
        </w:rPr>
        <w:tab/>
        <w:t>43</w:t>
      </w:r>
    </w:p>
    <w:p w14:paraId="1941B94D"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3.3.</w:t>
      </w:r>
      <w:r w:rsidRPr="00246558">
        <w:rPr>
          <w:rFonts w:ascii="Times New Roman" w:eastAsia="Times New Roman" w:hAnsi="Times New Roman" w:cs="Times New Roman"/>
          <w:b/>
          <w:bCs/>
          <w:color w:val="000000"/>
          <w:kern w:val="0"/>
          <w:sz w:val="28"/>
          <w:szCs w:val="28"/>
          <w:shd w:val="clear" w:color="auto" w:fill="FFFFFF"/>
          <w:lang w:eastAsia="ru-RU"/>
        </w:rPr>
        <w:tab/>
      </w:r>
      <w:proofErr w:type="spellStart"/>
      <w:r w:rsidRPr="00246558">
        <w:rPr>
          <w:rFonts w:ascii="Times New Roman" w:eastAsia="Times New Roman" w:hAnsi="Times New Roman" w:cs="Times New Roman" w:hint="eastAsia"/>
          <w:b/>
          <w:bCs/>
          <w:color w:val="000000"/>
          <w:kern w:val="0"/>
          <w:sz w:val="28"/>
          <w:szCs w:val="28"/>
          <w:shd w:val="clear" w:color="auto" w:fill="FFFFFF"/>
          <w:lang w:eastAsia="ru-RU"/>
        </w:rPr>
        <w:t>Интраоперационный</w:t>
      </w:r>
      <w:proofErr w:type="spellEnd"/>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период</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при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трансплантации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почки</w:t>
      </w:r>
      <w:r w:rsidRPr="00246558">
        <w:rPr>
          <w:rFonts w:ascii="Times New Roman" w:eastAsia="Times New Roman" w:hAnsi="Times New Roman" w:cs="Times New Roman"/>
          <w:b/>
          <w:bCs/>
          <w:color w:val="000000"/>
          <w:kern w:val="0"/>
          <w:sz w:val="28"/>
          <w:szCs w:val="28"/>
          <w:shd w:val="clear" w:color="auto" w:fill="FFFFFF"/>
          <w:lang w:eastAsia="ru-RU"/>
        </w:rPr>
        <w:tab/>
        <w:t>45</w:t>
      </w:r>
    </w:p>
    <w:p w14:paraId="096E6DA8"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3.4.</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Ранний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послеоперационный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период</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при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трансплантации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почки</w:t>
      </w:r>
      <w:r w:rsidRPr="00246558">
        <w:rPr>
          <w:rFonts w:ascii="Times New Roman" w:eastAsia="Times New Roman" w:hAnsi="Times New Roman" w:cs="Times New Roman"/>
          <w:b/>
          <w:bCs/>
          <w:color w:val="000000"/>
          <w:kern w:val="0"/>
          <w:sz w:val="28"/>
          <w:szCs w:val="28"/>
          <w:shd w:val="clear" w:color="auto" w:fill="FFFFFF"/>
          <w:lang w:eastAsia="ru-RU"/>
        </w:rPr>
        <w:tab/>
        <w:t>57</w:t>
      </w:r>
    </w:p>
    <w:p w14:paraId="6C717FB9"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3.5.</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Отдаленные</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при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трансплантации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почки</w:t>
      </w:r>
      <w:r w:rsidRPr="00246558">
        <w:rPr>
          <w:rFonts w:ascii="Times New Roman" w:eastAsia="Times New Roman" w:hAnsi="Times New Roman" w:cs="Times New Roman"/>
          <w:b/>
          <w:bCs/>
          <w:color w:val="000000"/>
          <w:kern w:val="0"/>
          <w:sz w:val="28"/>
          <w:szCs w:val="28"/>
          <w:shd w:val="clear" w:color="auto" w:fill="FFFFFF"/>
          <w:lang w:eastAsia="ru-RU"/>
        </w:rPr>
        <w:tab/>
        <w:t>64</w:t>
      </w:r>
    </w:p>
    <w:p w14:paraId="593DD72A"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3.6.</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Инфузионная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терапия</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при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трансплантации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почки</w:t>
      </w:r>
      <w:r w:rsidRPr="00246558">
        <w:rPr>
          <w:rFonts w:ascii="Times New Roman" w:eastAsia="Times New Roman" w:hAnsi="Times New Roman" w:cs="Times New Roman"/>
          <w:b/>
          <w:bCs/>
          <w:color w:val="000000"/>
          <w:kern w:val="0"/>
          <w:sz w:val="28"/>
          <w:szCs w:val="28"/>
          <w:shd w:val="clear" w:color="auto" w:fill="FFFFFF"/>
          <w:lang w:eastAsia="ru-RU"/>
        </w:rPr>
        <w:tab/>
        <w:t>67</w:t>
      </w:r>
    </w:p>
    <w:p w14:paraId="347442F2"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ГЛАВА</w:t>
      </w:r>
      <w:r w:rsidRPr="00246558">
        <w:rPr>
          <w:rFonts w:ascii="Times New Roman" w:eastAsia="Times New Roman" w:hAnsi="Times New Roman" w:cs="Times New Roman"/>
          <w:b/>
          <w:bCs/>
          <w:color w:val="000000"/>
          <w:kern w:val="0"/>
          <w:sz w:val="28"/>
          <w:szCs w:val="28"/>
          <w:shd w:val="clear" w:color="auto" w:fill="FFFFFF"/>
          <w:lang w:eastAsia="ru-RU"/>
        </w:rPr>
        <w:t xml:space="preserve"> IV. </w:t>
      </w:r>
      <w:r w:rsidRPr="00246558">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ЭКСПЕРИМЕНТАЛЬНОЙ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ЧАСТИ</w:t>
      </w:r>
      <w:r w:rsidRPr="00246558">
        <w:rPr>
          <w:rFonts w:ascii="Times New Roman" w:eastAsia="Times New Roman" w:hAnsi="Times New Roman" w:cs="Times New Roman"/>
          <w:b/>
          <w:bCs/>
          <w:color w:val="000000"/>
          <w:kern w:val="0"/>
          <w:sz w:val="28"/>
          <w:szCs w:val="28"/>
          <w:shd w:val="clear" w:color="auto" w:fill="FFFFFF"/>
          <w:lang w:eastAsia="ru-RU"/>
        </w:rPr>
        <w:tab/>
        <w:t>73</w:t>
      </w:r>
    </w:p>
    <w:p w14:paraId="6B390BD6"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4.1.</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Сравнение</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различных</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тактик</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инфузионной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терапии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в</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группе</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введения</w:t>
      </w:r>
      <w:r w:rsidRPr="00246558">
        <w:rPr>
          <w:rFonts w:ascii="Times New Roman" w:eastAsia="Times New Roman" w:hAnsi="Times New Roman" w:cs="Times New Roman"/>
          <w:b/>
          <w:bCs/>
          <w:color w:val="000000"/>
          <w:kern w:val="0"/>
          <w:sz w:val="28"/>
          <w:szCs w:val="28"/>
          <w:shd w:val="clear" w:color="auto" w:fill="FFFFFF"/>
          <w:lang w:eastAsia="ru-RU"/>
        </w:rPr>
        <w:t xml:space="preserve"> 0,9% </w:t>
      </w:r>
      <w:r w:rsidRPr="00246558">
        <w:rPr>
          <w:rFonts w:ascii="Times New Roman" w:eastAsia="Times New Roman" w:hAnsi="Times New Roman" w:cs="Times New Roman" w:hint="eastAsia"/>
          <w:b/>
          <w:bCs/>
          <w:color w:val="000000"/>
          <w:kern w:val="0"/>
          <w:sz w:val="28"/>
          <w:szCs w:val="28"/>
          <w:shd w:val="clear" w:color="auto" w:fill="FFFFFF"/>
          <w:lang w:eastAsia="ru-RU"/>
        </w:rPr>
        <w:t>хлорида</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натрия</w:t>
      </w:r>
      <w:r w:rsidRPr="00246558">
        <w:rPr>
          <w:rFonts w:ascii="Times New Roman" w:eastAsia="Times New Roman" w:hAnsi="Times New Roman" w:cs="Times New Roman"/>
          <w:b/>
          <w:bCs/>
          <w:color w:val="000000"/>
          <w:kern w:val="0"/>
          <w:sz w:val="28"/>
          <w:szCs w:val="28"/>
          <w:shd w:val="clear" w:color="auto" w:fill="FFFFFF"/>
          <w:lang w:eastAsia="ru-RU"/>
        </w:rPr>
        <w:tab/>
        <w:t>76</w:t>
      </w:r>
    </w:p>
    <w:p w14:paraId="06880D5A"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4.2.</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Сравнение</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различных</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тактик</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инфузионной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терапии</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в</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группе</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введения</w:t>
      </w:r>
    </w:p>
    <w:p w14:paraId="2C74EBDF"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 xml:space="preserve">6% </w:t>
      </w:r>
      <w:proofErr w:type="spellStart"/>
      <w:r w:rsidRPr="00246558">
        <w:rPr>
          <w:rFonts w:ascii="Times New Roman" w:eastAsia="Times New Roman" w:hAnsi="Times New Roman" w:cs="Times New Roman" w:hint="eastAsia"/>
          <w:b/>
          <w:bCs/>
          <w:color w:val="000000"/>
          <w:kern w:val="0"/>
          <w:sz w:val="28"/>
          <w:szCs w:val="28"/>
          <w:shd w:val="clear" w:color="auto" w:fill="FFFFFF"/>
          <w:lang w:eastAsia="ru-RU"/>
        </w:rPr>
        <w:t>гидроксиэтилкрахмала</w:t>
      </w:r>
      <w:proofErr w:type="spellEnd"/>
      <w:r w:rsidRPr="00246558">
        <w:rPr>
          <w:rFonts w:ascii="Times New Roman" w:eastAsia="Times New Roman" w:hAnsi="Times New Roman" w:cs="Times New Roman"/>
          <w:b/>
          <w:bCs/>
          <w:color w:val="000000"/>
          <w:kern w:val="0"/>
          <w:sz w:val="28"/>
          <w:szCs w:val="28"/>
          <w:shd w:val="clear" w:color="auto" w:fill="FFFFFF"/>
          <w:lang w:eastAsia="ru-RU"/>
        </w:rPr>
        <w:tab/>
        <w:t>78</w:t>
      </w:r>
    </w:p>
    <w:p w14:paraId="1C898A01"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b/>
          <w:bCs/>
          <w:color w:val="000000"/>
          <w:kern w:val="0"/>
          <w:sz w:val="28"/>
          <w:szCs w:val="28"/>
          <w:shd w:val="clear" w:color="auto" w:fill="FFFFFF"/>
          <w:lang w:eastAsia="ru-RU"/>
        </w:rPr>
        <w:t>4.3.</w:t>
      </w:r>
      <w:r w:rsidRPr="00246558">
        <w:rPr>
          <w:rFonts w:ascii="Times New Roman" w:eastAsia="Times New Roman" w:hAnsi="Times New Roman" w:cs="Times New Roman"/>
          <w:b/>
          <w:bCs/>
          <w:color w:val="000000"/>
          <w:kern w:val="0"/>
          <w:sz w:val="28"/>
          <w:szCs w:val="28"/>
          <w:shd w:val="clear" w:color="auto" w:fill="FFFFFF"/>
          <w:lang w:eastAsia="ru-RU"/>
        </w:rPr>
        <w:tab/>
      </w:r>
      <w:r w:rsidRPr="00246558">
        <w:rPr>
          <w:rFonts w:ascii="Times New Roman" w:eastAsia="Times New Roman" w:hAnsi="Times New Roman" w:cs="Times New Roman" w:hint="eastAsia"/>
          <w:b/>
          <w:bCs/>
          <w:color w:val="000000"/>
          <w:kern w:val="0"/>
          <w:sz w:val="28"/>
          <w:szCs w:val="28"/>
          <w:shd w:val="clear" w:color="auto" w:fill="FFFFFF"/>
          <w:lang w:eastAsia="ru-RU"/>
        </w:rPr>
        <w:t>Морфологический</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контроль</w:t>
      </w:r>
      <w:r w:rsidRPr="00246558">
        <w:rPr>
          <w:rFonts w:ascii="Times New Roman" w:eastAsia="Times New Roman" w:hAnsi="Times New Roman" w:cs="Times New Roman"/>
          <w:b/>
          <w:bCs/>
          <w:color w:val="000000"/>
          <w:kern w:val="0"/>
          <w:sz w:val="28"/>
          <w:szCs w:val="28"/>
          <w:shd w:val="clear" w:color="auto" w:fill="FFFFFF"/>
          <w:lang w:eastAsia="ru-RU"/>
        </w:rPr>
        <w:tab/>
        <w:t>82</w:t>
      </w:r>
    </w:p>
    <w:p w14:paraId="6380007C"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246558">
        <w:rPr>
          <w:rFonts w:ascii="Times New Roman" w:eastAsia="Times New Roman" w:hAnsi="Times New Roman" w:cs="Times New Roman"/>
          <w:b/>
          <w:bCs/>
          <w:color w:val="000000"/>
          <w:kern w:val="0"/>
          <w:sz w:val="28"/>
          <w:szCs w:val="28"/>
          <w:shd w:val="clear" w:color="auto" w:fill="FFFFFF"/>
          <w:lang w:eastAsia="ru-RU"/>
        </w:rPr>
        <w:tab/>
        <w:t>88</w:t>
      </w:r>
    </w:p>
    <w:p w14:paraId="409F70C2"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lastRenderedPageBreak/>
        <w:t>ВЫВОДЫ</w:t>
      </w:r>
      <w:r w:rsidRPr="00246558">
        <w:rPr>
          <w:rFonts w:ascii="Times New Roman" w:eastAsia="Times New Roman" w:hAnsi="Times New Roman" w:cs="Times New Roman"/>
          <w:b/>
          <w:bCs/>
          <w:color w:val="000000"/>
          <w:kern w:val="0"/>
          <w:sz w:val="28"/>
          <w:szCs w:val="28"/>
          <w:shd w:val="clear" w:color="auto" w:fill="FFFFFF"/>
          <w:lang w:eastAsia="ru-RU"/>
        </w:rPr>
        <w:tab/>
        <w:t>95</w:t>
      </w:r>
    </w:p>
    <w:p w14:paraId="3FB5A8E7"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ПРАКТИЧЕСКИЕ</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РЕКОМЕНДАЦИИ</w:t>
      </w:r>
      <w:r w:rsidRPr="00246558">
        <w:rPr>
          <w:rFonts w:ascii="Times New Roman" w:eastAsia="Times New Roman" w:hAnsi="Times New Roman" w:cs="Times New Roman"/>
          <w:b/>
          <w:bCs/>
          <w:color w:val="000000"/>
          <w:kern w:val="0"/>
          <w:sz w:val="28"/>
          <w:szCs w:val="28"/>
          <w:shd w:val="clear" w:color="auto" w:fill="FFFFFF"/>
          <w:lang w:eastAsia="ru-RU"/>
        </w:rPr>
        <w:tab/>
        <w:t>96</w:t>
      </w:r>
    </w:p>
    <w:p w14:paraId="371D8B5F"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СПИСОК</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СОКРАЩЕНИЙ</w:t>
      </w:r>
      <w:r w:rsidRPr="00246558">
        <w:rPr>
          <w:rFonts w:ascii="Times New Roman" w:eastAsia="Times New Roman" w:hAnsi="Times New Roman" w:cs="Times New Roman"/>
          <w:b/>
          <w:bCs/>
          <w:color w:val="000000"/>
          <w:kern w:val="0"/>
          <w:sz w:val="28"/>
          <w:szCs w:val="28"/>
          <w:shd w:val="clear" w:color="auto" w:fill="FFFFFF"/>
          <w:lang w:eastAsia="ru-RU"/>
        </w:rPr>
        <w:tab/>
        <w:t>97</w:t>
      </w:r>
    </w:p>
    <w:p w14:paraId="0378931B" w14:textId="77777777" w:rsidR="00246558" w:rsidRPr="00246558" w:rsidRDefault="00246558" w:rsidP="00246558">
      <w:pPr>
        <w:rPr>
          <w:rFonts w:ascii="Times New Roman" w:eastAsia="Times New Roman" w:hAnsi="Times New Roman" w:cs="Times New Roman"/>
          <w:b/>
          <w:bCs/>
          <w:color w:val="000000"/>
          <w:kern w:val="0"/>
          <w:sz w:val="28"/>
          <w:szCs w:val="28"/>
          <w:shd w:val="clear" w:color="auto" w:fill="FFFFFF"/>
          <w:lang w:eastAsia="ru-RU"/>
        </w:rPr>
      </w:pPr>
      <w:r w:rsidRPr="00246558">
        <w:rPr>
          <w:rFonts w:ascii="Times New Roman" w:eastAsia="Times New Roman" w:hAnsi="Times New Roman" w:cs="Times New Roman" w:hint="eastAsia"/>
          <w:b/>
          <w:bCs/>
          <w:color w:val="000000"/>
          <w:kern w:val="0"/>
          <w:sz w:val="28"/>
          <w:szCs w:val="28"/>
          <w:shd w:val="clear" w:color="auto" w:fill="FFFFFF"/>
          <w:lang w:eastAsia="ru-RU"/>
        </w:rPr>
        <w:t>СПИСОК</w:t>
      </w:r>
      <w:r w:rsidRPr="00246558">
        <w:rPr>
          <w:rFonts w:ascii="Times New Roman" w:eastAsia="Times New Roman" w:hAnsi="Times New Roman" w:cs="Times New Roman"/>
          <w:b/>
          <w:bCs/>
          <w:color w:val="000000"/>
          <w:kern w:val="0"/>
          <w:sz w:val="28"/>
          <w:szCs w:val="28"/>
          <w:shd w:val="clear" w:color="auto" w:fill="FFFFFF"/>
          <w:lang w:eastAsia="ru-RU"/>
        </w:rPr>
        <w:t xml:space="preserve"> </w:t>
      </w:r>
      <w:r w:rsidRPr="00246558">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246558">
        <w:rPr>
          <w:rFonts w:ascii="Times New Roman" w:eastAsia="Times New Roman" w:hAnsi="Times New Roman" w:cs="Times New Roman"/>
          <w:b/>
          <w:bCs/>
          <w:color w:val="000000"/>
          <w:kern w:val="0"/>
          <w:sz w:val="28"/>
          <w:szCs w:val="28"/>
          <w:shd w:val="clear" w:color="auto" w:fill="FFFFFF"/>
          <w:lang w:eastAsia="ru-RU"/>
        </w:rPr>
        <w:tab/>
        <w:t xml:space="preserve">98 </w:t>
      </w:r>
    </w:p>
    <w:p w14:paraId="1BBA767A" w14:textId="4DDCAA21" w:rsidR="004E6F91" w:rsidRDefault="004E6F91" w:rsidP="00246558"/>
    <w:p w14:paraId="2577A402" w14:textId="1E495CD6" w:rsidR="00246558" w:rsidRDefault="00246558" w:rsidP="00246558"/>
    <w:p w14:paraId="7F7B49F1" w14:textId="37D09857" w:rsidR="00246558" w:rsidRDefault="00246558" w:rsidP="00246558"/>
    <w:p w14:paraId="3EF70D31" w14:textId="77777777" w:rsidR="00246558" w:rsidRPr="00246558" w:rsidRDefault="00246558" w:rsidP="00246558">
      <w:pPr>
        <w:tabs>
          <w:tab w:val="clear" w:pos="709"/>
        </w:tabs>
        <w:suppressAutoHyphens w:val="0"/>
        <w:spacing w:after="481" w:line="260" w:lineRule="exact"/>
        <w:ind w:firstLine="0"/>
        <w:jc w:val="center"/>
        <w:rPr>
          <w:rFonts w:ascii="Times New Roman" w:eastAsia="Times New Roman" w:hAnsi="Times New Roman" w:cs="Times New Roman"/>
          <w:b/>
          <w:bCs/>
          <w:kern w:val="0"/>
          <w:sz w:val="26"/>
          <w:szCs w:val="26"/>
          <w:lang w:eastAsia="ru-RU"/>
        </w:rPr>
      </w:pPr>
      <w:r w:rsidRPr="00246558">
        <w:rPr>
          <w:rFonts w:ascii="Times New Roman" w:eastAsia="Times New Roman" w:hAnsi="Times New Roman" w:cs="Times New Roman"/>
          <w:b/>
          <w:bCs/>
          <w:color w:val="000000"/>
          <w:kern w:val="0"/>
          <w:sz w:val="26"/>
          <w:szCs w:val="26"/>
          <w:shd w:val="clear" w:color="auto" w:fill="FFFFFF"/>
          <w:lang w:eastAsia="ru-RU"/>
        </w:rPr>
        <w:t>ВЫВОДЫ</w:t>
      </w:r>
    </w:p>
    <w:p w14:paraId="26C1EB17" w14:textId="77777777" w:rsidR="00246558" w:rsidRPr="00246558" w:rsidRDefault="00246558" w:rsidP="009573B6">
      <w:pPr>
        <w:numPr>
          <w:ilvl w:val="0"/>
          <w:numId w:val="5"/>
        </w:numPr>
        <w:tabs>
          <w:tab w:val="clear" w:pos="709"/>
          <w:tab w:val="left" w:pos="968"/>
        </w:tabs>
        <w:suppressAutoHyphens w:val="0"/>
        <w:spacing w:after="0" w:line="480" w:lineRule="exact"/>
        <w:jc w:val="left"/>
        <w:rPr>
          <w:rFonts w:ascii="Times New Roman" w:eastAsia="Times New Roman" w:hAnsi="Times New Roman" w:cs="Times New Roman"/>
          <w:kern w:val="0"/>
          <w:sz w:val="28"/>
          <w:szCs w:val="28"/>
          <w:lang w:eastAsia="ru-RU"/>
        </w:rPr>
      </w:pPr>
      <w:r w:rsidRPr="00246558">
        <w:rPr>
          <w:rFonts w:ascii="Times New Roman" w:eastAsia="Times New Roman" w:hAnsi="Times New Roman" w:cs="Times New Roman"/>
          <w:color w:val="000000"/>
          <w:kern w:val="0"/>
          <w:sz w:val="28"/>
          <w:szCs w:val="28"/>
          <w:shd w:val="clear" w:color="auto" w:fill="FFFFFF"/>
          <w:lang w:eastAsia="ru-RU"/>
        </w:rPr>
        <w:t xml:space="preserve">При использовании </w:t>
      </w:r>
      <w:proofErr w:type="spellStart"/>
      <w:r w:rsidRPr="00246558">
        <w:rPr>
          <w:rFonts w:ascii="Times New Roman" w:eastAsia="Times New Roman" w:hAnsi="Times New Roman" w:cs="Times New Roman"/>
          <w:color w:val="000000"/>
          <w:kern w:val="0"/>
          <w:sz w:val="28"/>
          <w:szCs w:val="28"/>
          <w:shd w:val="clear" w:color="auto" w:fill="FFFFFF"/>
          <w:lang w:eastAsia="ru-RU"/>
        </w:rPr>
        <w:t>десфлюрана</w:t>
      </w:r>
      <w:proofErr w:type="spellEnd"/>
      <w:r w:rsidRPr="00246558">
        <w:rPr>
          <w:rFonts w:ascii="Times New Roman" w:eastAsia="Times New Roman" w:hAnsi="Times New Roman" w:cs="Times New Roman"/>
          <w:color w:val="000000"/>
          <w:kern w:val="0"/>
          <w:sz w:val="28"/>
          <w:szCs w:val="28"/>
          <w:shd w:val="clear" w:color="auto" w:fill="FFFFFF"/>
          <w:lang w:eastAsia="ru-RU"/>
        </w:rPr>
        <w:t xml:space="preserve"> во время проведения</w:t>
      </w:r>
    </w:p>
    <w:p w14:paraId="7864A679" w14:textId="77777777" w:rsidR="00246558" w:rsidRPr="00246558" w:rsidRDefault="00246558" w:rsidP="00246558">
      <w:pPr>
        <w:tabs>
          <w:tab w:val="clear" w:pos="709"/>
          <w:tab w:val="left" w:pos="2228"/>
          <w:tab w:val="left" w:pos="6332"/>
          <w:tab w:val="left" w:pos="7863"/>
        </w:tabs>
        <w:suppressAutoHyphens w:val="0"/>
        <w:spacing w:after="0" w:line="480" w:lineRule="exact"/>
        <w:ind w:left="980" w:firstLine="0"/>
        <w:rPr>
          <w:rFonts w:ascii="Times New Roman" w:eastAsia="Times New Roman" w:hAnsi="Times New Roman" w:cs="Times New Roman"/>
          <w:kern w:val="0"/>
          <w:sz w:val="28"/>
          <w:szCs w:val="28"/>
          <w:lang w:eastAsia="ru-RU"/>
        </w:rPr>
      </w:pPr>
      <w:r w:rsidRPr="00246558">
        <w:rPr>
          <w:rFonts w:ascii="Times New Roman" w:eastAsia="Times New Roman" w:hAnsi="Times New Roman" w:cs="Times New Roman"/>
          <w:color w:val="000000"/>
          <w:kern w:val="0"/>
          <w:sz w:val="28"/>
          <w:szCs w:val="28"/>
          <w:shd w:val="clear" w:color="auto" w:fill="FFFFFF"/>
          <w:lang w:eastAsia="ru-RU"/>
        </w:rPr>
        <w:t>трансплантации почки было обнаружено более быстрое пробуждение реципиентов (</w:t>
      </w:r>
      <w:proofErr w:type="spellStart"/>
      <w:r w:rsidRPr="00246558">
        <w:rPr>
          <w:rFonts w:ascii="Times New Roman" w:eastAsia="Times New Roman" w:hAnsi="Times New Roman" w:cs="Times New Roman"/>
          <w:color w:val="000000"/>
          <w:kern w:val="0"/>
          <w:sz w:val="28"/>
          <w:szCs w:val="28"/>
          <w:shd w:val="clear" w:color="auto" w:fill="FFFFFF"/>
          <w:lang w:eastAsia="ru-RU"/>
        </w:rPr>
        <w:t>экстубация</w:t>
      </w:r>
      <w:proofErr w:type="spellEnd"/>
      <w:r w:rsidRPr="00246558">
        <w:rPr>
          <w:rFonts w:ascii="Times New Roman" w:eastAsia="Times New Roman" w:hAnsi="Times New Roman" w:cs="Times New Roman"/>
          <w:color w:val="000000"/>
          <w:kern w:val="0"/>
          <w:sz w:val="28"/>
          <w:szCs w:val="28"/>
          <w:shd w:val="clear" w:color="auto" w:fill="FFFFFF"/>
          <w:lang w:eastAsia="ru-RU"/>
        </w:rPr>
        <w:t xml:space="preserve"> через 5,3 [3; 6] минут), а также снижение частоты дисфункции пересаженной почки с наименьшей частотой сеансов</w:t>
      </w:r>
      <w:r w:rsidRPr="00246558">
        <w:rPr>
          <w:rFonts w:ascii="Times New Roman" w:eastAsia="Times New Roman" w:hAnsi="Times New Roman" w:cs="Times New Roman"/>
          <w:color w:val="000000"/>
          <w:kern w:val="0"/>
          <w:sz w:val="28"/>
          <w:szCs w:val="28"/>
          <w:shd w:val="clear" w:color="auto" w:fill="FFFFFF"/>
          <w:lang w:eastAsia="ru-RU"/>
        </w:rPr>
        <w:tab/>
        <w:t>заместительной почечной</w:t>
      </w:r>
      <w:r w:rsidRPr="00246558">
        <w:rPr>
          <w:rFonts w:ascii="Times New Roman" w:eastAsia="Times New Roman" w:hAnsi="Times New Roman" w:cs="Times New Roman"/>
          <w:color w:val="000000"/>
          <w:kern w:val="0"/>
          <w:sz w:val="28"/>
          <w:szCs w:val="28"/>
          <w:shd w:val="clear" w:color="auto" w:fill="FFFFFF"/>
          <w:lang w:eastAsia="ru-RU"/>
        </w:rPr>
        <w:tab/>
        <w:t>терапии</w:t>
      </w:r>
      <w:r w:rsidRPr="00246558">
        <w:rPr>
          <w:rFonts w:ascii="Times New Roman" w:eastAsia="Times New Roman" w:hAnsi="Times New Roman" w:cs="Times New Roman"/>
          <w:color w:val="000000"/>
          <w:kern w:val="0"/>
          <w:sz w:val="28"/>
          <w:szCs w:val="28"/>
          <w:shd w:val="clear" w:color="auto" w:fill="FFFFFF"/>
          <w:lang w:eastAsia="ru-RU"/>
        </w:rPr>
        <w:tab/>
        <w:t>в раннем</w:t>
      </w:r>
    </w:p>
    <w:p w14:paraId="485356FC" w14:textId="77777777" w:rsidR="00246558" w:rsidRPr="00246558" w:rsidRDefault="00246558" w:rsidP="00246558">
      <w:pPr>
        <w:tabs>
          <w:tab w:val="clear" w:pos="709"/>
        </w:tabs>
        <w:suppressAutoHyphens w:val="0"/>
        <w:spacing w:after="0" w:line="480" w:lineRule="exact"/>
        <w:ind w:left="980" w:firstLine="0"/>
        <w:rPr>
          <w:rFonts w:ascii="Times New Roman" w:eastAsia="Times New Roman" w:hAnsi="Times New Roman" w:cs="Times New Roman"/>
          <w:kern w:val="0"/>
          <w:sz w:val="28"/>
          <w:szCs w:val="28"/>
          <w:lang w:eastAsia="ru-RU"/>
        </w:rPr>
      </w:pPr>
      <w:r w:rsidRPr="00246558">
        <w:rPr>
          <w:rFonts w:ascii="Times New Roman" w:eastAsia="Times New Roman" w:hAnsi="Times New Roman" w:cs="Times New Roman"/>
          <w:color w:val="000000"/>
          <w:kern w:val="0"/>
          <w:sz w:val="28"/>
          <w:szCs w:val="28"/>
          <w:shd w:val="clear" w:color="auto" w:fill="FFFFFF"/>
          <w:lang w:eastAsia="ru-RU"/>
        </w:rPr>
        <w:t>послеоперационном периоде - 22,7% (р=0,007, V Крамера = 0,42).</w:t>
      </w:r>
    </w:p>
    <w:p w14:paraId="403CD218" w14:textId="77777777" w:rsidR="00246558" w:rsidRPr="00246558" w:rsidRDefault="00246558" w:rsidP="009573B6">
      <w:pPr>
        <w:numPr>
          <w:ilvl w:val="0"/>
          <w:numId w:val="5"/>
        </w:numPr>
        <w:tabs>
          <w:tab w:val="clear" w:pos="709"/>
          <w:tab w:val="left" w:pos="968"/>
        </w:tabs>
        <w:suppressAutoHyphens w:val="0"/>
        <w:spacing w:after="0" w:line="480" w:lineRule="exact"/>
        <w:jc w:val="left"/>
        <w:rPr>
          <w:rFonts w:ascii="Times New Roman" w:eastAsia="Times New Roman" w:hAnsi="Times New Roman" w:cs="Times New Roman"/>
          <w:kern w:val="0"/>
          <w:sz w:val="28"/>
          <w:szCs w:val="28"/>
          <w:lang w:eastAsia="ru-RU"/>
        </w:rPr>
      </w:pPr>
      <w:r w:rsidRPr="00246558">
        <w:rPr>
          <w:rFonts w:ascii="Times New Roman" w:eastAsia="Times New Roman" w:hAnsi="Times New Roman" w:cs="Times New Roman"/>
          <w:color w:val="000000"/>
          <w:kern w:val="0"/>
          <w:sz w:val="28"/>
          <w:szCs w:val="28"/>
          <w:shd w:val="clear" w:color="auto" w:fill="FFFFFF"/>
          <w:lang w:eastAsia="ru-RU"/>
        </w:rPr>
        <w:t>При сравнении способов инфузионной терапии установлено, что</w:t>
      </w:r>
    </w:p>
    <w:p w14:paraId="7854C6AC" w14:textId="77777777" w:rsidR="00246558" w:rsidRPr="00246558" w:rsidRDefault="00246558" w:rsidP="00246558">
      <w:pPr>
        <w:tabs>
          <w:tab w:val="clear" w:pos="709"/>
          <w:tab w:val="left" w:pos="2228"/>
          <w:tab w:val="left" w:pos="6332"/>
        </w:tabs>
        <w:suppressAutoHyphens w:val="0"/>
        <w:spacing w:after="0" w:line="480" w:lineRule="exact"/>
        <w:ind w:left="980" w:firstLine="0"/>
        <w:rPr>
          <w:rFonts w:ascii="Times New Roman" w:eastAsia="Times New Roman" w:hAnsi="Times New Roman" w:cs="Times New Roman"/>
          <w:kern w:val="0"/>
          <w:sz w:val="28"/>
          <w:szCs w:val="28"/>
          <w:lang w:eastAsia="ru-RU"/>
        </w:rPr>
      </w:pPr>
      <w:proofErr w:type="spellStart"/>
      <w:r w:rsidRPr="00246558">
        <w:rPr>
          <w:rFonts w:ascii="Times New Roman" w:eastAsia="Times New Roman" w:hAnsi="Times New Roman" w:cs="Times New Roman"/>
          <w:color w:val="000000"/>
          <w:kern w:val="0"/>
          <w:sz w:val="28"/>
          <w:szCs w:val="28"/>
          <w:shd w:val="clear" w:color="auto" w:fill="FFFFFF"/>
          <w:lang w:eastAsia="ru-RU"/>
        </w:rPr>
        <w:t>рестриктивная</w:t>
      </w:r>
      <w:proofErr w:type="spellEnd"/>
      <w:r w:rsidRPr="00246558">
        <w:rPr>
          <w:rFonts w:ascii="Times New Roman" w:eastAsia="Times New Roman" w:hAnsi="Times New Roman" w:cs="Times New Roman"/>
          <w:color w:val="000000"/>
          <w:kern w:val="0"/>
          <w:sz w:val="28"/>
          <w:szCs w:val="28"/>
          <w:shd w:val="clear" w:color="auto" w:fill="FFFFFF"/>
          <w:lang w:eastAsia="ru-RU"/>
        </w:rPr>
        <w:t xml:space="preserve"> тактика инфузионной терапии (объем вводимой жидкости за оперативно вмешательство составил </w:t>
      </w:r>
      <w:proofErr w:type="gramStart"/>
      <w:r w:rsidRPr="00246558">
        <w:rPr>
          <w:rFonts w:ascii="Times New Roman" w:eastAsia="Times New Roman" w:hAnsi="Times New Roman" w:cs="Times New Roman"/>
          <w:color w:val="000000"/>
          <w:kern w:val="0"/>
          <w:sz w:val="28"/>
          <w:szCs w:val="28"/>
          <w:shd w:val="clear" w:color="auto" w:fill="FFFFFF"/>
          <w:lang w:eastAsia="ru-RU"/>
        </w:rPr>
        <w:t>&lt; 1200</w:t>
      </w:r>
      <w:proofErr w:type="gramEnd"/>
      <w:r w:rsidRPr="00246558">
        <w:rPr>
          <w:rFonts w:ascii="Times New Roman" w:eastAsia="Times New Roman" w:hAnsi="Times New Roman" w:cs="Times New Roman"/>
          <w:color w:val="000000"/>
          <w:kern w:val="0"/>
          <w:sz w:val="28"/>
          <w:szCs w:val="28"/>
          <w:shd w:val="clear" w:color="auto" w:fill="FFFFFF"/>
          <w:lang w:eastAsia="ru-RU"/>
        </w:rPr>
        <w:t xml:space="preserve"> мл) является оптимальной при трансплантации почки и способствует снижению шансов</w:t>
      </w:r>
      <w:r w:rsidRPr="00246558">
        <w:rPr>
          <w:rFonts w:ascii="Times New Roman" w:eastAsia="Times New Roman" w:hAnsi="Times New Roman" w:cs="Times New Roman"/>
          <w:color w:val="000000"/>
          <w:kern w:val="0"/>
          <w:sz w:val="28"/>
          <w:szCs w:val="28"/>
          <w:shd w:val="clear" w:color="auto" w:fill="FFFFFF"/>
          <w:lang w:eastAsia="ru-RU"/>
        </w:rPr>
        <w:tab/>
        <w:t>проведения заместительной</w:t>
      </w:r>
      <w:r w:rsidRPr="00246558">
        <w:rPr>
          <w:rFonts w:ascii="Times New Roman" w:eastAsia="Times New Roman" w:hAnsi="Times New Roman" w:cs="Times New Roman"/>
          <w:color w:val="000000"/>
          <w:kern w:val="0"/>
          <w:sz w:val="28"/>
          <w:szCs w:val="28"/>
          <w:shd w:val="clear" w:color="auto" w:fill="FFFFFF"/>
          <w:lang w:eastAsia="ru-RU"/>
        </w:rPr>
        <w:tab/>
        <w:t>почечной терапии в</w:t>
      </w:r>
    </w:p>
    <w:p w14:paraId="67569A29" w14:textId="77777777" w:rsidR="00246558" w:rsidRPr="00246558" w:rsidRDefault="00246558" w:rsidP="00246558">
      <w:pPr>
        <w:tabs>
          <w:tab w:val="clear" w:pos="709"/>
        </w:tabs>
        <w:suppressAutoHyphens w:val="0"/>
        <w:spacing w:after="0" w:line="480" w:lineRule="exact"/>
        <w:ind w:left="980" w:firstLine="0"/>
        <w:rPr>
          <w:rFonts w:ascii="Times New Roman" w:eastAsia="Times New Roman" w:hAnsi="Times New Roman" w:cs="Times New Roman"/>
          <w:kern w:val="0"/>
          <w:sz w:val="28"/>
          <w:szCs w:val="28"/>
          <w:lang w:eastAsia="ru-RU"/>
        </w:rPr>
      </w:pPr>
      <w:r w:rsidRPr="00246558">
        <w:rPr>
          <w:rFonts w:ascii="Times New Roman" w:eastAsia="Times New Roman" w:hAnsi="Times New Roman" w:cs="Times New Roman"/>
          <w:color w:val="000000"/>
          <w:kern w:val="0"/>
          <w:sz w:val="28"/>
          <w:szCs w:val="28"/>
          <w:shd w:val="clear" w:color="auto" w:fill="FFFFFF"/>
          <w:lang w:eastAsia="ru-RU"/>
        </w:rPr>
        <w:t>послеоперационном периоде в 1,88 раз (95% (ДИ 1,44; 2,46), V Крамера 0,428).</w:t>
      </w:r>
    </w:p>
    <w:p w14:paraId="00650378" w14:textId="77777777" w:rsidR="00246558" w:rsidRPr="00246558" w:rsidRDefault="00246558" w:rsidP="009573B6">
      <w:pPr>
        <w:numPr>
          <w:ilvl w:val="0"/>
          <w:numId w:val="5"/>
        </w:numPr>
        <w:tabs>
          <w:tab w:val="clear" w:pos="709"/>
          <w:tab w:val="left" w:pos="968"/>
        </w:tabs>
        <w:suppressAutoHyphens w:val="0"/>
        <w:spacing w:after="0" w:line="480" w:lineRule="exact"/>
        <w:jc w:val="left"/>
        <w:rPr>
          <w:rFonts w:ascii="Times New Roman" w:eastAsia="Times New Roman" w:hAnsi="Times New Roman" w:cs="Times New Roman"/>
          <w:kern w:val="0"/>
          <w:sz w:val="28"/>
          <w:szCs w:val="28"/>
          <w:lang w:eastAsia="ru-RU"/>
        </w:rPr>
      </w:pPr>
      <w:r w:rsidRPr="00246558">
        <w:rPr>
          <w:rFonts w:ascii="Times New Roman" w:eastAsia="Times New Roman" w:hAnsi="Times New Roman" w:cs="Times New Roman"/>
          <w:color w:val="000000"/>
          <w:kern w:val="0"/>
          <w:sz w:val="28"/>
          <w:szCs w:val="28"/>
          <w:shd w:val="clear" w:color="auto" w:fill="FFFFFF"/>
          <w:lang w:eastAsia="ru-RU"/>
        </w:rPr>
        <w:t xml:space="preserve">Результаты экспериментального исследования свидетельствуют о том, что избыточная инфузионная терапия (скорость </w:t>
      </w:r>
      <w:proofErr w:type="gramStart"/>
      <w:r w:rsidRPr="00246558">
        <w:rPr>
          <w:rFonts w:ascii="Times New Roman" w:eastAsia="Times New Roman" w:hAnsi="Times New Roman" w:cs="Times New Roman"/>
          <w:color w:val="000000"/>
          <w:kern w:val="0"/>
          <w:sz w:val="28"/>
          <w:szCs w:val="28"/>
          <w:shd w:val="clear" w:color="auto" w:fill="FFFFFF"/>
          <w:lang w:eastAsia="ru-RU"/>
        </w:rPr>
        <w:t>инфузии &gt;</w:t>
      </w:r>
      <w:proofErr w:type="gramEnd"/>
      <w:r w:rsidRPr="00246558">
        <w:rPr>
          <w:rFonts w:ascii="Times New Roman" w:eastAsia="Times New Roman" w:hAnsi="Times New Roman" w:cs="Times New Roman"/>
          <w:color w:val="000000"/>
          <w:kern w:val="0"/>
          <w:sz w:val="28"/>
          <w:szCs w:val="28"/>
          <w:shd w:val="clear" w:color="auto" w:fill="FFFFFF"/>
          <w:lang w:eastAsia="ru-RU"/>
        </w:rPr>
        <w:t xml:space="preserve"> 25,81 [23,1; 27,16] мл/кг/час, что составляет &gt; 30% от ОЦК) приводит макроскопически к отеку почки и выраженным микроскопическим изменениям структур нефрона.</w:t>
      </w:r>
    </w:p>
    <w:p w14:paraId="3E42CDA3" w14:textId="77777777" w:rsidR="00246558" w:rsidRPr="00246558" w:rsidRDefault="00246558" w:rsidP="009573B6">
      <w:pPr>
        <w:numPr>
          <w:ilvl w:val="0"/>
          <w:numId w:val="5"/>
        </w:numPr>
        <w:tabs>
          <w:tab w:val="clear" w:pos="709"/>
          <w:tab w:val="left" w:pos="968"/>
        </w:tabs>
        <w:suppressAutoHyphens w:val="0"/>
        <w:spacing w:after="0" w:line="480" w:lineRule="exact"/>
        <w:jc w:val="left"/>
        <w:rPr>
          <w:rFonts w:ascii="Times New Roman" w:eastAsia="Times New Roman" w:hAnsi="Times New Roman" w:cs="Times New Roman"/>
          <w:kern w:val="0"/>
          <w:sz w:val="28"/>
          <w:szCs w:val="28"/>
          <w:lang w:eastAsia="ru-RU"/>
        </w:rPr>
      </w:pPr>
      <w:r w:rsidRPr="00246558">
        <w:rPr>
          <w:rFonts w:ascii="Times New Roman" w:eastAsia="Times New Roman" w:hAnsi="Times New Roman" w:cs="Times New Roman"/>
          <w:color w:val="000000"/>
          <w:kern w:val="0"/>
          <w:sz w:val="28"/>
          <w:szCs w:val="28"/>
          <w:shd w:val="clear" w:color="auto" w:fill="FFFFFF"/>
          <w:lang w:eastAsia="ru-RU"/>
        </w:rPr>
        <w:t xml:space="preserve">В экспериментальном исследовании установлено, что инфузионная терапия 0,9% раствора хлорида натрия и 6% раствора </w:t>
      </w:r>
      <w:proofErr w:type="spellStart"/>
      <w:r w:rsidRPr="00246558">
        <w:rPr>
          <w:rFonts w:ascii="Times New Roman" w:eastAsia="Times New Roman" w:hAnsi="Times New Roman" w:cs="Times New Roman"/>
          <w:color w:val="000000"/>
          <w:kern w:val="0"/>
          <w:sz w:val="28"/>
          <w:szCs w:val="28"/>
          <w:shd w:val="clear" w:color="auto" w:fill="FFFFFF"/>
          <w:lang w:eastAsia="ru-RU"/>
        </w:rPr>
        <w:t>гидроксиэтилкрахмала</w:t>
      </w:r>
      <w:proofErr w:type="spellEnd"/>
      <w:r w:rsidRPr="00246558">
        <w:rPr>
          <w:rFonts w:ascii="Times New Roman" w:eastAsia="Times New Roman" w:hAnsi="Times New Roman" w:cs="Times New Roman"/>
          <w:color w:val="000000"/>
          <w:kern w:val="0"/>
          <w:sz w:val="28"/>
          <w:szCs w:val="28"/>
          <w:shd w:val="clear" w:color="auto" w:fill="FFFFFF"/>
          <w:lang w:eastAsia="ru-RU"/>
        </w:rPr>
        <w:t xml:space="preserve"> со скоростью инфузии менее 19,95 [18,18; 21,62] </w:t>
      </w:r>
      <w:r w:rsidRPr="00246558">
        <w:rPr>
          <w:rFonts w:ascii="Times New Roman" w:eastAsia="Times New Roman" w:hAnsi="Times New Roman" w:cs="Times New Roman"/>
          <w:color w:val="000000"/>
          <w:kern w:val="0"/>
          <w:sz w:val="28"/>
          <w:szCs w:val="28"/>
          <w:shd w:val="clear" w:color="auto" w:fill="FFFFFF"/>
          <w:lang w:eastAsia="ru-RU"/>
        </w:rPr>
        <w:lastRenderedPageBreak/>
        <w:t>мл/кг/час (что составляет &lt;20% ОЦК) приводит к минимальным, сопоставимым и обратимым морфологическим изменениям в почках.</w:t>
      </w:r>
    </w:p>
    <w:p w14:paraId="587109C3" w14:textId="77777777" w:rsidR="00246558" w:rsidRPr="00246558" w:rsidRDefault="00246558" w:rsidP="00246558"/>
    <w:sectPr w:rsidR="00246558" w:rsidRPr="002465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DC55" w14:textId="77777777" w:rsidR="009573B6" w:rsidRDefault="009573B6">
      <w:pPr>
        <w:spacing w:after="0" w:line="240" w:lineRule="auto"/>
      </w:pPr>
      <w:r>
        <w:separator/>
      </w:r>
    </w:p>
  </w:endnote>
  <w:endnote w:type="continuationSeparator" w:id="0">
    <w:p w14:paraId="3AD2BEB4" w14:textId="77777777" w:rsidR="009573B6" w:rsidRDefault="0095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E1E1D" w14:textId="77777777" w:rsidR="009573B6" w:rsidRDefault="009573B6"/>
    <w:p w14:paraId="0A560D37" w14:textId="77777777" w:rsidR="009573B6" w:rsidRDefault="009573B6"/>
    <w:p w14:paraId="22459FD2" w14:textId="77777777" w:rsidR="009573B6" w:rsidRDefault="009573B6"/>
    <w:p w14:paraId="6410EE8A" w14:textId="77777777" w:rsidR="009573B6" w:rsidRDefault="009573B6"/>
    <w:p w14:paraId="789C0743" w14:textId="77777777" w:rsidR="009573B6" w:rsidRDefault="009573B6"/>
    <w:p w14:paraId="14CF7B18" w14:textId="77777777" w:rsidR="009573B6" w:rsidRDefault="009573B6"/>
    <w:p w14:paraId="76B214F8" w14:textId="77777777" w:rsidR="009573B6" w:rsidRDefault="009573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3EAA55" wp14:editId="35193E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46E1F" w14:textId="77777777" w:rsidR="009573B6" w:rsidRDefault="009573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3EAA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B46E1F" w14:textId="77777777" w:rsidR="009573B6" w:rsidRDefault="009573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DB5259" w14:textId="77777777" w:rsidR="009573B6" w:rsidRDefault="009573B6"/>
    <w:p w14:paraId="00F2FBAC" w14:textId="77777777" w:rsidR="009573B6" w:rsidRDefault="009573B6"/>
    <w:p w14:paraId="04ADB913" w14:textId="77777777" w:rsidR="009573B6" w:rsidRDefault="009573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850986" wp14:editId="1ECB1B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BB164" w14:textId="77777777" w:rsidR="009573B6" w:rsidRDefault="009573B6"/>
                          <w:p w14:paraId="6E91329A" w14:textId="77777777" w:rsidR="009573B6" w:rsidRDefault="009573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8509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BBB164" w14:textId="77777777" w:rsidR="009573B6" w:rsidRDefault="009573B6"/>
                    <w:p w14:paraId="6E91329A" w14:textId="77777777" w:rsidR="009573B6" w:rsidRDefault="009573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A1BB3D" w14:textId="77777777" w:rsidR="009573B6" w:rsidRDefault="009573B6"/>
    <w:p w14:paraId="3298CE03" w14:textId="77777777" w:rsidR="009573B6" w:rsidRDefault="009573B6">
      <w:pPr>
        <w:rPr>
          <w:sz w:val="2"/>
          <w:szCs w:val="2"/>
        </w:rPr>
      </w:pPr>
    </w:p>
    <w:p w14:paraId="2B24222A" w14:textId="77777777" w:rsidR="009573B6" w:rsidRDefault="009573B6"/>
    <w:p w14:paraId="243F5F7B" w14:textId="77777777" w:rsidR="009573B6" w:rsidRDefault="009573B6">
      <w:pPr>
        <w:spacing w:after="0" w:line="240" w:lineRule="auto"/>
      </w:pPr>
    </w:p>
  </w:footnote>
  <w:footnote w:type="continuationSeparator" w:id="0">
    <w:p w14:paraId="5D130081" w14:textId="77777777" w:rsidR="009573B6" w:rsidRDefault="00957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B"/>
    <w:multiLevelType w:val="multilevel"/>
    <w:tmpl w:val="0000002A"/>
    <w:lvl w:ilvl="0">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B6"/>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87314</TotalTime>
  <Pages>4</Pages>
  <Words>542</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3343</cp:revision>
  <cp:lastPrinted>2009-02-06T05:36:00Z</cp:lastPrinted>
  <dcterms:created xsi:type="dcterms:W3CDTF">2024-01-07T13:43:00Z</dcterms:created>
  <dcterms:modified xsi:type="dcterms:W3CDTF">2025-05-03T06:52:00Z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