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FE" w:rsidRDefault="00556D90" w:rsidP="00556D90">
      <w:pPr>
        <w:rPr>
          <w:rFonts w:ascii="Arial" w:eastAsia="Symbol" w:hAnsi="Arial" w:cs="Arial"/>
          <w:b/>
          <w:bCs/>
          <w:color w:val="000000"/>
          <w:kern w:val="0"/>
          <w:sz w:val="28"/>
          <w:szCs w:val="28"/>
          <w:lang w:eastAsia="ru-RU"/>
        </w:rPr>
      </w:pPr>
      <w:r w:rsidRPr="00556D90">
        <w:rPr>
          <w:rFonts w:ascii="Arial" w:eastAsia="Symbol" w:hAnsi="Arial" w:cs="Arial" w:hint="eastAsia"/>
          <w:b/>
          <w:bCs/>
          <w:color w:val="000000"/>
          <w:kern w:val="0"/>
          <w:sz w:val="28"/>
          <w:szCs w:val="28"/>
          <w:lang w:eastAsia="ru-RU"/>
        </w:rPr>
        <w:t>Волкова</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Галина</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Георгиевна</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Закономерности</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формирования</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и</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каталитические</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свойства</w:t>
      </w:r>
      <w:r w:rsidRPr="00556D90">
        <w:rPr>
          <w:rFonts w:ascii="Arial" w:eastAsia="Symbol" w:hAnsi="Arial" w:cs="Arial"/>
          <w:b/>
          <w:bCs/>
          <w:color w:val="000000"/>
          <w:kern w:val="0"/>
          <w:sz w:val="28"/>
          <w:szCs w:val="28"/>
          <w:lang w:eastAsia="ru-RU"/>
        </w:rPr>
        <w:t xml:space="preserve"> Cu-Co-</w:t>
      </w:r>
      <w:r w:rsidRPr="00556D90">
        <w:rPr>
          <w:rFonts w:ascii="Arial" w:eastAsia="Symbol" w:hAnsi="Arial" w:cs="Arial" w:hint="eastAsia"/>
          <w:b/>
          <w:bCs/>
          <w:color w:val="000000"/>
          <w:kern w:val="0"/>
          <w:sz w:val="28"/>
          <w:szCs w:val="28"/>
          <w:lang w:eastAsia="ru-RU"/>
        </w:rPr>
        <w:t>содержащих</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оксидов</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в</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реакции</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прямого</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синтеза</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спиртов</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из</w:t>
      </w:r>
      <w:r w:rsidRPr="00556D90">
        <w:rPr>
          <w:rFonts w:ascii="Arial" w:eastAsia="Symbol" w:hAnsi="Arial" w:cs="Arial"/>
          <w:b/>
          <w:bCs/>
          <w:color w:val="000000"/>
          <w:kern w:val="0"/>
          <w:sz w:val="28"/>
          <w:szCs w:val="28"/>
          <w:lang w:eastAsia="ru-RU"/>
        </w:rPr>
        <w:t xml:space="preserve"> CO </w:t>
      </w:r>
      <w:r w:rsidRPr="00556D90">
        <w:rPr>
          <w:rFonts w:ascii="Arial" w:eastAsia="Symbol" w:hAnsi="Arial" w:cs="Arial" w:hint="eastAsia"/>
          <w:b/>
          <w:bCs/>
          <w:color w:val="000000"/>
          <w:kern w:val="0"/>
          <w:sz w:val="28"/>
          <w:szCs w:val="28"/>
          <w:lang w:eastAsia="ru-RU"/>
        </w:rPr>
        <w:t>и</w:t>
      </w:r>
      <w:r w:rsidRPr="00556D90">
        <w:rPr>
          <w:rFonts w:ascii="Arial" w:eastAsia="Symbol" w:hAnsi="Arial" w:cs="Arial"/>
          <w:b/>
          <w:bCs/>
          <w:color w:val="000000"/>
          <w:kern w:val="0"/>
          <w:sz w:val="28"/>
          <w:szCs w:val="28"/>
          <w:lang w:eastAsia="ru-RU"/>
        </w:rPr>
        <w:t xml:space="preserve"> H2 : </w:t>
      </w:r>
      <w:r w:rsidRPr="00556D90">
        <w:rPr>
          <w:rFonts w:ascii="Arial" w:eastAsia="Symbol" w:hAnsi="Arial" w:cs="Arial" w:hint="eastAsia"/>
          <w:b/>
          <w:bCs/>
          <w:color w:val="000000"/>
          <w:kern w:val="0"/>
          <w:sz w:val="28"/>
          <w:szCs w:val="28"/>
          <w:lang w:eastAsia="ru-RU"/>
        </w:rPr>
        <w:t>диссертация</w:t>
      </w:r>
      <w:r w:rsidRPr="00556D90">
        <w:rPr>
          <w:rFonts w:ascii="Arial" w:eastAsia="Symbol" w:hAnsi="Arial" w:cs="Arial"/>
          <w:b/>
          <w:bCs/>
          <w:color w:val="000000"/>
          <w:kern w:val="0"/>
          <w:sz w:val="28"/>
          <w:szCs w:val="28"/>
          <w:lang w:eastAsia="ru-RU"/>
        </w:rPr>
        <w:t xml:space="preserve"> ... </w:t>
      </w:r>
      <w:r w:rsidRPr="00556D90">
        <w:rPr>
          <w:rFonts w:ascii="Arial" w:eastAsia="Symbol" w:hAnsi="Arial" w:cs="Arial" w:hint="eastAsia"/>
          <w:b/>
          <w:bCs/>
          <w:color w:val="000000"/>
          <w:kern w:val="0"/>
          <w:sz w:val="28"/>
          <w:szCs w:val="28"/>
          <w:lang w:eastAsia="ru-RU"/>
        </w:rPr>
        <w:t>кандидата</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химических</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наук</w:t>
      </w:r>
      <w:r w:rsidRPr="00556D90">
        <w:rPr>
          <w:rFonts w:ascii="Arial" w:eastAsia="Symbol" w:hAnsi="Arial" w:cs="Arial"/>
          <w:b/>
          <w:bCs/>
          <w:color w:val="000000"/>
          <w:kern w:val="0"/>
          <w:sz w:val="28"/>
          <w:szCs w:val="28"/>
          <w:lang w:eastAsia="ru-RU"/>
        </w:rPr>
        <w:t xml:space="preserve"> : 02.00.15.- </w:t>
      </w:r>
      <w:r w:rsidRPr="00556D90">
        <w:rPr>
          <w:rFonts w:ascii="Arial" w:eastAsia="Symbol" w:hAnsi="Arial" w:cs="Arial" w:hint="eastAsia"/>
          <w:b/>
          <w:bCs/>
          <w:color w:val="000000"/>
          <w:kern w:val="0"/>
          <w:sz w:val="28"/>
          <w:szCs w:val="28"/>
          <w:lang w:eastAsia="ru-RU"/>
        </w:rPr>
        <w:t>Новосибирск</w:t>
      </w:r>
      <w:r w:rsidRPr="00556D90">
        <w:rPr>
          <w:rFonts w:ascii="Arial" w:eastAsia="Symbol" w:hAnsi="Arial" w:cs="Arial"/>
          <w:b/>
          <w:bCs/>
          <w:color w:val="000000"/>
          <w:kern w:val="0"/>
          <w:sz w:val="28"/>
          <w:szCs w:val="28"/>
          <w:lang w:eastAsia="ru-RU"/>
        </w:rPr>
        <w:t xml:space="preserve">, 1997.- 172 </w:t>
      </w:r>
      <w:r w:rsidRPr="00556D90">
        <w:rPr>
          <w:rFonts w:ascii="Arial" w:eastAsia="Symbol" w:hAnsi="Arial" w:cs="Arial" w:hint="eastAsia"/>
          <w:b/>
          <w:bCs/>
          <w:color w:val="000000"/>
          <w:kern w:val="0"/>
          <w:sz w:val="28"/>
          <w:szCs w:val="28"/>
          <w:lang w:eastAsia="ru-RU"/>
        </w:rPr>
        <w:t>с</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ил</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РГБ</w:t>
      </w:r>
      <w:r w:rsidRPr="00556D90">
        <w:rPr>
          <w:rFonts w:ascii="Arial" w:eastAsia="Symbol" w:hAnsi="Arial" w:cs="Arial"/>
          <w:b/>
          <w:bCs/>
          <w:color w:val="000000"/>
          <w:kern w:val="0"/>
          <w:sz w:val="28"/>
          <w:szCs w:val="28"/>
          <w:lang w:eastAsia="ru-RU"/>
        </w:rPr>
        <w:t xml:space="preserve"> </w:t>
      </w:r>
      <w:r w:rsidRPr="00556D90">
        <w:rPr>
          <w:rFonts w:ascii="Arial" w:eastAsia="Symbol" w:hAnsi="Arial" w:cs="Arial" w:hint="eastAsia"/>
          <w:b/>
          <w:bCs/>
          <w:color w:val="000000"/>
          <w:kern w:val="0"/>
          <w:sz w:val="28"/>
          <w:szCs w:val="28"/>
          <w:lang w:eastAsia="ru-RU"/>
        </w:rPr>
        <w:t>ОД</w:t>
      </w:r>
      <w:r w:rsidRPr="00556D90">
        <w:rPr>
          <w:rFonts w:ascii="Arial" w:eastAsia="Symbol" w:hAnsi="Arial" w:cs="Arial"/>
          <w:b/>
          <w:bCs/>
          <w:color w:val="000000"/>
          <w:kern w:val="0"/>
          <w:sz w:val="28"/>
          <w:szCs w:val="28"/>
          <w:lang w:eastAsia="ru-RU"/>
        </w:rPr>
        <w:t>, 61 99-2/60-X</w:t>
      </w:r>
    </w:p>
    <w:p w:rsidR="00556D90" w:rsidRDefault="00556D90" w:rsidP="00556D90">
      <w:pPr>
        <w:rPr>
          <w:rFonts w:ascii="Arial" w:eastAsia="Symbol" w:hAnsi="Arial" w:cs="Arial"/>
          <w:b/>
          <w:bCs/>
          <w:color w:val="000000"/>
          <w:kern w:val="0"/>
          <w:sz w:val="28"/>
          <w:szCs w:val="28"/>
          <w:lang w:eastAsia="ru-RU"/>
        </w:rPr>
      </w:pPr>
    </w:p>
    <w:p w:rsidR="00556D90" w:rsidRDefault="00556D90" w:rsidP="00556D90">
      <w:pPr>
        <w:rPr>
          <w:rFonts w:ascii="Arial" w:eastAsia="Symbol" w:hAnsi="Arial" w:cs="Arial"/>
          <w:b/>
          <w:bCs/>
          <w:color w:val="000000"/>
          <w:kern w:val="0"/>
          <w:sz w:val="28"/>
          <w:szCs w:val="28"/>
          <w:lang w:eastAsia="ru-RU"/>
        </w:rPr>
      </w:pPr>
    </w:p>
    <w:p w:rsidR="00556D90" w:rsidRPr="00556D90" w:rsidRDefault="00556D90" w:rsidP="00556D90">
      <w:pPr>
        <w:tabs>
          <w:tab w:val="clear" w:pos="709"/>
        </w:tabs>
        <w:suppressAutoHyphens w:val="0"/>
        <w:spacing w:after="300" w:line="322" w:lineRule="exact"/>
        <w:ind w:left="20" w:firstLine="0"/>
        <w:jc w:val="center"/>
        <w:rPr>
          <w:rFonts w:ascii="Arial" w:eastAsia="Arial" w:hAnsi="Arial" w:cs="Arial"/>
          <w:color w:val="000000"/>
          <w:kern w:val="0"/>
          <w:sz w:val="26"/>
          <w:szCs w:val="26"/>
          <w:lang w:eastAsia="ru-RU" w:bidi="ru-RU"/>
        </w:rPr>
      </w:pPr>
      <w:r w:rsidRPr="00556D90">
        <w:rPr>
          <w:rFonts w:ascii="Arial" w:eastAsia="Arial" w:hAnsi="Arial" w:cs="Arial"/>
          <w:color w:val="000000"/>
          <w:kern w:val="0"/>
          <w:sz w:val="26"/>
          <w:szCs w:val="26"/>
          <w:lang w:eastAsia="ru-RU" w:bidi="ru-RU"/>
        </w:rPr>
        <w:t>РОССИЙСКАЯ АКАДЕМИЯ НАУК</w:t>
      </w:r>
      <w:r w:rsidRPr="00556D90">
        <w:rPr>
          <w:rFonts w:ascii="Arial" w:eastAsia="Arial" w:hAnsi="Arial" w:cs="Arial"/>
          <w:color w:val="000000"/>
          <w:kern w:val="0"/>
          <w:sz w:val="26"/>
          <w:szCs w:val="26"/>
          <w:lang w:eastAsia="ru-RU" w:bidi="ru-RU"/>
        </w:rPr>
        <w:br/>
        <w:t>Ордена Ленина Сибирское отделение</w:t>
      </w:r>
    </w:p>
    <w:p w:rsidR="00556D90" w:rsidRPr="00556D90" w:rsidRDefault="00556D90" w:rsidP="00556D90">
      <w:pPr>
        <w:tabs>
          <w:tab w:val="clear" w:pos="709"/>
        </w:tabs>
        <w:suppressAutoHyphens w:val="0"/>
        <w:spacing w:after="900" w:line="322" w:lineRule="exact"/>
        <w:ind w:left="20" w:firstLine="0"/>
        <w:jc w:val="center"/>
        <w:rPr>
          <w:rFonts w:ascii="Arial" w:eastAsia="Arial" w:hAnsi="Arial" w:cs="Arial"/>
          <w:color w:val="000000"/>
          <w:kern w:val="0"/>
          <w:sz w:val="26"/>
          <w:szCs w:val="26"/>
          <w:lang w:eastAsia="ru-RU" w:bidi="ru-RU"/>
        </w:rPr>
      </w:pPr>
      <w:r w:rsidRPr="00556D90">
        <w:rPr>
          <w:rFonts w:ascii="Arial" w:eastAsia="Arial" w:hAnsi="Arial" w:cs="Arial"/>
          <w:color w:val="000000"/>
          <w:kern w:val="0"/>
          <w:sz w:val="26"/>
          <w:szCs w:val="26"/>
          <w:lang w:eastAsia="ru-RU" w:bidi="ru-RU"/>
        </w:rPr>
        <w:t>Ордена Трудового Красного Знамени</w:t>
      </w:r>
      <w:r w:rsidRPr="00556D90">
        <w:rPr>
          <w:rFonts w:ascii="Arial" w:eastAsia="Arial" w:hAnsi="Arial" w:cs="Arial"/>
          <w:color w:val="000000"/>
          <w:kern w:val="0"/>
          <w:sz w:val="26"/>
          <w:szCs w:val="26"/>
          <w:lang w:eastAsia="ru-RU" w:bidi="ru-RU"/>
        </w:rPr>
        <w:br/>
        <w:t>Институт катализа им. Г.К.Борескова</w:t>
      </w:r>
    </w:p>
    <w:p w:rsidR="00556D90" w:rsidRPr="00556D90" w:rsidRDefault="00556D90" w:rsidP="00556D90">
      <w:pPr>
        <w:tabs>
          <w:tab w:val="clear" w:pos="709"/>
        </w:tabs>
        <w:suppressAutoHyphens w:val="0"/>
        <w:spacing w:after="677" w:line="322" w:lineRule="exact"/>
        <w:ind w:left="4220" w:firstLine="200"/>
        <w:jc w:val="left"/>
        <w:rPr>
          <w:rFonts w:ascii="Arial" w:eastAsia="Arial" w:hAnsi="Arial" w:cs="Arial"/>
          <w:color w:val="000000"/>
          <w:kern w:val="0"/>
          <w:sz w:val="26"/>
          <w:szCs w:val="26"/>
          <w:lang w:eastAsia="ru-RU" w:bidi="ru-RU"/>
        </w:rPr>
      </w:pPr>
      <w:r w:rsidRPr="00556D90">
        <w:rPr>
          <w:rFonts w:ascii="Arial" w:eastAsia="Arial" w:hAnsi="Arial" w:cs="Arial"/>
          <w:color w:val="000000"/>
          <w:kern w:val="0"/>
          <w:sz w:val="26"/>
          <w:szCs w:val="26"/>
          <w:lang w:eastAsia="ru-RU" w:bidi="ru-RU"/>
        </w:rPr>
        <w:t>На правах рукописи УДК 541.128:546.56 УДК 541.128:546.73</w:t>
      </w:r>
    </w:p>
    <w:p w:rsidR="00556D90" w:rsidRPr="00556D90" w:rsidRDefault="00556D90" w:rsidP="00556D90">
      <w:pPr>
        <w:tabs>
          <w:tab w:val="clear" w:pos="709"/>
        </w:tabs>
        <w:suppressAutoHyphens w:val="0"/>
        <w:spacing w:after="290" w:line="300" w:lineRule="exact"/>
        <w:ind w:left="20" w:firstLine="0"/>
        <w:jc w:val="center"/>
        <w:rPr>
          <w:rFonts w:ascii="Arial" w:eastAsia="Arial" w:hAnsi="Arial" w:cs="Arial"/>
          <w:i/>
          <w:iCs/>
          <w:color w:val="000000"/>
          <w:kern w:val="0"/>
          <w:sz w:val="30"/>
          <w:szCs w:val="30"/>
          <w:lang w:eastAsia="ru-RU" w:bidi="ru-RU"/>
        </w:rPr>
      </w:pPr>
      <w:r w:rsidRPr="00556D90">
        <w:rPr>
          <w:rFonts w:ascii="Arial" w:eastAsia="Arial" w:hAnsi="Arial" w:cs="Arial"/>
          <w:i/>
          <w:iCs/>
          <w:color w:val="000000"/>
          <w:kern w:val="0"/>
          <w:sz w:val="30"/>
          <w:szCs w:val="30"/>
          <w:lang w:eastAsia="ru-RU" w:bidi="ru-RU"/>
        </w:rPr>
        <w:t>Волкова Галина Георгиевна</w:t>
      </w:r>
    </w:p>
    <w:p w:rsidR="00556D90" w:rsidRPr="00556D90" w:rsidRDefault="00556D90" w:rsidP="00556D90">
      <w:pPr>
        <w:tabs>
          <w:tab w:val="clear" w:pos="709"/>
        </w:tabs>
        <w:suppressAutoHyphens w:val="0"/>
        <w:spacing w:after="388" w:line="370" w:lineRule="exact"/>
        <w:ind w:left="20" w:firstLine="0"/>
        <w:jc w:val="center"/>
        <w:rPr>
          <w:rFonts w:ascii="Arial" w:eastAsia="Arial" w:hAnsi="Arial" w:cs="Arial"/>
          <w:b/>
          <w:bCs/>
          <w:color w:val="000000"/>
          <w:kern w:val="0"/>
          <w:sz w:val="30"/>
          <w:szCs w:val="30"/>
          <w:lang w:eastAsia="ru-RU" w:bidi="ru-RU"/>
        </w:rPr>
      </w:pPr>
      <w:r w:rsidRPr="00556D90">
        <w:rPr>
          <w:rFonts w:ascii="Arial" w:eastAsia="Arial" w:hAnsi="Arial" w:cs="Arial"/>
          <w:b/>
          <w:bCs/>
          <w:color w:val="000000"/>
          <w:kern w:val="0"/>
          <w:sz w:val="30"/>
          <w:szCs w:val="30"/>
          <w:lang w:eastAsia="ru-RU" w:bidi="ru-RU"/>
        </w:rPr>
        <w:t>Закономерности формирования</w:t>
      </w:r>
      <w:r w:rsidRPr="00556D90">
        <w:rPr>
          <w:rFonts w:ascii="Arial" w:eastAsia="Arial" w:hAnsi="Arial" w:cs="Arial"/>
          <w:b/>
          <w:bCs/>
          <w:color w:val="000000"/>
          <w:kern w:val="0"/>
          <w:sz w:val="30"/>
          <w:szCs w:val="30"/>
          <w:lang w:eastAsia="ru-RU" w:bidi="ru-RU"/>
        </w:rPr>
        <w:br/>
        <w:t>и каталитические свойства</w:t>
      </w:r>
      <w:r w:rsidRPr="00556D90">
        <w:rPr>
          <w:rFonts w:ascii="Arial" w:eastAsia="Arial" w:hAnsi="Arial" w:cs="Arial"/>
          <w:b/>
          <w:bCs/>
          <w:color w:val="000000"/>
          <w:kern w:val="0"/>
          <w:sz w:val="30"/>
          <w:szCs w:val="30"/>
          <w:lang w:eastAsia="ru-RU" w:bidi="ru-RU"/>
        </w:rPr>
        <w:br/>
      </w:r>
      <w:r w:rsidRPr="00556D90">
        <w:rPr>
          <w:rFonts w:ascii="Arial" w:eastAsia="Arial" w:hAnsi="Arial" w:cs="Arial"/>
          <w:b/>
          <w:bCs/>
          <w:color w:val="000000"/>
          <w:kern w:val="0"/>
          <w:sz w:val="30"/>
          <w:szCs w:val="30"/>
          <w:lang w:val="en-US" w:eastAsia="en-US" w:bidi="en-US"/>
        </w:rPr>
        <w:t>Cu</w:t>
      </w:r>
      <w:r w:rsidRPr="00556D90">
        <w:rPr>
          <w:rFonts w:ascii="Arial" w:eastAsia="Arial" w:hAnsi="Arial" w:cs="Arial"/>
          <w:b/>
          <w:bCs/>
          <w:color w:val="000000"/>
          <w:kern w:val="0"/>
          <w:sz w:val="30"/>
          <w:szCs w:val="30"/>
          <w:lang w:eastAsia="en-US" w:bidi="en-US"/>
        </w:rPr>
        <w:t>-</w:t>
      </w:r>
      <w:r w:rsidRPr="00556D90">
        <w:rPr>
          <w:rFonts w:ascii="Arial" w:eastAsia="Arial" w:hAnsi="Arial" w:cs="Arial"/>
          <w:b/>
          <w:bCs/>
          <w:color w:val="000000"/>
          <w:kern w:val="0"/>
          <w:sz w:val="30"/>
          <w:szCs w:val="30"/>
          <w:lang w:val="en-US" w:eastAsia="en-US" w:bidi="en-US"/>
        </w:rPr>
        <w:t>Co</w:t>
      </w:r>
      <w:r w:rsidRPr="00556D90">
        <w:rPr>
          <w:rFonts w:ascii="Arial" w:eastAsia="Arial" w:hAnsi="Arial" w:cs="Arial"/>
          <w:b/>
          <w:bCs/>
          <w:color w:val="000000"/>
          <w:kern w:val="0"/>
          <w:sz w:val="30"/>
          <w:szCs w:val="30"/>
          <w:lang w:eastAsia="ru-RU" w:bidi="ru-RU"/>
        </w:rPr>
        <w:t>-содержащих оксидов</w:t>
      </w:r>
      <w:r w:rsidRPr="00556D90">
        <w:rPr>
          <w:rFonts w:ascii="Arial" w:eastAsia="Arial" w:hAnsi="Arial" w:cs="Arial"/>
          <w:b/>
          <w:bCs/>
          <w:color w:val="000000"/>
          <w:kern w:val="0"/>
          <w:sz w:val="30"/>
          <w:szCs w:val="30"/>
          <w:lang w:eastAsia="ru-RU" w:bidi="ru-RU"/>
        </w:rPr>
        <w:br/>
        <w:t>в реакции прямого синтеза спиртов</w:t>
      </w:r>
      <w:r w:rsidRPr="00556D90">
        <w:rPr>
          <w:rFonts w:ascii="Arial" w:eastAsia="Arial" w:hAnsi="Arial" w:cs="Arial"/>
          <w:b/>
          <w:bCs/>
          <w:color w:val="000000"/>
          <w:kern w:val="0"/>
          <w:sz w:val="30"/>
          <w:szCs w:val="30"/>
          <w:lang w:eastAsia="ru-RU" w:bidi="ru-RU"/>
        </w:rPr>
        <w:br/>
        <w:t>из СО и Н</w:t>
      </w:r>
      <w:r w:rsidRPr="00556D90">
        <w:rPr>
          <w:rFonts w:ascii="Arial" w:eastAsia="Arial" w:hAnsi="Arial" w:cs="Arial"/>
          <w:color w:val="000000"/>
          <w:kern w:val="0"/>
          <w:sz w:val="30"/>
          <w:szCs w:val="30"/>
          <w:vertAlign w:val="subscript"/>
          <w:lang w:eastAsia="ru-RU" w:bidi="ru-RU"/>
        </w:rPr>
        <w:t>2</w:t>
      </w:r>
    </w:p>
    <w:p w:rsidR="00556D90" w:rsidRPr="00556D90" w:rsidRDefault="00556D90" w:rsidP="00556D90">
      <w:pPr>
        <w:tabs>
          <w:tab w:val="clear" w:pos="709"/>
        </w:tabs>
        <w:suppressAutoHyphens w:val="0"/>
        <w:spacing w:after="962" w:line="260" w:lineRule="exact"/>
        <w:ind w:left="20" w:firstLine="0"/>
        <w:jc w:val="center"/>
        <w:rPr>
          <w:rFonts w:ascii="Arial" w:eastAsia="Arial" w:hAnsi="Arial" w:cs="Arial"/>
          <w:color w:val="000000"/>
          <w:kern w:val="0"/>
          <w:sz w:val="26"/>
          <w:szCs w:val="26"/>
          <w:lang w:eastAsia="ru-RU" w:bidi="ru-RU"/>
        </w:rPr>
      </w:pPr>
      <w:r w:rsidRPr="00556D90">
        <w:rPr>
          <w:rFonts w:ascii="Arial" w:eastAsia="Arial" w:hAnsi="Arial" w:cs="Arial"/>
          <w:color w:val="000000"/>
          <w:kern w:val="0"/>
          <w:sz w:val="26"/>
          <w:szCs w:val="26"/>
          <w:lang w:eastAsia="ru-RU" w:bidi="ru-RU"/>
        </w:rPr>
        <w:t>02.00.15-химическая кинетика и катализ</w:t>
      </w:r>
    </w:p>
    <w:p w:rsidR="00556D90" w:rsidRPr="00556D90" w:rsidRDefault="00556D90" w:rsidP="00556D90">
      <w:pPr>
        <w:tabs>
          <w:tab w:val="clear" w:pos="709"/>
        </w:tabs>
        <w:suppressAutoHyphens w:val="0"/>
        <w:spacing w:after="317" w:line="260" w:lineRule="exact"/>
        <w:ind w:firstLine="0"/>
        <w:jc w:val="right"/>
        <w:rPr>
          <w:rFonts w:ascii="Arial" w:eastAsia="Arial" w:hAnsi="Arial" w:cs="Arial"/>
          <w:color w:val="000000"/>
          <w:kern w:val="0"/>
          <w:sz w:val="26"/>
          <w:szCs w:val="26"/>
          <w:lang w:eastAsia="ru-RU" w:bidi="ru-RU"/>
        </w:rPr>
      </w:pPr>
      <w:r>
        <w:rPr>
          <w:rFonts w:ascii="Arial" w:eastAsia="Arial" w:hAnsi="Arial" w:cs="Arial"/>
          <w:noProof/>
          <w:color w:val="000000"/>
          <w:kern w:val="0"/>
          <w:sz w:val="26"/>
          <w:szCs w:val="26"/>
          <w:lang w:eastAsia="ru-RU"/>
        </w:rPr>
        <w:drawing>
          <wp:anchor distT="0" distB="0" distL="856615" distR="63500" simplePos="0" relativeHeight="251660288" behindDoc="1" locked="0" layoutInCell="1" allowOverlap="1">
            <wp:simplePos x="0" y="0"/>
            <wp:positionH relativeFrom="margin">
              <wp:posOffset>3328670</wp:posOffset>
            </wp:positionH>
            <wp:positionV relativeFrom="paragraph">
              <wp:posOffset>-231775</wp:posOffset>
            </wp:positionV>
            <wp:extent cx="1365250" cy="579120"/>
            <wp:effectExtent l="19050" t="0" r="6350" b="0"/>
            <wp:wrapSquare wrapText="left"/>
            <wp:docPr id="266" name="Рисунок 266" descr="C:\Users\Pavel\AppData\Local\Temp\Rar$DIa0.46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Pavel\AppData\Local\Temp\Rar$DIa0.463\media\image1.png"/>
                    <pic:cNvPicPr>
                      <a:picLocks noChangeAspect="1" noChangeArrowheads="1"/>
                    </pic:cNvPicPr>
                  </pic:nvPicPr>
                  <pic:blipFill>
                    <a:blip r:embed="rId8" cstate="print"/>
                    <a:srcRect/>
                    <a:stretch>
                      <a:fillRect/>
                    </a:stretch>
                  </pic:blipFill>
                  <pic:spPr bwMode="auto">
                    <a:xfrm>
                      <a:off x="0" y="0"/>
                      <a:ext cx="1365250" cy="579120"/>
                    </a:xfrm>
                    <a:prstGeom prst="rect">
                      <a:avLst/>
                    </a:prstGeom>
                    <a:noFill/>
                  </pic:spPr>
                </pic:pic>
              </a:graphicData>
            </a:graphic>
          </wp:anchor>
        </w:drawing>
      </w:r>
      <w:r w:rsidRPr="00556D90">
        <w:rPr>
          <w:rFonts w:ascii="Arial" w:eastAsia="Arial" w:hAnsi="Arial" w:cs="Arial"/>
          <w:color w:val="000000"/>
          <w:kern w:val="0"/>
          <w:sz w:val="26"/>
          <w:szCs w:val="26"/>
          <w:lang w:eastAsia="ru-RU" w:bidi="ru-RU"/>
        </w:rPr>
        <w:t>ДИССЕРТАЦИЯ</w:t>
      </w:r>
    </w:p>
    <w:p w:rsidR="00556D90" w:rsidRPr="00556D90" w:rsidRDefault="00556D90" w:rsidP="00556D90">
      <w:pPr>
        <w:tabs>
          <w:tab w:val="clear" w:pos="709"/>
        </w:tabs>
        <w:suppressAutoHyphens w:val="0"/>
        <w:spacing w:after="893" w:line="317" w:lineRule="exact"/>
        <w:ind w:left="20" w:firstLine="0"/>
        <w:jc w:val="center"/>
        <w:rPr>
          <w:rFonts w:ascii="Arial" w:eastAsia="Arial" w:hAnsi="Arial" w:cs="Arial"/>
          <w:color w:val="000000"/>
          <w:kern w:val="0"/>
          <w:sz w:val="26"/>
          <w:szCs w:val="26"/>
          <w:lang w:eastAsia="ru-RU" w:bidi="ru-RU"/>
        </w:rPr>
      </w:pPr>
      <w:r w:rsidRPr="00556D90">
        <w:rPr>
          <w:rFonts w:ascii="Arial" w:eastAsia="Arial" w:hAnsi="Arial" w:cs="Arial"/>
          <w:color w:val="000000"/>
          <w:kern w:val="0"/>
          <w:sz w:val="26"/>
          <w:szCs w:val="26"/>
          <w:lang w:eastAsia="ru-RU" w:bidi="ru-RU"/>
        </w:rPr>
        <w:t>на соискание ученой степени</w:t>
      </w:r>
      <w:r w:rsidRPr="00556D90">
        <w:rPr>
          <w:rFonts w:ascii="Arial" w:eastAsia="Arial" w:hAnsi="Arial" w:cs="Arial"/>
          <w:color w:val="000000"/>
          <w:kern w:val="0"/>
          <w:sz w:val="26"/>
          <w:szCs w:val="26"/>
          <w:lang w:eastAsia="ru-RU" w:bidi="ru-RU"/>
        </w:rPr>
        <w:br/>
        <w:t>кандидата химических наук</w:t>
      </w:r>
    </w:p>
    <w:p w:rsidR="00556D90" w:rsidRPr="00556D90" w:rsidRDefault="00556D90" w:rsidP="00556D90">
      <w:pPr>
        <w:tabs>
          <w:tab w:val="clear" w:pos="709"/>
        </w:tabs>
        <w:suppressAutoHyphens w:val="0"/>
        <w:spacing w:after="1613" w:line="326" w:lineRule="exact"/>
        <w:ind w:left="3940" w:firstLine="0"/>
        <w:rPr>
          <w:rFonts w:ascii="Arial" w:eastAsia="Arial" w:hAnsi="Arial" w:cs="Arial"/>
          <w:color w:val="000000"/>
          <w:kern w:val="0"/>
          <w:sz w:val="26"/>
          <w:szCs w:val="26"/>
          <w:lang w:eastAsia="ru-RU" w:bidi="ru-RU"/>
        </w:rPr>
      </w:pPr>
      <w:r w:rsidRPr="00556D90">
        <w:rPr>
          <w:rFonts w:ascii="Arial" w:eastAsia="Arial" w:hAnsi="Arial" w:cs="Arial"/>
          <w:color w:val="000000"/>
          <w:kern w:val="0"/>
          <w:sz w:val="26"/>
          <w:szCs w:val="26"/>
          <w:lang w:eastAsia="ru-RU" w:bidi="ru-RU"/>
        </w:rPr>
        <w:t>Научный руководитель доктор химических наук, профессор Т.М.Юрьева</w:t>
      </w:r>
    </w:p>
    <w:p w:rsidR="00556D90" w:rsidRPr="00556D90" w:rsidRDefault="00556D90" w:rsidP="00556D90">
      <w:pPr>
        <w:tabs>
          <w:tab w:val="clear" w:pos="709"/>
        </w:tabs>
        <w:suppressAutoHyphens w:val="0"/>
        <w:spacing w:after="0" w:line="260" w:lineRule="exact"/>
        <w:ind w:left="20" w:firstLine="0"/>
        <w:jc w:val="center"/>
        <w:rPr>
          <w:rFonts w:ascii="Arial" w:eastAsia="Arial" w:hAnsi="Arial" w:cs="Arial"/>
          <w:color w:val="000000"/>
          <w:kern w:val="0"/>
          <w:sz w:val="26"/>
          <w:szCs w:val="26"/>
          <w:lang w:eastAsia="ru-RU" w:bidi="ru-RU"/>
        </w:rPr>
        <w:sectPr w:rsidR="00556D90" w:rsidRPr="00556D90" w:rsidSect="00556D90">
          <w:headerReference w:type="even" r:id="rId9"/>
          <w:headerReference w:type="first" r:id="rId10"/>
          <w:footnotePr>
            <w:numFmt w:val="chicago"/>
            <w:numRestart w:val="eachPage"/>
          </w:footnotePr>
          <w:type w:val="continuous"/>
          <w:pgSz w:w="11900" w:h="16840"/>
          <w:pgMar w:top="1344" w:right="2012" w:bottom="1344" w:left="2794" w:header="0" w:footer="3" w:gutter="0"/>
          <w:cols w:space="720"/>
          <w:noEndnote/>
          <w:titlePg/>
          <w:docGrid w:linePitch="360"/>
        </w:sectPr>
      </w:pPr>
      <w:r w:rsidRPr="00556D90">
        <w:rPr>
          <w:rFonts w:ascii="Arial" w:eastAsia="Arial" w:hAnsi="Arial" w:cs="Arial"/>
          <w:color w:val="000000"/>
          <w:kern w:val="0"/>
          <w:sz w:val="26"/>
          <w:szCs w:val="26"/>
          <w:lang w:eastAsia="ru-RU" w:bidi="ru-RU"/>
        </w:rPr>
        <w:t>Новосибирск 1997</w:t>
      </w:r>
    </w:p>
    <w:p w:rsidR="00556D90" w:rsidRPr="00556D90" w:rsidRDefault="00556D90" w:rsidP="00556D90">
      <w:pPr>
        <w:tabs>
          <w:tab w:val="clear" w:pos="709"/>
        </w:tabs>
        <w:suppressAutoHyphens w:val="0"/>
        <w:spacing w:after="0" w:line="542" w:lineRule="exact"/>
        <w:ind w:left="3480" w:firstLine="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СОДЕРЖАНИЕ</w:t>
      </w:r>
    </w:p>
    <w:p w:rsidR="00556D90" w:rsidRPr="00556D90" w:rsidRDefault="00556D90" w:rsidP="00556D90">
      <w:pPr>
        <w:tabs>
          <w:tab w:val="clear" w:pos="709"/>
          <w:tab w:val="left" w:leader="dot" w:pos="7749"/>
        </w:tabs>
        <w:suppressAutoHyphens w:val="0"/>
        <w:spacing w:after="0" w:line="542" w:lineRule="exact"/>
        <w:ind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fldChar w:fldCharType="begin"/>
      </w:r>
      <w:r w:rsidRPr="00556D90">
        <w:rPr>
          <w:rFonts w:ascii="Arial" w:eastAsia="Arial" w:hAnsi="Arial" w:cs="Arial"/>
          <w:color w:val="000000"/>
          <w:kern w:val="0"/>
          <w:lang w:eastAsia="ru-RU" w:bidi="ru-RU"/>
        </w:rPr>
        <w:instrText xml:space="preserve"> TOC \o "1-5" \h \z </w:instrText>
      </w:r>
      <w:r w:rsidRPr="00556D90">
        <w:rPr>
          <w:rFonts w:ascii="Arial" w:eastAsia="Arial" w:hAnsi="Arial" w:cs="Arial"/>
          <w:color w:val="000000"/>
          <w:kern w:val="0"/>
          <w:lang w:eastAsia="ru-RU" w:bidi="ru-RU"/>
        </w:rPr>
        <w:fldChar w:fldCharType="separate"/>
      </w:r>
      <w:r w:rsidRPr="00556D90">
        <w:rPr>
          <w:rFonts w:ascii="Arial" w:eastAsia="Arial" w:hAnsi="Arial" w:cs="Arial"/>
          <w:color w:val="000000"/>
          <w:kern w:val="0"/>
          <w:lang w:eastAsia="ru-RU" w:bidi="ru-RU"/>
        </w:rPr>
        <w:t>ВВЕДЕНИЕ</w:t>
      </w:r>
      <w:r w:rsidRPr="00556D90">
        <w:rPr>
          <w:rFonts w:ascii="Arial" w:eastAsia="Arial" w:hAnsi="Arial" w:cs="Arial"/>
          <w:color w:val="000000"/>
          <w:kern w:val="0"/>
          <w:lang w:eastAsia="ru-RU" w:bidi="ru-RU"/>
        </w:rPr>
        <w:tab/>
        <w:t>4</w:t>
      </w:r>
    </w:p>
    <w:p w:rsidR="00556D90" w:rsidRPr="00556D90" w:rsidRDefault="00556D90" w:rsidP="00556D90">
      <w:pPr>
        <w:tabs>
          <w:tab w:val="clear" w:pos="709"/>
          <w:tab w:val="left" w:leader="dot" w:pos="7749"/>
        </w:tabs>
        <w:suppressAutoHyphens w:val="0"/>
        <w:spacing w:after="0" w:line="542" w:lineRule="exact"/>
        <w:ind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Глава 1. ЛИТЕРАТУРНЫЙ ОБЗОР</w:t>
      </w:r>
      <w:r w:rsidRPr="00556D90">
        <w:rPr>
          <w:rFonts w:ascii="Arial" w:eastAsia="Arial" w:hAnsi="Arial" w:cs="Arial"/>
          <w:color w:val="000000"/>
          <w:kern w:val="0"/>
          <w:lang w:eastAsia="ru-RU" w:bidi="ru-RU"/>
        </w:rPr>
        <w:tab/>
        <w:t xml:space="preserve"> </w:t>
      </w:r>
      <w:r w:rsidRPr="00556D90">
        <w:rPr>
          <w:rFonts w:ascii="Candara" w:eastAsia="Candara" w:hAnsi="Candara" w:cs="Candara"/>
          <w:color w:val="000000"/>
          <w:kern w:val="0"/>
          <w:sz w:val="24"/>
          <w:lang w:eastAsia="ru-RU" w:bidi="ru-RU"/>
        </w:rPr>
        <w:t>8</w:t>
      </w:r>
    </w:p>
    <w:p w:rsidR="00556D90" w:rsidRPr="00556D90" w:rsidRDefault="00556D90" w:rsidP="00556D90">
      <w:pPr>
        <w:numPr>
          <w:ilvl w:val="0"/>
          <w:numId w:val="16"/>
        </w:numPr>
        <w:tabs>
          <w:tab w:val="clear" w:pos="709"/>
          <w:tab w:val="left" w:pos="1441"/>
          <w:tab w:val="left" w:leader="dot" w:pos="7749"/>
        </w:tabs>
        <w:suppressAutoHyphens w:val="0"/>
        <w:spacing w:after="0" w:line="542" w:lineRule="exact"/>
        <w:ind w:left="900" w:firstLine="0"/>
        <w:jc w:val="left"/>
        <w:rPr>
          <w:rFonts w:ascii="Arial" w:eastAsia="Arial" w:hAnsi="Arial" w:cs="Arial"/>
          <w:color w:val="000000"/>
          <w:kern w:val="0"/>
          <w:lang w:eastAsia="ru-RU" w:bidi="ru-RU"/>
        </w:rPr>
      </w:pPr>
      <w:hyperlink w:anchor="bookmark4" w:tooltip="Current Document">
        <w:r w:rsidRPr="00556D90">
          <w:rPr>
            <w:rFonts w:ascii="Arial" w:eastAsia="Arial" w:hAnsi="Arial" w:cs="Arial"/>
            <w:color w:val="000000"/>
            <w:kern w:val="0"/>
            <w:lang w:eastAsia="ru-RU" w:bidi="ru-RU"/>
          </w:rPr>
          <w:t>Процессы и катализаторы синтеза спиртов</w:t>
        </w:r>
        <w:r w:rsidRPr="00556D90">
          <w:rPr>
            <w:rFonts w:ascii="Arial" w:eastAsia="Arial" w:hAnsi="Arial" w:cs="Arial"/>
            <w:color w:val="000000"/>
            <w:kern w:val="0"/>
            <w:lang w:eastAsia="ru-RU" w:bidi="ru-RU"/>
          </w:rPr>
          <w:tab/>
        </w:r>
        <w:r w:rsidRPr="00556D90">
          <w:rPr>
            <w:rFonts w:ascii="Candara" w:eastAsia="Candara" w:hAnsi="Candara" w:cs="Candara"/>
            <w:color w:val="000000"/>
            <w:kern w:val="0"/>
            <w:sz w:val="24"/>
            <w:lang w:eastAsia="ru-RU" w:bidi="ru-RU"/>
          </w:rPr>
          <w:t>8</w:t>
        </w:r>
      </w:hyperlink>
    </w:p>
    <w:p w:rsidR="00556D90" w:rsidRPr="00556D90" w:rsidRDefault="00556D90" w:rsidP="00556D90">
      <w:pPr>
        <w:numPr>
          <w:ilvl w:val="0"/>
          <w:numId w:val="16"/>
        </w:numPr>
        <w:tabs>
          <w:tab w:val="clear" w:pos="709"/>
          <w:tab w:val="left" w:pos="1441"/>
        </w:tabs>
        <w:suppressAutoHyphens w:val="0"/>
        <w:spacing w:after="0" w:line="542" w:lineRule="exact"/>
        <w:ind w:left="900" w:firstLine="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Механизмы синтеза спиртов и активная</w:t>
      </w:r>
    </w:p>
    <w:p w:rsidR="00556D90" w:rsidRPr="00556D90" w:rsidRDefault="00556D90" w:rsidP="00556D90">
      <w:pPr>
        <w:tabs>
          <w:tab w:val="clear" w:pos="709"/>
          <w:tab w:val="right" w:leader="dot" w:pos="8046"/>
        </w:tabs>
        <w:suppressAutoHyphens w:val="0"/>
        <w:spacing w:after="0" w:line="542" w:lineRule="exact"/>
        <w:ind w:left="1320"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поверхность катализаторов</w:t>
      </w:r>
      <w:r w:rsidRPr="00556D90">
        <w:rPr>
          <w:rFonts w:ascii="Arial" w:eastAsia="Arial" w:hAnsi="Arial" w:cs="Arial"/>
          <w:color w:val="000000"/>
          <w:kern w:val="0"/>
          <w:lang w:eastAsia="ru-RU" w:bidi="ru-RU"/>
        </w:rPr>
        <w:tab/>
        <w:t>16</w:t>
      </w:r>
    </w:p>
    <w:p w:rsidR="00556D90" w:rsidRPr="00556D90" w:rsidRDefault="00556D90" w:rsidP="00556D90">
      <w:pPr>
        <w:numPr>
          <w:ilvl w:val="0"/>
          <w:numId w:val="17"/>
        </w:numPr>
        <w:tabs>
          <w:tab w:val="clear" w:pos="709"/>
          <w:tab w:val="left" w:pos="1642"/>
          <w:tab w:val="right" w:leader="dot" w:pos="8046"/>
        </w:tabs>
        <w:suppressAutoHyphens w:val="0"/>
        <w:spacing w:after="0" w:line="542" w:lineRule="exact"/>
        <w:ind w:left="900" w:firstLine="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Механизмы синтеза спиртов</w:t>
      </w:r>
      <w:r w:rsidRPr="00556D90">
        <w:rPr>
          <w:rFonts w:ascii="Arial" w:eastAsia="Arial" w:hAnsi="Arial" w:cs="Arial"/>
          <w:color w:val="000000"/>
          <w:kern w:val="0"/>
          <w:lang w:eastAsia="ru-RU" w:bidi="ru-RU"/>
        </w:rPr>
        <w:tab/>
        <w:t>17</w:t>
      </w:r>
    </w:p>
    <w:p w:rsidR="00556D90" w:rsidRPr="00556D90" w:rsidRDefault="00556D90" w:rsidP="00556D90">
      <w:pPr>
        <w:numPr>
          <w:ilvl w:val="0"/>
          <w:numId w:val="17"/>
        </w:numPr>
        <w:tabs>
          <w:tab w:val="clear" w:pos="709"/>
          <w:tab w:val="left" w:pos="1642"/>
          <w:tab w:val="right" w:leader="dot" w:pos="8046"/>
        </w:tabs>
        <w:suppressAutoHyphens w:val="0"/>
        <w:spacing w:after="0" w:line="542" w:lineRule="exact"/>
        <w:ind w:left="900" w:firstLine="0"/>
        <w:jc w:val="left"/>
        <w:rPr>
          <w:rFonts w:ascii="Arial" w:eastAsia="Arial" w:hAnsi="Arial" w:cs="Arial"/>
          <w:color w:val="000000"/>
          <w:kern w:val="0"/>
          <w:lang w:eastAsia="ru-RU" w:bidi="ru-RU"/>
        </w:rPr>
      </w:pPr>
      <w:hyperlink w:anchor="bookmark11" w:tooltip="Current Document">
        <w:r w:rsidRPr="00556D90">
          <w:rPr>
            <w:rFonts w:ascii="Arial" w:eastAsia="Arial" w:hAnsi="Arial" w:cs="Arial"/>
            <w:color w:val="000000"/>
            <w:kern w:val="0"/>
            <w:lang w:eastAsia="ru-RU" w:bidi="ru-RU"/>
          </w:rPr>
          <w:t>Родий-содержащие катализаторы</w:t>
        </w:r>
        <w:r w:rsidRPr="00556D90">
          <w:rPr>
            <w:rFonts w:ascii="Arial" w:eastAsia="Arial" w:hAnsi="Arial" w:cs="Arial"/>
            <w:color w:val="000000"/>
            <w:kern w:val="0"/>
            <w:lang w:eastAsia="ru-RU" w:bidi="ru-RU"/>
          </w:rPr>
          <w:tab/>
          <w:t>20</w:t>
        </w:r>
      </w:hyperlink>
    </w:p>
    <w:p w:rsidR="00556D90" w:rsidRPr="00556D90" w:rsidRDefault="00556D90" w:rsidP="00556D90">
      <w:pPr>
        <w:numPr>
          <w:ilvl w:val="0"/>
          <w:numId w:val="17"/>
        </w:numPr>
        <w:tabs>
          <w:tab w:val="clear" w:pos="709"/>
          <w:tab w:val="left" w:pos="1642"/>
          <w:tab w:val="right" w:leader="dot" w:pos="8046"/>
        </w:tabs>
        <w:suppressAutoHyphens w:val="0"/>
        <w:spacing w:after="0" w:line="542" w:lineRule="exact"/>
        <w:ind w:left="900" w:firstLine="0"/>
        <w:jc w:val="left"/>
        <w:rPr>
          <w:rFonts w:ascii="Arial" w:eastAsia="Arial" w:hAnsi="Arial" w:cs="Arial"/>
          <w:color w:val="000000"/>
          <w:kern w:val="0"/>
          <w:lang w:eastAsia="ru-RU" w:bidi="ru-RU"/>
        </w:rPr>
      </w:pPr>
      <w:hyperlink w:anchor="bookmark12" w:tooltip="Current Document">
        <w:r w:rsidRPr="00556D90">
          <w:rPr>
            <w:rFonts w:ascii="Arial" w:eastAsia="Arial" w:hAnsi="Arial" w:cs="Arial"/>
            <w:color w:val="000000"/>
            <w:kern w:val="0"/>
            <w:lang w:eastAsia="ru-RU" w:bidi="ru-RU"/>
          </w:rPr>
          <w:t>Мо-содержащие катализаторы</w:t>
        </w:r>
        <w:r w:rsidRPr="00556D90">
          <w:rPr>
            <w:rFonts w:ascii="Arial" w:eastAsia="Arial" w:hAnsi="Arial" w:cs="Arial"/>
            <w:color w:val="000000"/>
            <w:kern w:val="0"/>
            <w:lang w:eastAsia="ru-RU" w:bidi="ru-RU"/>
          </w:rPr>
          <w:tab/>
          <w:t xml:space="preserve"> 22</w:t>
        </w:r>
      </w:hyperlink>
    </w:p>
    <w:p w:rsidR="00556D90" w:rsidRPr="00556D90" w:rsidRDefault="00556D90" w:rsidP="00556D90">
      <w:pPr>
        <w:numPr>
          <w:ilvl w:val="0"/>
          <w:numId w:val="17"/>
        </w:numPr>
        <w:tabs>
          <w:tab w:val="clear" w:pos="709"/>
          <w:tab w:val="left" w:pos="1642"/>
          <w:tab w:val="right" w:leader="dot" w:pos="8046"/>
        </w:tabs>
        <w:suppressAutoHyphens w:val="0"/>
        <w:spacing w:after="0" w:line="542" w:lineRule="exact"/>
        <w:ind w:left="900" w:firstLine="0"/>
        <w:jc w:val="left"/>
        <w:rPr>
          <w:rFonts w:ascii="Arial" w:eastAsia="Arial" w:hAnsi="Arial" w:cs="Arial"/>
          <w:color w:val="000000"/>
          <w:kern w:val="0"/>
          <w:lang w:eastAsia="ru-RU" w:bidi="ru-RU"/>
        </w:rPr>
      </w:pPr>
      <w:hyperlink w:anchor="bookmark13" w:tooltip="Current Document">
        <w:r w:rsidRPr="00556D90">
          <w:rPr>
            <w:rFonts w:ascii="Arial" w:eastAsia="Arial" w:hAnsi="Arial" w:cs="Arial"/>
            <w:color w:val="000000"/>
            <w:kern w:val="0"/>
            <w:lang w:eastAsia="ru-RU" w:bidi="ru-RU"/>
          </w:rPr>
          <w:t>Оксидные Си-Со катализаторы</w:t>
        </w:r>
        <w:r w:rsidRPr="00556D90">
          <w:rPr>
            <w:rFonts w:ascii="Arial" w:eastAsia="Arial" w:hAnsi="Arial" w:cs="Arial"/>
            <w:color w:val="000000"/>
            <w:kern w:val="0"/>
            <w:lang w:eastAsia="ru-RU" w:bidi="ru-RU"/>
          </w:rPr>
          <w:tab/>
          <w:t xml:space="preserve"> 22</w:t>
        </w:r>
      </w:hyperlink>
    </w:p>
    <w:p w:rsidR="00556D90" w:rsidRPr="00556D90" w:rsidRDefault="00556D90" w:rsidP="00556D90">
      <w:pPr>
        <w:tabs>
          <w:tab w:val="clear" w:pos="709"/>
        </w:tabs>
        <w:suppressAutoHyphens w:val="0"/>
        <w:spacing w:after="0" w:line="542" w:lineRule="exact"/>
        <w:ind w:left="900"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1.3. Методы получения и формирование</w:t>
      </w:r>
    </w:p>
    <w:p w:rsidR="00556D90" w:rsidRPr="00556D90" w:rsidRDefault="00556D90" w:rsidP="00556D90">
      <w:pPr>
        <w:tabs>
          <w:tab w:val="clear" w:pos="709"/>
          <w:tab w:val="right" w:leader="dot" w:pos="8046"/>
        </w:tabs>
        <w:suppressAutoHyphens w:val="0"/>
        <w:spacing w:after="0" w:line="542" w:lineRule="exact"/>
        <w:ind w:left="1320"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оксидных катализаторов</w:t>
      </w:r>
      <w:r w:rsidRPr="00556D90">
        <w:rPr>
          <w:rFonts w:ascii="Arial" w:eastAsia="Arial" w:hAnsi="Arial" w:cs="Arial"/>
          <w:color w:val="000000"/>
          <w:kern w:val="0"/>
          <w:lang w:eastAsia="ru-RU" w:bidi="ru-RU"/>
        </w:rPr>
        <w:tab/>
        <w:t xml:space="preserve"> 27</w:t>
      </w:r>
    </w:p>
    <w:p w:rsidR="00556D90" w:rsidRPr="00556D90" w:rsidRDefault="00556D90" w:rsidP="00556D90">
      <w:pPr>
        <w:tabs>
          <w:tab w:val="clear" w:pos="709"/>
          <w:tab w:val="right" w:leader="dot" w:pos="8046"/>
        </w:tabs>
        <w:suppressAutoHyphens w:val="0"/>
        <w:spacing w:after="0" w:line="542" w:lineRule="exact"/>
        <w:ind w:left="900" w:firstLine="0"/>
        <w:rPr>
          <w:rFonts w:ascii="Arial" w:eastAsia="Arial" w:hAnsi="Arial" w:cs="Arial"/>
          <w:color w:val="000000"/>
          <w:kern w:val="0"/>
          <w:lang w:eastAsia="ru-RU" w:bidi="ru-RU"/>
        </w:rPr>
      </w:pPr>
      <w:hyperlink w:anchor="bookmark15" w:tooltip="Current Document">
        <w:r w:rsidRPr="00556D90">
          <w:rPr>
            <w:rFonts w:ascii="Arial" w:eastAsia="Arial" w:hAnsi="Arial" w:cs="Arial"/>
            <w:color w:val="000000"/>
            <w:kern w:val="0"/>
            <w:lang w:eastAsia="ru-RU" w:bidi="ru-RU"/>
          </w:rPr>
          <w:t>1.3.1 .Методы получения катализаторов</w:t>
        </w:r>
        <w:r w:rsidRPr="00556D90">
          <w:rPr>
            <w:rFonts w:ascii="Arial" w:eastAsia="Arial" w:hAnsi="Arial" w:cs="Arial"/>
            <w:color w:val="000000"/>
            <w:kern w:val="0"/>
            <w:lang w:eastAsia="ru-RU" w:bidi="ru-RU"/>
          </w:rPr>
          <w:tab/>
          <w:t xml:space="preserve"> 27</w:t>
        </w:r>
      </w:hyperlink>
    </w:p>
    <w:p w:rsidR="00556D90" w:rsidRPr="00556D90" w:rsidRDefault="00556D90" w:rsidP="00556D90">
      <w:pPr>
        <w:numPr>
          <w:ilvl w:val="0"/>
          <w:numId w:val="18"/>
        </w:numPr>
        <w:tabs>
          <w:tab w:val="clear" w:pos="709"/>
          <w:tab w:val="left" w:pos="1638"/>
        </w:tabs>
        <w:suppressAutoHyphens w:val="0"/>
        <w:spacing w:after="0" w:line="542" w:lineRule="exact"/>
        <w:ind w:left="900" w:firstLine="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Исследование формирования медь- и</w:t>
      </w:r>
    </w:p>
    <w:p w:rsidR="00556D90" w:rsidRPr="00556D90" w:rsidRDefault="00556D90" w:rsidP="00556D90">
      <w:pPr>
        <w:tabs>
          <w:tab w:val="clear" w:pos="709"/>
          <w:tab w:val="right" w:leader="dot" w:pos="8046"/>
        </w:tabs>
        <w:suppressAutoHyphens w:val="0"/>
        <w:spacing w:after="0" w:line="542" w:lineRule="exact"/>
        <w:ind w:left="1540"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кобальт- содержащих катализаторов</w:t>
      </w:r>
      <w:r w:rsidRPr="00556D90">
        <w:rPr>
          <w:rFonts w:ascii="Arial" w:eastAsia="Arial" w:hAnsi="Arial" w:cs="Arial"/>
          <w:color w:val="000000"/>
          <w:kern w:val="0"/>
          <w:lang w:eastAsia="ru-RU" w:bidi="ru-RU"/>
        </w:rPr>
        <w:tab/>
        <w:t xml:space="preserve"> 28</w:t>
      </w:r>
    </w:p>
    <w:p w:rsidR="00556D90" w:rsidRPr="00556D90" w:rsidRDefault="00556D90" w:rsidP="00556D90">
      <w:pPr>
        <w:tabs>
          <w:tab w:val="clear" w:pos="709"/>
          <w:tab w:val="left" w:leader="dot" w:pos="7749"/>
        </w:tabs>
        <w:suppressAutoHyphens w:val="0"/>
        <w:spacing w:after="0" w:line="542" w:lineRule="exact"/>
        <w:ind w:firstLine="0"/>
        <w:rPr>
          <w:rFonts w:ascii="Arial" w:eastAsia="Arial" w:hAnsi="Arial" w:cs="Arial"/>
          <w:color w:val="000000"/>
          <w:kern w:val="0"/>
          <w:lang w:eastAsia="ru-RU" w:bidi="ru-RU"/>
        </w:rPr>
      </w:pPr>
      <w:hyperlink w:anchor="bookmark17" w:tooltip="Current Document">
        <w:r w:rsidRPr="00556D90">
          <w:rPr>
            <w:rFonts w:ascii="Arial" w:eastAsia="Arial" w:hAnsi="Arial" w:cs="Arial"/>
            <w:color w:val="000000"/>
            <w:kern w:val="0"/>
            <w:lang w:eastAsia="ru-RU" w:bidi="ru-RU"/>
          </w:rPr>
          <w:t>Глава 2. МЕТОДИКИ ЭКСПЕРИМЕНТА</w:t>
        </w:r>
        <w:r w:rsidRPr="00556D90">
          <w:rPr>
            <w:rFonts w:ascii="Arial" w:eastAsia="Arial" w:hAnsi="Arial" w:cs="Arial"/>
            <w:color w:val="000000"/>
            <w:kern w:val="0"/>
            <w:lang w:eastAsia="ru-RU" w:bidi="ru-RU"/>
          </w:rPr>
          <w:tab/>
          <w:t>34</w:t>
        </w:r>
      </w:hyperlink>
    </w:p>
    <w:p w:rsidR="00556D90" w:rsidRPr="00556D90" w:rsidRDefault="00556D90" w:rsidP="00556D90">
      <w:pPr>
        <w:numPr>
          <w:ilvl w:val="1"/>
          <w:numId w:val="18"/>
        </w:numPr>
        <w:tabs>
          <w:tab w:val="clear" w:pos="709"/>
          <w:tab w:val="left" w:pos="1305"/>
          <w:tab w:val="left" w:leader="dot" w:pos="7749"/>
        </w:tabs>
        <w:suppressAutoHyphens w:val="0"/>
        <w:spacing w:after="0" w:line="542" w:lineRule="exact"/>
        <w:ind w:left="740" w:firstLine="0"/>
        <w:jc w:val="left"/>
        <w:rPr>
          <w:rFonts w:ascii="Arial" w:eastAsia="Arial" w:hAnsi="Arial" w:cs="Arial"/>
          <w:color w:val="000000"/>
          <w:kern w:val="0"/>
          <w:lang w:eastAsia="ru-RU" w:bidi="ru-RU"/>
        </w:rPr>
      </w:pPr>
      <w:hyperlink w:anchor="bookmark18" w:tooltip="Current Document">
        <w:r w:rsidRPr="00556D90">
          <w:rPr>
            <w:rFonts w:ascii="Arial" w:eastAsia="Arial" w:hAnsi="Arial" w:cs="Arial"/>
            <w:color w:val="000000"/>
            <w:kern w:val="0"/>
            <w:lang w:eastAsia="ru-RU" w:bidi="ru-RU"/>
          </w:rPr>
          <w:t>Получение катализаторов</w:t>
        </w:r>
        <w:r w:rsidRPr="00556D90">
          <w:rPr>
            <w:rFonts w:ascii="Arial" w:eastAsia="Arial" w:hAnsi="Arial" w:cs="Arial"/>
            <w:color w:val="000000"/>
            <w:kern w:val="0"/>
            <w:lang w:eastAsia="ru-RU" w:bidi="ru-RU"/>
          </w:rPr>
          <w:tab/>
          <w:t>34</w:t>
        </w:r>
      </w:hyperlink>
    </w:p>
    <w:p w:rsidR="00556D90" w:rsidRPr="00556D90" w:rsidRDefault="00556D90" w:rsidP="00556D90">
      <w:pPr>
        <w:numPr>
          <w:ilvl w:val="1"/>
          <w:numId w:val="18"/>
        </w:numPr>
        <w:tabs>
          <w:tab w:val="clear" w:pos="709"/>
          <w:tab w:val="left" w:pos="1310"/>
          <w:tab w:val="left" w:leader="dot" w:pos="7749"/>
        </w:tabs>
        <w:suppressAutoHyphens w:val="0"/>
        <w:spacing w:after="0" w:line="542" w:lineRule="exact"/>
        <w:ind w:left="740" w:firstLine="0"/>
        <w:jc w:val="left"/>
        <w:rPr>
          <w:rFonts w:ascii="Arial" w:eastAsia="Arial" w:hAnsi="Arial" w:cs="Arial"/>
          <w:color w:val="000000"/>
          <w:kern w:val="0"/>
          <w:lang w:eastAsia="ru-RU" w:bidi="ru-RU"/>
        </w:rPr>
      </w:pPr>
      <w:hyperlink w:anchor="bookmark19" w:tooltip="Current Document">
        <w:r w:rsidRPr="00556D90">
          <w:rPr>
            <w:rFonts w:ascii="Arial" w:eastAsia="Arial" w:hAnsi="Arial" w:cs="Arial"/>
            <w:color w:val="000000"/>
            <w:kern w:val="0"/>
            <w:lang w:eastAsia="ru-RU" w:bidi="ru-RU"/>
          </w:rPr>
          <w:t>Физико-химическое исследование катализаторов</w:t>
        </w:r>
        <w:r w:rsidRPr="00556D90">
          <w:rPr>
            <w:rFonts w:ascii="Arial" w:eastAsia="Arial" w:hAnsi="Arial" w:cs="Arial"/>
            <w:color w:val="000000"/>
            <w:kern w:val="0"/>
            <w:lang w:eastAsia="ru-RU" w:bidi="ru-RU"/>
          </w:rPr>
          <w:tab/>
          <w:t>34</w:t>
        </w:r>
      </w:hyperlink>
    </w:p>
    <w:p w:rsidR="00556D90" w:rsidRPr="00556D90" w:rsidRDefault="00556D90" w:rsidP="00556D90">
      <w:pPr>
        <w:numPr>
          <w:ilvl w:val="1"/>
          <w:numId w:val="18"/>
        </w:numPr>
        <w:tabs>
          <w:tab w:val="clear" w:pos="709"/>
          <w:tab w:val="left" w:pos="1310"/>
          <w:tab w:val="left" w:leader="dot" w:pos="7749"/>
        </w:tabs>
        <w:suppressAutoHyphens w:val="0"/>
        <w:spacing w:after="0" w:line="542" w:lineRule="exact"/>
        <w:ind w:left="740" w:firstLine="0"/>
        <w:jc w:val="left"/>
        <w:rPr>
          <w:rFonts w:ascii="Arial" w:eastAsia="Arial" w:hAnsi="Arial" w:cs="Arial"/>
          <w:color w:val="000000"/>
          <w:kern w:val="0"/>
          <w:lang w:eastAsia="ru-RU" w:bidi="ru-RU"/>
        </w:rPr>
      </w:pPr>
      <w:hyperlink w:anchor="bookmark20" w:tooltip="Current Document">
        <w:r w:rsidRPr="00556D90">
          <w:rPr>
            <w:rFonts w:ascii="Arial" w:eastAsia="Arial" w:hAnsi="Arial" w:cs="Arial"/>
            <w:color w:val="000000"/>
            <w:kern w:val="0"/>
            <w:lang w:eastAsia="ru-RU" w:bidi="ru-RU"/>
          </w:rPr>
          <w:t>Исследование каталитических свойств</w:t>
        </w:r>
        <w:r w:rsidRPr="00556D90">
          <w:rPr>
            <w:rFonts w:ascii="Arial" w:eastAsia="Arial" w:hAnsi="Arial" w:cs="Arial"/>
            <w:color w:val="000000"/>
            <w:kern w:val="0"/>
            <w:lang w:eastAsia="ru-RU" w:bidi="ru-RU"/>
          </w:rPr>
          <w:tab/>
          <w:t>36</w:t>
        </w:r>
      </w:hyperlink>
    </w:p>
    <w:p w:rsidR="00556D90" w:rsidRPr="00556D90" w:rsidRDefault="00556D90" w:rsidP="00556D90">
      <w:pPr>
        <w:tabs>
          <w:tab w:val="clear" w:pos="709"/>
        </w:tabs>
        <w:suppressAutoHyphens w:val="0"/>
        <w:spacing w:after="0" w:line="408" w:lineRule="exact"/>
        <w:ind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Глава 3. ИССЛЕДОВАНИЕ ФОРМИРОВАНИЯ ОКСИДНОЙ</w:t>
      </w:r>
    </w:p>
    <w:p w:rsidR="00556D90" w:rsidRPr="00556D90" w:rsidRDefault="00556D90" w:rsidP="00556D90">
      <w:pPr>
        <w:tabs>
          <w:tab w:val="clear" w:pos="709"/>
        </w:tabs>
        <w:suppressAutoHyphens w:val="0"/>
        <w:spacing w:after="0" w:line="408" w:lineRule="exact"/>
        <w:ind w:left="900" w:firstLine="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ФОРМЫ КАТАЛИЗАТОРА И УСТАНОВЛЕНИЕ СОСТАВА ОКСИДНОГО ПРЕДШЕСТВЕННИКА КАТАЛИЗАТОРА</w:t>
      </w:r>
    </w:p>
    <w:p w:rsidR="00556D90" w:rsidRPr="00556D90" w:rsidRDefault="00556D90" w:rsidP="00556D90">
      <w:pPr>
        <w:tabs>
          <w:tab w:val="clear" w:pos="709"/>
          <w:tab w:val="left" w:leader="dot" w:pos="7749"/>
        </w:tabs>
        <w:suppressAutoHyphens w:val="0"/>
        <w:spacing w:after="0" w:line="408" w:lineRule="exact"/>
        <w:ind w:left="900"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СИНТЕЗА СПИРТОВ</w:t>
      </w:r>
      <w:r w:rsidRPr="00556D90">
        <w:rPr>
          <w:rFonts w:ascii="Arial" w:eastAsia="Arial" w:hAnsi="Arial" w:cs="Arial"/>
          <w:color w:val="000000"/>
          <w:kern w:val="0"/>
          <w:lang w:eastAsia="ru-RU" w:bidi="ru-RU"/>
        </w:rPr>
        <w:tab/>
        <w:t>47</w:t>
      </w:r>
    </w:p>
    <w:p w:rsidR="00556D90" w:rsidRPr="00556D90" w:rsidRDefault="00556D90" w:rsidP="00556D90">
      <w:pPr>
        <w:numPr>
          <w:ilvl w:val="0"/>
          <w:numId w:val="19"/>
        </w:numPr>
        <w:tabs>
          <w:tab w:val="clear" w:pos="709"/>
          <w:tab w:val="left" w:leader="dot" w:pos="7749"/>
        </w:tabs>
        <w:suppressAutoHyphens w:val="0"/>
        <w:spacing w:after="0" w:line="408" w:lineRule="exact"/>
        <w:ind w:left="740" w:firstLine="0"/>
        <w:jc w:val="left"/>
        <w:rPr>
          <w:rFonts w:ascii="Arial" w:eastAsia="Arial" w:hAnsi="Arial" w:cs="Arial"/>
          <w:color w:val="000000"/>
          <w:kern w:val="0"/>
          <w:lang w:eastAsia="ru-RU" w:bidi="ru-RU"/>
        </w:rPr>
        <w:sectPr w:rsidR="00556D90" w:rsidRPr="00556D90">
          <w:pgSz w:w="11900" w:h="16840"/>
          <w:pgMar w:top="2484" w:right="1623" w:bottom="2042" w:left="2103" w:header="0" w:footer="3" w:gutter="0"/>
          <w:cols w:space="720"/>
          <w:noEndnote/>
          <w:docGrid w:linePitch="360"/>
        </w:sectPr>
      </w:pPr>
      <w:hyperlink w:anchor="bookmark23" w:tooltip="Current Document">
        <w:r w:rsidRPr="00556D90">
          <w:rPr>
            <w:rFonts w:ascii="Arial" w:eastAsia="Arial" w:hAnsi="Arial" w:cs="Arial"/>
            <w:color w:val="000000"/>
            <w:kern w:val="0"/>
            <w:lang w:eastAsia="ru-RU" w:bidi="ru-RU"/>
          </w:rPr>
          <w:t>Си-Со-А1 оксидные катализаторы</w:t>
        </w:r>
        <w:r w:rsidRPr="00556D90">
          <w:rPr>
            <w:rFonts w:ascii="Arial" w:eastAsia="Arial" w:hAnsi="Arial" w:cs="Arial"/>
            <w:color w:val="000000"/>
            <w:kern w:val="0"/>
            <w:lang w:eastAsia="ru-RU" w:bidi="ru-RU"/>
          </w:rPr>
          <w:tab/>
          <w:t>47</w:t>
        </w:r>
      </w:hyperlink>
      <w:r w:rsidRPr="00556D90">
        <w:rPr>
          <w:rFonts w:ascii="Arial" w:eastAsia="Arial" w:hAnsi="Arial" w:cs="Arial"/>
          <w:color w:val="000000"/>
          <w:kern w:val="0"/>
          <w:lang w:eastAsia="ru-RU" w:bidi="ru-RU"/>
        </w:rPr>
        <w:fldChar w:fldCharType="end"/>
      </w:r>
    </w:p>
    <w:p w:rsidR="00556D90" w:rsidRPr="00556D90" w:rsidRDefault="00556D90" w:rsidP="00556D90">
      <w:pPr>
        <w:tabs>
          <w:tab w:val="clear" w:pos="709"/>
        </w:tabs>
        <w:suppressAutoHyphens w:val="0"/>
        <w:spacing w:after="0" w:line="240" w:lineRule="exact"/>
        <w:ind w:right="80" w:firstLine="0"/>
        <w:jc w:val="center"/>
        <w:rPr>
          <w:rFonts w:ascii="Impact" w:eastAsia="Impact" w:hAnsi="Impact" w:cs="Impact"/>
          <w:color w:val="000000"/>
          <w:kern w:val="0"/>
          <w:sz w:val="24"/>
          <w:szCs w:val="24"/>
          <w:lang w:val="uk-UA" w:eastAsia="uk-UA" w:bidi="uk-UA"/>
        </w:rPr>
      </w:pPr>
      <w:r w:rsidRPr="00556D90">
        <w:rPr>
          <w:rFonts w:ascii="Impact" w:eastAsia="Impact" w:hAnsi="Impact" w:cs="Impact"/>
          <w:color w:val="000000"/>
          <w:kern w:val="0"/>
          <w:sz w:val="24"/>
          <w:szCs w:val="24"/>
          <w:lang w:val="uk-UA" w:eastAsia="uk-UA" w:bidi="uk-UA"/>
        </w:rPr>
        <w:t>з</w:t>
      </w:r>
    </w:p>
    <w:p w:rsidR="00556D90" w:rsidRPr="00556D90" w:rsidRDefault="00556D90" w:rsidP="00556D90">
      <w:pPr>
        <w:numPr>
          <w:ilvl w:val="0"/>
          <w:numId w:val="19"/>
        </w:numPr>
        <w:tabs>
          <w:tab w:val="clear" w:pos="709"/>
          <w:tab w:val="left" w:leader="dot" w:pos="8111"/>
        </w:tabs>
        <w:suppressAutoHyphens w:val="0"/>
        <w:spacing w:after="0" w:line="547" w:lineRule="exact"/>
        <w:ind w:left="880" w:firstLine="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fldChar w:fldCharType="begin"/>
      </w:r>
      <w:r w:rsidRPr="00556D90">
        <w:rPr>
          <w:rFonts w:ascii="Arial" w:eastAsia="Arial" w:hAnsi="Arial" w:cs="Arial"/>
          <w:color w:val="000000"/>
          <w:kern w:val="0"/>
          <w:lang w:eastAsia="ru-RU" w:bidi="ru-RU"/>
        </w:rPr>
        <w:instrText xml:space="preserve"> TOC \o "1-5" \h \z </w:instrText>
      </w:r>
      <w:r w:rsidRPr="00556D90">
        <w:rPr>
          <w:rFonts w:ascii="Arial" w:eastAsia="Arial" w:hAnsi="Arial" w:cs="Arial"/>
          <w:color w:val="000000"/>
          <w:kern w:val="0"/>
          <w:lang w:eastAsia="ru-RU" w:bidi="ru-RU"/>
        </w:rPr>
        <w:fldChar w:fldCharType="separate"/>
      </w:r>
      <w:hyperlink w:anchor="bookmark24" w:tooltip="Current Document">
        <w:r w:rsidRPr="00556D90">
          <w:rPr>
            <w:rFonts w:ascii="Arial" w:eastAsia="Arial" w:hAnsi="Arial" w:cs="Arial"/>
            <w:color w:val="000000"/>
            <w:kern w:val="0"/>
            <w:lang w:val="en-US" w:eastAsia="en-US" w:bidi="en-US"/>
          </w:rPr>
          <w:t xml:space="preserve"> Cu-Co-Zn </w:t>
        </w:r>
        <w:r w:rsidRPr="00556D90">
          <w:rPr>
            <w:rFonts w:ascii="Arial" w:eastAsia="Arial" w:hAnsi="Arial" w:cs="Arial"/>
            <w:color w:val="000000"/>
            <w:kern w:val="0"/>
            <w:lang w:eastAsia="ru-RU" w:bidi="ru-RU"/>
          </w:rPr>
          <w:t xml:space="preserve">и </w:t>
        </w:r>
        <w:r w:rsidRPr="00556D90">
          <w:rPr>
            <w:rFonts w:ascii="Arial" w:eastAsia="Arial" w:hAnsi="Arial" w:cs="Arial"/>
            <w:color w:val="000000"/>
            <w:kern w:val="0"/>
            <w:lang w:val="en-US" w:eastAsia="en-US" w:bidi="en-US"/>
          </w:rPr>
          <w:t xml:space="preserve">Cu-Co-Mg </w:t>
        </w:r>
        <w:r w:rsidRPr="00556D90">
          <w:rPr>
            <w:rFonts w:ascii="Arial" w:eastAsia="Arial" w:hAnsi="Arial" w:cs="Arial"/>
            <w:color w:val="000000"/>
            <w:kern w:val="0"/>
            <w:lang w:eastAsia="ru-RU" w:bidi="ru-RU"/>
          </w:rPr>
          <w:t>оксидные катализаторы</w:t>
        </w:r>
        <w:r w:rsidRPr="00556D90">
          <w:rPr>
            <w:rFonts w:ascii="Arial" w:eastAsia="Arial" w:hAnsi="Arial" w:cs="Arial"/>
            <w:color w:val="000000"/>
            <w:kern w:val="0"/>
            <w:lang w:eastAsia="ru-RU" w:bidi="ru-RU"/>
          </w:rPr>
          <w:tab/>
          <w:t>56</w:t>
        </w:r>
      </w:hyperlink>
    </w:p>
    <w:p w:rsidR="00556D90" w:rsidRPr="00556D90" w:rsidRDefault="00556D90" w:rsidP="00556D90">
      <w:pPr>
        <w:numPr>
          <w:ilvl w:val="0"/>
          <w:numId w:val="19"/>
        </w:numPr>
        <w:tabs>
          <w:tab w:val="clear" w:pos="709"/>
          <w:tab w:val="left" w:pos="1471"/>
          <w:tab w:val="right" w:leader="dot" w:pos="8435"/>
        </w:tabs>
        <w:suppressAutoHyphens w:val="0"/>
        <w:spacing w:after="0" w:line="547" w:lineRule="exact"/>
        <w:ind w:left="880" w:firstLine="0"/>
        <w:jc w:val="left"/>
        <w:rPr>
          <w:rFonts w:ascii="Arial" w:eastAsia="Arial" w:hAnsi="Arial" w:cs="Arial"/>
          <w:color w:val="000000"/>
          <w:kern w:val="0"/>
          <w:lang w:eastAsia="ru-RU" w:bidi="ru-RU"/>
        </w:rPr>
      </w:pPr>
      <w:hyperlink w:anchor="bookmark25" w:tooltip="Current Document">
        <w:r w:rsidRPr="00556D90">
          <w:rPr>
            <w:rFonts w:ascii="Arial" w:eastAsia="Arial" w:hAnsi="Arial" w:cs="Arial"/>
            <w:color w:val="000000"/>
            <w:kern w:val="0"/>
            <w:lang w:eastAsia="ru-RU" w:bidi="ru-RU"/>
          </w:rPr>
          <w:t>Исследование каталитических свойств</w:t>
        </w:r>
        <w:r w:rsidRPr="00556D90">
          <w:rPr>
            <w:rFonts w:ascii="Arial" w:eastAsia="Arial" w:hAnsi="Arial" w:cs="Arial"/>
            <w:color w:val="000000"/>
            <w:kern w:val="0"/>
            <w:lang w:eastAsia="ru-RU" w:bidi="ru-RU"/>
          </w:rPr>
          <w:tab/>
          <w:t>58</w:t>
        </w:r>
      </w:hyperlink>
    </w:p>
    <w:p w:rsidR="00556D90" w:rsidRPr="00556D90" w:rsidRDefault="00556D90" w:rsidP="00556D90">
      <w:pPr>
        <w:numPr>
          <w:ilvl w:val="0"/>
          <w:numId w:val="20"/>
        </w:numPr>
        <w:tabs>
          <w:tab w:val="clear" w:pos="709"/>
          <w:tab w:val="left" w:pos="1642"/>
          <w:tab w:val="right" w:leader="dot" w:pos="8435"/>
        </w:tabs>
        <w:suppressAutoHyphens w:val="0"/>
        <w:spacing w:after="0" w:line="547" w:lineRule="exact"/>
        <w:ind w:left="880" w:firstLine="0"/>
        <w:jc w:val="left"/>
        <w:rPr>
          <w:rFonts w:ascii="Arial" w:eastAsia="Arial" w:hAnsi="Arial" w:cs="Arial"/>
          <w:color w:val="000000"/>
          <w:kern w:val="0"/>
          <w:lang w:eastAsia="ru-RU" w:bidi="ru-RU"/>
        </w:rPr>
      </w:pP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AI</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оксидные катализаторы</w:t>
      </w:r>
      <w:r w:rsidRPr="00556D90">
        <w:rPr>
          <w:rFonts w:ascii="Arial" w:eastAsia="Arial" w:hAnsi="Arial" w:cs="Arial"/>
          <w:color w:val="000000"/>
          <w:kern w:val="0"/>
          <w:lang w:eastAsia="ru-RU" w:bidi="ru-RU"/>
        </w:rPr>
        <w:tab/>
        <w:t>58</w:t>
      </w:r>
    </w:p>
    <w:p w:rsidR="00556D90" w:rsidRPr="00556D90" w:rsidRDefault="00556D90" w:rsidP="00556D90">
      <w:pPr>
        <w:numPr>
          <w:ilvl w:val="0"/>
          <w:numId w:val="20"/>
        </w:numPr>
        <w:tabs>
          <w:tab w:val="clear" w:pos="709"/>
          <w:tab w:val="left" w:pos="1642"/>
          <w:tab w:val="left" w:leader="dot" w:pos="8111"/>
        </w:tabs>
        <w:suppressAutoHyphens w:val="0"/>
        <w:spacing w:after="0" w:line="547" w:lineRule="exact"/>
        <w:ind w:left="880" w:firstLine="0"/>
        <w:jc w:val="left"/>
        <w:rPr>
          <w:rFonts w:ascii="Arial" w:eastAsia="Arial" w:hAnsi="Arial" w:cs="Arial"/>
          <w:color w:val="000000"/>
          <w:kern w:val="0"/>
          <w:lang w:eastAsia="ru-RU" w:bidi="ru-RU"/>
        </w:rPr>
      </w:pP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Zn</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 xml:space="preserve">и </w:t>
      </w: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Mg</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оксидные катализаторы</w:t>
      </w:r>
      <w:r w:rsidRPr="00556D90">
        <w:rPr>
          <w:rFonts w:ascii="Arial" w:eastAsia="Arial" w:hAnsi="Arial" w:cs="Arial"/>
          <w:color w:val="000000"/>
          <w:kern w:val="0"/>
          <w:lang w:eastAsia="ru-RU" w:bidi="ru-RU"/>
        </w:rPr>
        <w:tab/>
      </w:r>
      <w:r w:rsidRPr="00556D90">
        <w:rPr>
          <w:rFonts w:ascii="Candara" w:eastAsia="Candara" w:hAnsi="Candara" w:cs="Candara"/>
          <w:color w:val="000000"/>
          <w:kern w:val="0"/>
          <w:sz w:val="24"/>
          <w:lang w:eastAsia="ru-RU" w:bidi="ru-RU"/>
        </w:rPr>
        <w:t>66</w:t>
      </w:r>
    </w:p>
    <w:p w:rsidR="00556D90" w:rsidRPr="00556D90" w:rsidRDefault="00556D90" w:rsidP="00556D90">
      <w:pPr>
        <w:numPr>
          <w:ilvl w:val="0"/>
          <w:numId w:val="20"/>
        </w:numPr>
        <w:tabs>
          <w:tab w:val="clear" w:pos="709"/>
          <w:tab w:val="left" w:pos="1642"/>
          <w:tab w:val="right" w:leader="dot" w:pos="8435"/>
        </w:tabs>
        <w:suppressAutoHyphens w:val="0"/>
        <w:spacing w:after="0" w:line="547" w:lineRule="exact"/>
        <w:ind w:left="1560" w:hanging="680"/>
        <w:jc w:val="left"/>
        <w:rPr>
          <w:rFonts w:ascii="Arial" w:eastAsia="Arial" w:hAnsi="Arial" w:cs="Arial"/>
          <w:color w:val="000000"/>
          <w:kern w:val="0"/>
          <w:lang w:eastAsia="ru-RU" w:bidi="ru-RU"/>
        </w:rPr>
      </w:pPr>
      <w:hyperlink w:anchor="bookmark26" w:tooltip="Current Document">
        <w:r w:rsidRPr="00556D90">
          <w:rPr>
            <w:rFonts w:ascii="Arial" w:eastAsia="Arial" w:hAnsi="Arial" w:cs="Arial"/>
            <w:color w:val="000000"/>
            <w:kern w:val="0"/>
            <w:lang w:eastAsia="ru-RU" w:bidi="ru-RU"/>
          </w:rPr>
          <w:t>Состав оксидного предшественника и каталити</w:t>
        </w:r>
        <w:r w:rsidRPr="00556D90">
          <w:rPr>
            <w:rFonts w:ascii="Arial" w:eastAsia="Arial" w:hAnsi="Arial" w:cs="Arial"/>
            <w:color w:val="000000"/>
            <w:kern w:val="0"/>
            <w:lang w:eastAsia="ru-RU" w:bidi="ru-RU"/>
          </w:rPr>
          <w:softHyphen/>
          <w:t>ческие свойства в гидрировании СО</w:t>
        </w:r>
        <w:r w:rsidRPr="00556D90">
          <w:rPr>
            <w:rFonts w:ascii="Arial" w:eastAsia="Arial" w:hAnsi="Arial" w:cs="Arial"/>
            <w:color w:val="000000"/>
            <w:kern w:val="0"/>
            <w:lang w:eastAsia="ru-RU" w:bidi="ru-RU"/>
          </w:rPr>
          <w:tab/>
          <w:t>71</w:t>
        </w:r>
      </w:hyperlink>
    </w:p>
    <w:p w:rsidR="00556D90" w:rsidRPr="00556D90" w:rsidRDefault="00556D90" w:rsidP="00556D90">
      <w:pPr>
        <w:tabs>
          <w:tab w:val="clear" w:pos="709"/>
          <w:tab w:val="right" w:leader="dot" w:pos="8435"/>
        </w:tabs>
        <w:suppressAutoHyphens w:val="0"/>
        <w:spacing w:after="0" w:line="408" w:lineRule="exact"/>
        <w:ind w:left="1180" w:hanging="1040"/>
        <w:jc w:val="left"/>
        <w:rPr>
          <w:rFonts w:ascii="Arial" w:eastAsia="Arial" w:hAnsi="Arial" w:cs="Arial"/>
          <w:color w:val="000000"/>
          <w:kern w:val="0"/>
          <w:lang w:eastAsia="ru-RU" w:bidi="ru-RU"/>
        </w:rPr>
      </w:pPr>
      <w:hyperlink w:anchor="bookmark27" w:tooltip="Current Document">
        <w:r w:rsidRPr="00556D90">
          <w:rPr>
            <w:rFonts w:ascii="Arial" w:eastAsia="Arial" w:hAnsi="Arial" w:cs="Arial"/>
            <w:color w:val="000000"/>
            <w:kern w:val="0"/>
            <w:lang w:eastAsia="ru-RU" w:bidi="ru-RU"/>
          </w:rPr>
          <w:t>Глава 4. ИССЛЕДОВАНИЕ ВОССТАНОВЛЕННОЙ ФОРМЫ КАТАЛИЗАТОРА И СОСТОЯНИЯ КАТАЛИЗАТОРА В РЕАКЦИОННОЙ СРЕДЕ</w:t>
        </w:r>
        <w:r w:rsidRPr="00556D90">
          <w:rPr>
            <w:rFonts w:ascii="Arial" w:eastAsia="Arial" w:hAnsi="Arial" w:cs="Arial"/>
            <w:color w:val="000000"/>
            <w:kern w:val="0"/>
            <w:lang w:eastAsia="ru-RU" w:bidi="ru-RU"/>
          </w:rPr>
          <w:tab/>
          <w:t>73</w:t>
        </w:r>
      </w:hyperlink>
    </w:p>
    <w:p w:rsidR="00556D90" w:rsidRPr="00556D90" w:rsidRDefault="00556D90" w:rsidP="00556D90">
      <w:pPr>
        <w:numPr>
          <w:ilvl w:val="0"/>
          <w:numId w:val="21"/>
        </w:numPr>
        <w:tabs>
          <w:tab w:val="clear" w:pos="709"/>
          <w:tab w:val="left" w:pos="1471"/>
          <w:tab w:val="left" w:leader="dot" w:pos="8111"/>
        </w:tabs>
        <w:suppressAutoHyphens w:val="0"/>
        <w:spacing w:after="0" w:line="408" w:lineRule="exact"/>
        <w:jc w:val="left"/>
        <w:rPr>
          <w:rFonts w:ascii="Arial" w:eastAsia="Arial" w:hAnsi="Arial" w:cs="Arial"/>
          <w:color w:val="000000"/>
          <w:kern w:val="0"/>
          <w:lang w:eastAsia="ru-RU" w:bidi="ru-RU"/>
        </w:rPr>
      </w:pPr>
      <w:hyperlink w:anchor="bookmark28" w:tooltip="Current Document">
        <w:r w:rsidRPr="00556D90">
          <w:rPr>
            <w:rFonts w:ascii="Arial" w:eastAsia="Arial" w:hAnsi="Arial" w:cs="Arial"/>
            <w:color w:val="000000"/>
            <w:kern w:val="0"/>
            <w:lang w:eastAsia="ru-RU" w:bidi="ru-RU"/>
          </w:rPr>
          <w:t xml:space="preserve">Исследование методом РФА </w:t>
        </w:r>
        <w:r w:rsidRPr="00556D90">
          <w:rPr>
            <w:rFonts w:ascii="Arial" w:eastAsia="Arial" w:hAnsi="Arial" w:cs="Arial"/>
            <w:i/>
            <w:iCs/>
            <w:color w:val="000000"/>
            <w:kern w:val="0"/>
            <w:lang w:val="en-US" w:eastAsia="en-US" w:bidi="en-US"/>
          </w:rPr>
          <w:t>in situ</w:t>
        </w:r>
        <w:r w:rsidRPr="00556D90">
          <w:rPr>
            <w:rFonts w:ascii="Arial" w:eastAsia="Arial" w:hAnsi="Arial" w:cs="Arial"/>
            <w:color w:val="000000"/>
            <w:kern w:val="0"/>
            <w:lang w:eastAsia="ru-RU" w:bidi="ru-RU"/>
          </w:rPr>
          <w:tab/>
          <w:t>73</w:t>
        </w:r>
      </w:hyperlink>
    </w:p>
    <w:p w:rsidR="00556D90" w:rsidRPr="00556D90" w:rsidRDefault="00556D90" w:rsidP="00556D90">
      <w:pPr>
        <w:numPr>
          <w:ilvl w:val="0"/>
          <w:numId w:val="22"/>
        </w:numPr>
        <w:tabs>
          <w:tab w:val="clear" w:pos="709"/>
          <w:tab w:val="left" w:pos="1651"/>
          <w:tab w:val="right" w:leader="dot" w:pos="8435"/>
        </w:tabs>
        <w:suppressAutoHyphens w:val="0"/>
        <w:spacing w:after="0" w:line="542" w:lineRule="exact"/>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Взаимодействие СиСоОг с водородом...</w:t>
      </w:r>
      <w:r w:rsidRPr="00556D90">
        <w:rPr>
          <w:rFonts w:ascii="Arial" w:eastAsia="Arial" w:hAnsi="Arial" w:cs="Arial"/>
          <w:color w:val="000000"/>
          <w:kern w:val="0"/>
          <w:lang w:eastAsia="ru-RU" w:bidi="ru-RU"/>
        </w:rPr>
        <w:tab/>
        <w:t>73</w:t>
      </w:r>
    </w:p>
    <w:p w:rsidR="00556D90" w:rsidRPr="00556D90" w:rsidRDefault="00556D90" w:rsidP="00556D90">
      <w:pPr>
        <w:numPr>
          <w:ilvl w:val="0"/>
          <w:numId w:val="22"/>
        </w:numPr>
        <w:tabs>
          <w:tab w:val="clear" w:pos="709"/>
          <w:tab w:val="left" w:pos="1651"/>
          <w:tab w:val="left" w:leader="dot" w:pos="8111"/>
        </w:tabs>
        <w:suppressAutoHyphens w:val="0"/>
        <w:spacing w:after="0" w:line="542" w:lineRule="exact"/>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Взаимодействие СиСо0</w:t>
      </w:r>
      <w:r w:rsidRPr="00556D90">
        <w:rPr>
          <w:rFonts w:ascii="Candara" w:eastAsia="Candara" w:hAnsi="Candara" w:cs="Candara"/>
          <w:color w:val="000000"/>
          <w:kern w:val="0"/>
          <w:sz w:val="24"/>
          <w:vertAlign w:val="subscript"/>
          <w:lang w:eastAsia="ru-RU" w:bidi="ru-RU"/>
        </w:rPr>
        <w:t>2</w:t>
      </w:r>
      <w:r w:rsidRPr="00556D90">
        <w:rPr>
          <w:rFonts w:ascii="Arial" w:eastAsia="Arial" w:hAnsi="Arial" w:cs="Arial"/>
          <w:color w:val="000000"/>
          <w:kern w:val="0"/>
          <w:lang w:eastAsia="ru-RU" w:bidi="ru-RU"/>
        </w:rPr>
        <w:t xml:space="preserve"> с реакционной смесью</w:t>
      </w:r>
      <w:r w:rsidRPr="00556D90">
        <w:rPr>
          <w:rFonts w:ascii="Arial" w:eastAsia="Arial" w:hAnsi="Arial" w:cs="Arial"/>
          <w:color w:val="000000"/>
          <w:kern w:val="0"/>
          <w:lang w:eastAsia="ru-RU" w:bidi="ru-RU"/>
        </w:rPr>
        <w:tab/>
        <w:t>75</w:t>
      </w:r>
    </w:p>
    <w:p w:rsidR="00556D90" w:rsidRPr="00556D90" w:rsidRDefault="00556D90" w:rsidP="00556D90">
      <w:pPr>
        <w:numPr>
          <w:ilvl w:val="0"/>
          <w:numId w:val="22"/>
        </w:numPr>
        <w:tabs>
          <w:tab w:val="clear" w:pos="709"/>
          <w:tab w:val="left" w:pos="1651"/>
        </w:tabs>
        <w:suppressAutoHyphens w:val="0"/>
        <w:spacing w:after="0" w:line="542" w:lineRule="exact"/>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Взаимодействие с реакционной смесью образца</w:t>
      </w:r>
    </w:p>
    <w:p w:rsidR="00556D90" w:rsidRPr="00556D90" w:rsidRDefault="00556D90" w:rsidP="00556D90">
      <w:pPr>
        <w:tabs>
          <w:tab w:val="clear" w:pos="709"/>
          <w:tab w:val="right" w:leader="dot" w:pos="8435"/>
        </w:tabs>
        <w:suppressAutoHyphens w:val="0"/>
        <w:spacing w:after="0" w:line="542" w:lineRule="exact"/>
        <w:ind w:left="1480"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СиСоОг, предварительно активированного водородом</w:t>
      </w:r>
      <w:r w:rsidRPr="00556D90">
        <w:rPr>
          <w:rFonts w:ascii="Arial" w:eastAsia="Arial" w:hAnsi="Arial" w:cs="Arial"/>
          <w:color w:val="000000"/>
          <w:kern w:val="0"/>
          <w:lang w:eastAsia="ru-RU" w:bidi="ru-RU"/>
        </w:rPr>
        <w:tab/>
        <w:t>79</w:t>
      </w:r>
    </w:p>
    <w:p w:rsidR="00556D90" w:rsidRPr="00556D90" w:rsidRDefault="00556D90" w:rsidP="00556D90">
      <w:pPr>
        <w:numPr>
          <w:ilvl w:val="0"/>
          <w:numId w:val="22"/>
        </w:numPr>
        <w:tabs>
          <w:tab w:val="clear" w:pos="709"/>
          <w:tab w:val="left" w:pos="1651"/>
          <w:tab w:val="right" w:leader="dot" w:pos="8435"/>
        </w:tabs>
        <w:suppressAutoHyphens w:val="0"/>
        <w:spacing w:after="0" w:line="542" w:lineRule="exact"/>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Исследование образцов катализатора после реакции</w:t>
      </w:r>
      <w:r w:rsidRPr="00556D90">
        <w:rPr>
          <w:rFonts w:ascii="Arial" w:eastAsia="Arial" w:hAnsi="Arial" w:cs="Arial"/>
          <w:color w:val="000000"/>
          <w:kern w:val="0"/>
          <w:lang w:eastAsia="ru-RU" w:bidi="ru-RU"/>
        </w:rPr>
        <w:tab/>
        <w:t>80</w:t>
      </w:r>
    </w:p>
    <w:p w:rsidR="00556D90" w:rsidRPr="00556D90" w:rsidRDefault="00556D90" w:rsidP="00556D90">
      <w:pPr>
        <w:numPr>
          <w:ilvl w:val="1"/>
          <w:numId w:val="22"/>
        </w:numPr>
        <w:tabs>
          <w:tab w:val="clear" w:pos="709"/>
          <w:tab w:val="left" w:pos="1471"/>
          <w:tab w:val="right" w:leader="dot" w:pos="8435"/>
        </w:tabs>
        <w:suppressAutoHyphens w:val="0"/>
        <w:spacing w:after="0" w:line="542" w:lineRule="exact"/>
        <w:jc w:val="left"/>
        <w:rPr>
          <w:rFonts w:ascii="Arial" w:eastAsia="Arial" w:hAnsi="Arial" w:cs="Arial"/>
          <w:color w:val="000000"/>
          <w:kern w:val="0"/>
          <w:lang w:eastAsia="ru-RU" w:bidi="ru-RU"/>
        </w:rPr>
      </w:pPr>
      <w:hyperlink w:anchor="bookmark29" w:tooltip="Current Document">
        <w:r w:rsidRPr="00556D90">
          <w:rPr>
            <w:rFonts w:ascii="Arial" w:eastAsia="Arial" w:hAnsi="Arial" w:cs="Arial"/>
            <w:color w:val="000000"/>
            <w:kern w:val="0"/>
            <w:lang w:eastAsia="ru-RU" w:bidi="ru-RU"/>
          </w:rPr>
          <w:t>Исследование методом электронной микроскопии</w:t>
        </w:r>
        <w:r w:rsidRPr="00556D90">
          <w:rPr>
            <w:rFonts w:ascii="Arial" w:eastAsia="Arial" w:hAnsi="Arial" w:cs="Arial"/>
            <w:color w:val="000000"/>
            <w:kern w:val="0"/>
            <w:lang w:eastAsia="ru-RU" w:bidi="ru-RU"/>
          </w:rPr>
          <w:tab/>
          <w:t>82</w:t>
        </w:r>
      </w:hyperlink>
    </w:p>
    <w:p w:rsidR="00556D90" w:rsidRPr="00556D90" w:rsidRDefault="00556D90" w:rsidP="00556D90">
      <w:pPr>
        <w:numPr>
          <w:ilvl w:val="1"/>
          <w:numId w:val="22"/>
        </w:numPr>
        <w:tabs>
          <w:tab w:val="clear" w:pos="709"/>
          <w:tab w:val="left" w:pos="1471"/>
          <w:tab w:val="right" w:leader="dot" w:pos="8435"/>
        </w:tabs>
        <w:suppressAutoHyphens w:val="0"/>
        <w:spacing w:after="0" w:line="542" w:lineRule="exact"/>
        <w:jc w:val="left"/>
        <w:rPr>
          <w:rFonts w:ascii="Arial" w:eastAsia="Arial" w:hAnsi="Arial" w:cs="Arial"/>
          <w:color w:val="000000"/>
          <w:kern w:val="0"/>
          <w:lang w:eastAsia="ru-RU" w:bidi="ru-RU"/>
        </w:rPr>
      </w:pPr>
      <w:hyperlink w:anchor="bookmark30" w:tooltip="Current Document">
        <w:r w:rsidRPr="00556D90">
          <w:rPr>
            <w:rFonts w:ascii="Arial" w:eastAsia="Arial" w:hAnsi="Arial" w:cs="Arial"/>
            <w:color w:val="000000"/>
            <w:kern w:val="0"/>
            <w:lang w:eastAsia="ru-RU" w:bidi="ru-RU"/>
          </w:rPr>
          <w:t>Исследование методом термического анализа</w:t>
        </w:r>
        <w:r w:rsidRPr="00556D90">
          <w:rPr>
            <w:rFonts w:ascii="Arial" w:eastAsia="Arial" w:hAnsi="Arial" w:cs="Arial"/>
            <w:color w:val="000000"/>
            <w:kern w:val="0"/>
            <w:lang w:eastAsia="ru-RU" w:bidi="ru-RU"/>
          </w:rPr>
          <w:tab/>
          <w:t>84</w:t>
        </w:r>
      </w:hyperlink>
    </w:p>
    <w:p w:rsidR="00556D90" w:rsidRPr="00556D90" w:rsidRDefault="00556D90" w:rsidP="00556D90">
      <w:pPr>
        <w:numPr>
          <w:ilvl w:val="1"/>
          <w:numId w:val="22"/>
        </w:numPr>
        <w:tabs>
          <w:tab w:val="clear" w:pos="709"/>
          <w:tab w:val="left" w:pos="1471"/>
          <w:tab w:val="right" w:leader="dot" w:pos="8435"/>
        </w:tabs>
        <w:suppressAutoHyphens w:val="0"/>
        <w:spacing w:after="0" w:line="542" w:lineRule="exact"/>
        <w:jc w:val="left"/>
        <w:rPr>
          <w:rFonts w:ascii="Arial" w:eastAsia="Arial" w:hAnsi="Arial" w:cs="Arial"/>
          <w:color w:val="000000"/>
          <w:kern w:val="0"/>
          <w:lang w:eastAsia="ru-RU" w:bidi="ru-RU"/>
        </w:rPr>
      </w:pPr>
      <w:hyperlink w:anchor="bookmark31" w:tooltip="Current Document">
        <w:r w:rsidRPr="00556D90">
          <w:rPr>
            <w:rFonts w:ascii="Arial" w:eastAsia="Arial" w:hAnsi="Arial" w:cs="Arial"/>
            <w:color w:val="000000"/>
            <w:kern w:val="0"/>
            <w:lang w:eastAsia="ru-RU" w:bidi="ru-RU"/>
          </w:rPr>
          <w:t>Состояние катализатора в реакционной среде</w:t>
        </w:r>
        <w:r w:rsidRPr="00556D90">
          <w:rPr>
            <w:rFonts w:ascii="Arial" w:eastAsia="Arial" w:hAnsi="Arial" w:cs="Arial"/>
            <w:color w:val="000000"/>
            <w:kern w:val="0"/>
            <w:lang w:eastAsia="ru-RU" w:bidi="ru-RU"/>
          </w:rPr>
          <w:tab/>
          <w:t>94</w:t>
        </w:r>
      </w:hyperlink>
    </w:p>
    <w:p w:rsidR="00556D90" w:rsidRPr="00556D90" w:rsidRDefault="00556D90" w:rsidP="00556D90">
      <w:pPr>
        <w:tabs>
          <w:tab w:val="clear" w:pos="709"/>
          <w:tab w:val="right" w:leader="dot" w:pos="8295"/>
        </w:tabs>
        <w:suppressAutoHyphens w:val="0"/>
        <w:spacing w:after="0" w:line="542" w:lineRule="exact"/>
        <w:ind w:firstLine="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ВЫВОДЫ</w:t>
      </w:r>
      <w:r w:rsidRPr="00556D90">
        <w:rPr>
          <w:rFonts w:ascii="Arial" w:eastAsia="Arial" w:hAnsi="Arial" w:cs="Arial"/>
          <w:color w:val="000000"/>
          <w:kern w:val="0"/>
          <w:lang w:eastAsia="ru-RU" w:bidi="ru-RU"/>
        </w:rPr>
        <w:tab/>
        <w:t>100</w:t>
      </w:r>
      <w:r w:rsidRPr="00556D90">
        <w:rPr>
          <w:rFonts w:ascii="Arial" w:eastAsia="Arial" w:hAnsi="Arial" w:cs="Arial"/>
          <w:color w:val="000000"/>
          <w:kern w:val="0"/>
          <w:lang w:eastAsia="ru-RU" w:bidi="ru-RU"/>
        </w:rPr>
        <w:fldChar w:fldCharType="end"/>
      </w:r>
    </w:p>
    <w:p w:rsidR="00556D90" w:rsidRPr="00556D90" w:rsidRDefault="00556D90" w:rsidP="00556D90">
      <w:pPr>
        <w:tabs>
          <w:tab w:val="clear" w:pos="709"/>
        </w:tabs>
        <w:suppressAutoHyphens w:val="0"/>
        <w:spacing w:after="0" w:line="220" w:lineRule="exact"/>
        <w:ind w:firstLine="0"/>
        <w:jc w:val="left"/>
        <w:rPr>
          <w:rFonts w:ascii="Arial" w:eastAsia="Arial" w:hAnsi="Arial" w:cs="Arial"/>
          <w:color w:val="000000"/>
          <w:kern w:val="0"/>
          <w:lang w:eastAsia="ru-RU" w:bidi="ru-RU"/>
        </w:rPr>
        <w:sectPr w:rsidR="00556D90" w:rsidRPr="00556D90">
          <w:pgSz w:w="11900" w:h="16840"/>
          <w:pgMar w:top="934" w:right="1524" w:bottom="934" w:left="1860" w:header="0" w:footer="3" w:gutter="0"/>
          <w:cols w:space="720"/>
          <w:noEndnote/>
          <w:docGrid w:linePitch="360"/>
        </w:sectPr>
      </w:pPr>
      <w:r w:rsidRPr="00556D90">
        <w:rPr>
          <w:rFonts w:ascii="Arial" w:eastAsia="Arial" w:hAnsi="Arial" w:cs="Arial"/>
          <w:color w:val="000000"/>
          <w:kern w:val="0"/>
          <w:lang w:eastAsia="ru-RU" w:bidi="ru-RU"/>
        </w:rPr>
        <w:pict>
          <v:shapetype id="_x0000_t202" coordsize="21600,21600" o:spt="202" path="m,l,21600r21600,l21600,xe">
            <v:stroke joinstyle="miter"/>
            <v:path gradientshapeok="t" o:connecttype="rect"/>
          </v:shapetype>
          <v:shape id="_x0000_s1291" type="#_x0000_t202" style="position:absolute;margin-left:404.15pt;margin-top:-2.55pt;width:20.9pt;height:13.9pt;z-index:-251655168;mso-wrap-distance-left:5pt;mso-wrap-distance-right:5pt;mso-position-horizontal-relative:margin" filled="f" stroked="f">
            <v:textbox style="mso-next-textbox:#_x0000_s1291;mso-fit-shape-to-text:t" inset="0,0,0,0">
              <w:txbxContent>
                <w:p w:rsidR="00556D90" w:rsidRDefault="00556D90" w:rsidP="00556D90">
                  <w:pPr>
                    <w:pStyle w:val="7f0"/>
                    <w:shd w:val="clear" w:color="auto" w:fill="auto"/>
                    <w:spacing w:line="220" w:lineRule="exact"/>
                  </w:pPr>
                  <w:r>
                    <w:rPr>
                      <w:color w:val="000000"/>
                      <w:lang w:eastAsia="ru-RU" w:bidi="ru-RU"/>
                    </w:rPr>
                    <w:t></w:t>
                  </w:r>
                  <w:r>
                    <w:rPr>
                      <w:color w:val="000000"/>
                      <w:lang w:eastAsia="ru-RU" w:bidi="ru-RU"/>
                    </w:rPr>
                    <w:t></w:t>
                  </w:r>
                  <w:r>
                    <w:rPr>
                      <w:color w:val="000000"/>
                      <w:lang w:eastAsia="ru-RU" w:bidi="ru-RU"/>
                    </w:rPr>
                    <w:t></w:t>
                  </w:r>
                </w:p>
              </w:txbxContent>
            </v:textbox>
            <w10:wrap type="square" side="left" anchorx="margin"/>
          </v:shape>
        </w:pict>
      </w:r>
      <w:r w:rsidRPr="00556D90">
        <w:rPr>
          <w:rFonts w:ascii="Arial" w:eastAsia="Arial" w:hAnsi="Arial" w:cs="Arial"/>
          <w:color w:val="000000"/>
          <w:kern w:val="0"/>
          <w:lang w:eastAsia="ru-RU" w:bidi="ru-RU"/>
        </w:rPr>
        <w:t>ЛИТЕРАТУРА.</w:t>
      </w:r>
    </w:p>
    <w:p w:rsidR="00556D90" w:rsidRPr="00556D90" w:rsidRDefault="00556D90" w:rsidP="00556D90">
      <w:pPr>
        <w:tabs>
          <w:tab w:val="clear" w:pos="709"/>
        </w:tabs>
        <w:suppressAutoHyphens w:val="0"/>
        <w:spacing w:after="0" w:line="542" w:lineRule="exact"/>
        <w:ind w:left="4080" w:firstLine="0"/>
        <w:jc w:val="left"/>
        <w:rPr>
          <w:rFonts w:ascii="Arial" w:eastAsia="Arial" w:hAnsi="Arial" w:cs="Arial"/>
          <w:b/>
          <w:bCs/>
          <w:color w:val="000000"/>
          <w:kern w:val="0"/>
          <w:lang w:eastAsia="ru-RU" w:bidi="ru-RU"/>
        </w:rPr>
      </w:pPr>
      <w:r w:rsidRPr="00556D90">
        <w:rPr>
          <w:rFonts w:ascii="Arial" w:eastAsia="Arial" w:hAnsi="Arial" w:cs="Arial"/>
          <w:b/>
          <w:bCs/>
          <w:color w:val="000000"/>
          <w:kern w:val="0"/>
          <w:lang w:eastAsia="ru-RU" w:bidi="ru-RU"/>
        </w:rPr>
        <w:t>ВВЕДЕНИЕ.</w:t>
      </w:r>
    </w:p>
    <w:p w:rsidR="00556D90" w:rsidRPr="00556D90" w:rsidRDefault="00556D90" w:rsidP="00556D90">
      <w:pPr>
        <w:tabs>
          <w:tab w:val="clear" w:pos="709"/>
        </w:tabs>
        <w:suppressAutoHyphens w:val="0"/>
        <w:spacing w:after="0" w:line="542" w:lineRule="exact"/>
        <w:ind w:firstLine="76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 xml:space="preserve">Исследования катализаторов прямого синтеза кислородсодержащих соединений из синтез-газа актуальны в связи с большой потребностью получения экологически чистых топлив, а также необходимостью вовлечения в переработку альтернативных источников сырья (уголь, биомасса, природный и попутный нефтяной газы). Спирты </w:t>
      </w:r>
      <w:r w:rsidRPr="00556D90">
        <w:rPr>
          <w:rFonts w:ascii="Arial" w:eastAsia="Arial" w:hAnsi="Arial" w:cs="Arial"/>
          <w:color w:val="000000"/>
          <w:kern w:val="0"/>
          <w:lang w:val="en-US" w:eastAsia="en-US" w:bidi="en-US"/>
        </w:rPr>
        <w:t>Ci</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Ce</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могут быть использованы как топливо, как сырье для дальнейшей химической переработки, а также в качестве высокооктановых добавок к автомобильным топливам, что позволяет экономить до 10-15 % бензинов и отказаться от использования канцерогенного антидетонатора - тетраэтилсвинца, а также в несколько раз снизить содержание СО, углеводородов и оксидов азота в выхлопных газах автомобилей. В промышленности процесс прямого синтеза высших спиртов не реализован, так как нет высокоселективного и стабильного катализатора для данного процесса. В связи с этим, исследование закономерностей формирования катализаторов синтеза спиртов, изучение различных факторов, влияющих на его селективность и производительность, установление природы активного состояния катализатора является первоочередной задачей.</w:t>
      </w:r>
    </w:p>
    <w:p w:rsidR="00556D90" w:rsidRPr="00556D90" w:rsidRDefault="00556D90" w:rsidP="00556D90">
      <w:pPr>
        <w:tabs>
          <w:tab w:val="clear" w:pos="709"/>
        </w:tabs>
        <w:suppressAutoHyphens w:val="0"/>
        <w:spacing w:after="0" w:line="542" w:lineRule="exact"/>
        <w:ind w:firstLine="76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Целью данной работы было исследование формирования и состояния в условиях реакции одного из наиболее перспективных катализаторов синтеза спиртов - катализатора на основе меди и кобальта.</w:t>
      </w:r>
    </w:p>
    <w:p w:rsidR="00556D90" w:rsidRPr="00556D90" w:rsidRDefault="00556D90" w:rsidP="00556D90">
      <w:pPr>
        <w:tabs>
          <w:tab w:val="clear" w:pos="709"/>
        </w:tabs>
        <w:suppressAutoHyphens w:val="0"/>
        <w:spacing w:after="0" w:line="542" w:lineRule="exact"/>
        <w:ind w:firstLine="480"/>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Процесс формирования катализаторов для работы в восстановительной среде включает в себя как минимум два этапа:</w:t>
      </w:r>
    </w:p>
    <w:p w:rsidR="00556D90" w:rsidRPr="00556D90" w:rsidRDefault="00556D90" w:rsidP="00556D90">
      <w:pPr>
        <w:numPr>
          <w:ilvl w:val="0"/>
          <w:numId w:val="23"/>
        </w:numPr>
        <w:tabs>
          <w:tab w:val="clear" w:pos="709"/>
          <w:tab w:val="left" w:pos="737"/>
        </w:tabs>
        <w:suppressAutoHyphens w:val="0"/>
        <w:spacing w:after="0" w:line="562" w:lineRule="exact"/>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получение оксидных соединений предшественников,</w:t>
      </w:r>
    </w:p>
    <w:p w:rsidR="00556D90" w:rsidRPr="00556D90" w:rsidRDefault="00556D90" w:rsidP="00556D90">
      <w:pPr>
        <w:numPr>
          <w:ilvl w:val="0"/>
          <w:numId w:val="23"/>
        </w:numPr>
        <w:tabs>
          <w:tab w:val="clear" w:pos="709"/>
          <w:tab w:val="left" w:pos="737"/>
        </w:tabs>
        <w:suppressAutoHyphens w:val="0"/>
        <w:spacing w:after="0" w:line="562" w:lineRule="exact"/>
        <w:jc w:val="left"/>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формирование восстановленной формы катализатора под воздействием водорода или реакционной среды.</w:t>
      </w:r>
    </w:p>
    <w:p w:rsidR="00556D90" w:rsidRPr="00556D90" w:rsidRDefault="00556D90" w:rsidP="00556D90">
      <w:pPr>
        <w:tabs>
          <w:tab w:val="clear" w:pos="709"/>
        </w:tabs>
        <w:suppressAutoHyphens w:val="0"/>
        <w:spacing w:after="0" w:line="542" w:lineRule="exact"/>
        <w:ind w:firstLine="52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 xml:space="preserve">В результате проведенных систематических исследований был изучен фазовый состав медно-кобальтового оксидного катализатора на всех этапах формирования, определены условия для получения активных фазовых композиций как в окисленном, так и в восстановленном состоянии катализатора. Для </w:t>
      </w: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AI</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 xml:space="preserve">оксидной системы идентифицированы все типы соединений, образующихся при широком варьировании соотношения компонентов, определены наиболее активные и селективные соединения. Установлено, что для синтеза высших спиртов могут быть использованы катализаторы, прокаленные не выше 500°С. В этой температурной области образуются соединения двух типов - со структурами типа шпинели и делафосита. Фаза со структурой типа делафосита является предшественником состояний меди- кобальта, активных в синтезе спиртов, в то время как структура типа шпинели обуславливает формирование состояний, активных в реакции образования углеводородов. Каталитические свойства (селективность и активность) </w:t>
      </w: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val="en-US" w:eastAsia="en-US" w:bidi="en-US"/>
        </w:rPr>
        <w:t>AI</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образцов различного состава определяются соотношением этих фаз в исходном оксиде.</w:t>
      </w:r>
    </w:p>
    <w:p w:rsidR="00556D90" w:rsidRPr="00556D90" w:rsidRDefault="00556D90" w:rsidP="00556D90">
      <w:pPr>
        <w:tabs>
          <w:tab w:val="clear" w:pos="709"/>
        </w:tabs>
        <w:suppressAutoHyphens w:val="0"/>
        <w:spacing w:after="0" w:line="542" w:lineRule="exact"/>
        <w:ind w:firstLine="76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 xml:space="preserve">При исследовании полученных соединений в реакции гидрирования СО было показано, что селективность обоих типов соединений зависит от температуры реакции: в области температур 200-290°С образуются преимущественно углеводороды; в области 300-370°С наряду с синтезом углеводородов наблюдается образование высших спиртов и при температурах выше 380°С происходит синтез только углеводородов. Наибольшую селективность по спиртам из всех изученных соединений имеет СиСоОг . СиСоОг выбрано для исследования восстановленной формы катализатора. Это соединение имеет структуру типа делафосита, в которой ионы Со расположены в октаэдрических позициях, а ионы </w:t>
      </w:r>
      <w:r w:rsidRPr="00556D90">
        <w:rPr>
          <w:rFonts w:ascii="Arial" w:eastAsia="Arial" w:hAnsi="Arial" w:cs="Arial"/>
          <w:color w:val="000000"/>
          <w:kern w:val="0"/>
          <w:lang w:val="en-US" w:eastAsia="en-US" w:bidi="en-US"/>
        </w:rPr>
        <w:t>Cu</w:t>
      </w:r>
      <w:r w:rsidRPr="00556D90">
        <w:rPr>
          <w:rFonts w:ascii="Candara" w:eastAsia="Candara" w:hAnsi="Candara" w:cs="Candara"/>
          <w:color w:val="000000"/>
          <w:kern w:val="0"/>
          <w:sz w:val="24"/>
          <w:szCs w:val="24"/>
          <w:vertAlign w:val="superscript"/>
          <w:lang w:eastAsia="en-US" w:bidi="en-US"/>
        </w:rPr>
        <w:t>+1</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находятся между слоями октаэдров в середине ребер тригональных призм, образованных из атомов кислорода соседних пакетов.</w:t>
      </w:r>
    </w:p>
    <w:p w:rsidR="00556D90" w:rsidRPr="00556D90" w:rsidRDefault="00556D90" w:rsidP="00556D90">
      <w:pPr>
        <w:tabs>
          <w:tab w:val="clear" w:pos="709"/>
        </w:tabs>
        <w:suppressAutoHyphens w:val="0"/>
        <w:spacing w:after="0" w:line="542" w:lineRule="exact"/>
        <w:ind w:firstLine="74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 xml:space="preserve">С помощью методов высокотемпературной рентгенографии </w:t>
      </w:r>
      <w:r w:rsidRPr="00556D90">
        <w:rPr>
          <w:rFonts w:ascii="Arial" w:eastAsia="Arial" w:hAnsi="Arial" w:cs="Arial"/>
          <w:i/>
          <w:iCs/>
          <w:color w:val="000000"/>
          <w:kern w:val="0"/>
          <w:lang w:val="en-US" w:eastAsia="en-US" w:bidi="en-US"/>
        </w:rPr>
        <w:t>in</w:t>
      </w:r>
      <w:r w:rsidRPr="00556D90">
        <w:rPr>
          <w:rFonts w:ascii="Arial" w:eastAsia="Arial" w:hAnsi="Arial" w:cs="Arial"/>
          <w:i/>
          <w:iCs/>
          <w:color w:val="000000"/>
          <w:kern w:val="0"/>
          <w:lang w:eastAsia="en-US" w:bidi="en-US"/>
        </w:rPr>
        <w:t xml:space="preserve"> </w:t>
      </w:r>
      <w:r w:rsidRPr="00556D90">
        <w:rPr>
          <w:rFonts w:ascii="Arial" w:eastAsia="Arial" w:hAnsi="Arial" w:cs="Arial"/>
          <w:i/>
          <w:iCs/>
          <w:color w:val="000000"/>
          <w:kern w:val="0"/>
          <w:lang w:val="en-US" w:eastAsia="en-US" w:bidi="en-US"/>
        </w:rPr>
        <w:t>situ</w:t>
      </w:r>
      <w:r w:rsidRPr="00556D90">
        <w:rPr>
          <w:rFonts w:ascii="Arial" w:eastAsia="Arial" w:hAnsi="Arial" w:cs="Arial"/>
          <w:i/>
          <w:iCs/>
          <w:color w:val="000000"/>
          <w:kern w:val="0"/>
          <w:lang w:eastAsia="en-US" w:bidi="en-US"/>
        </w:rPr>
        <w:t xml:space="preserve">, </w:t>
      </w:r>
      <w:r w:rsidRPr="00556D90">
        <w:rPr>
          <w:rFonts w:ascii="Arial" w:eastAsia="Arial" w:hAnsi="Arial" w:cs="Arial"/>
          <w:color w:val="000000"/>
          <w:kern w:val="0"/>
          <w:lang w:eastAsia="ru-RU" w:bidi="ru-RU"/>
        </w:rPr>
        <w:t xml:space="preserve">просвечивающей электронной микроскопии </w:t>
      </w:r>
      <w:r w:rsidRPr="00556D90">
        <w:rPr>
          <w:rFonts w:ascii="Arial" w:eastAsia="Arial" w:hAnsi="Arial" w:cs="Arial"/>
          <w:color w:val="000000"/>
          <w:kern w:val="0"/>
          <w:lang w:val="en-US" w:eastAsia="en-US" w:bidi="en-US"/>
        </w:rPr>
        <w:t>ex</w:t>
      </w:r>
      <w:r w:rsidRPr="00556D90">
        <w:rPr>
          <w:rFonts w:ascii="Arial" w:eastAsia="Arial" w:hAnsi="Arial" w:cs="Arial"/>
          <w:color w:val="000000"/>
          <w:kern w:val="0"/>
          <w:lang w:eastAsia="en-US" w:bidi="en-US"/>
        </w:rPr>
        <w:t xml:space="preserve"> </w:t>
      </w:r>
      <w:r w:rsidRPr="00556D90">
        <w:rPr>
          <w:rFonts w:ascii="Arial" w:eastAsia="Arial" w:hAnsi="Arial" w:cs="Arial"/>
          <w:i/>
          <w:iCs/>
          <w:color w:val="000000"/>
          <w:kern w:val="0"/>
          <w:lang w:val="en-US" w:eastAsia="en-US" w:bidi="en-US"/>
        </w:rPr>
        <w:t>situ</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и термографии изучены фазовые превращения медно-кобальтового катализатора при восстановлении водородом и в реакционной среде в области температур 200-400°С, Показано, что в среде водорода при 230°С модельный катализатор СиСо0</w:t>
      </w:r>
      <w:r w:rsidRPr="00556D90">
        <w:rPr>
          <w:rFonts w:ascii="Candara" w:eastAsia="Candara" w:hAnsi="Candara" w:cs="Candara"/>
          <w:color w:val="000000"/>
          <w:kern w:val="0"/>
          <w:sz w:val="24"/>
          <w:szCs w:val="24"/>
          <w:vertAlign w:val="subscript"/>
          <w:lang w:eastAsia="ru-RU" w:bidi="ru-RU"/>
        </w:rPr>
        <w:t>2</w:t>
      </w:r>
      <w:r w:rsidRPr="00556D90">
        <w:rPr>
          <w:rFonts w:ascii="Arial" w:eastAsia="Arial" w:hAnsi="Arial" w:cs="Arial"/>
          <w:color w:val="000000"/>
          <w:kern w:val="0"/>
          <w:lang w:eastAsia="ru-RU" w:bidi="ru-RU"/>
        </w:rPr>
        <w:t xml:space="preserve"> полностью переходит в совместную биметаллическую фазу меди-кобальта с кубической структурой. Это соединение по мере повышения температуры в реакционной среде СО+Нг до 280°С не изменяется, а далее претерпевает следующие изменения: при 280°С частично переходит в карбид кобальта и Си</w:t>
      </w:r>
      <w:r w:rsidRPr="00556D90">
        <w:rPr>
          <w:rFonts w:ascii="Arial" w:eastAsia="Arial" w:hAnsi="Arial" w:cs="Arial"/>
          <w:color w:val="000000"/>
          <w:kern w:val="0"/>
          <w:vertAlign w:val="superscript"/>
          <w:lang w:eastAsia="ru-RU" w:bidi="ru-RU"/>
        </w:rPr>
        <w:t>0</w:t>
      </w:r>
      <w:r w:rsidRPr="00556D90">
        <w:rPr>
          <w:rFonts w:ascii="Arial" w:eastAsia="Arial" w:hAnsi="Arial" w:cs="Arial"/>
          <w:color w:val="000000"/>
          <w:kern w:val="0"/>
          <w:lang w:eastAsia="ru-RU" w:bidi="ru-RU"/>
        </w:rPr>
        <w:t>, при 370°С полностью разлагается с образованием отдельных металлических фаз меди и кобальта. При этой же температуре происходит разложение карбида кобальта с образованием углерода и металлического кобальта.</w:t>
      </w:r>
    </w:p>
    <w:p w:rsidR="00556D90" w:rsidRPr="00556D90" w:rsidRDefault="00556D90" w:rsidP="00556D90">
      <w:pPr>
        <w:tabs>
          <w:tab w:val="clear" w:pos="709"/>
        </w:tabs>
        <w:suppressAutoHyphens w:val="0"/>
        <w:spacing w:after="0" w:line="542" w:lineRule="exact"/>
        <w:ind w:firstLine="740"/>
        <w:rPr>
          <w:rFonts w:ascii="Arial" w:eastAsia="Arial" w:hAnsi="Arial" w:cs="Arial"/>
          <w:color w:val="000000"/>
          <w:kern w:val="0"/>
          <w:lang w:eastAsia="ru-RU" w:bidi="ru-RU"/>
        </w:rPr>
      </w:pPr>
      <w:r w:rsidRPr="00556D90">
        <w:rPr>
          <w:rFonts w:ascii="Arial" w:eastAsia="Arial" w:hAnsi="Arial" w:cs="Arial"/>
          <w:color w:val="000000"/>
          <w:kern w:val="0"/>
          <w:lang w:eastAsia="ru-RU" w:bidi="ru-RU"/>
        </w:rPr>
        <w:t>Показано, что в области температур синтеза спиртов, катализатор представляет собой смесь фаз: совместное биметаллическое соединение меди- кобальта, карбид кобальта и металлическую медь. Разрушение карбида кобальта и биметаллического соединения меди-кобальта совпадает с дезактивацией катализатора по отношению к высшим спиртам. Впервые выявлена взаимосвязь между селективностью по отношению к спиртам для медно-кобальтового катализатора и образованием фазы карбида кобальта в условиях реакции. Обсуждены механизмы гидрирования СО в различных температурных областях.</w:t>
      </w:r>
    </w:p>
    <w:p w:rsidR="00556D90" w:rsidRDefault="00556D90" w:rsidP="00556D90">
      <w:pPr>
        <w:rPr>
          <w:rFonts w:ascii="Arial Unicode MS" w:eastAsia="Arial Unicode MS" w:hAnsi="Arial Unicode MS" w:cs="Arial Unicode MS"/>
          <w:color w:val="000000"/>
          <w:kern w:val="0"/>
          <w:sz w:val="24"/>
          <w:szCs w:val="24"/>
          <w:lang w:eastAsia="ru-RU" w:bidi="ru-RU"/>
        </w:rPr>
      </w:pPr>
      <w:r w:rsidRPr="00556D90">
        <w:rPr>
          <w:rFonts w:ascii="Arial Unicode MS" w:eastAsia="Arial Unicode MS" w:hAnsi="Arial Unicode MS" w:cs="Arial Unicode MS"/>
          <w:color w:val="000000"/>
          <w:kern w:val="0"/>
          <w:sz w:val="24"/>
          <w:szCs w:val="24"/>
          <w:lang w:eastAsia="ru-RU" w:bidi="ru-RU"/>
        </w:rPr>
        <w:t>Установленные закономерности формирования медно-кобальтовых катализаторов были использованы при разработке катализатора для процесса прямого синтеза высших спиртов из синтез-газа, обеспечивающего селективность по спиртам 98-99% при содержании воды в конденсате не более 0,2 вес.%. На способ синтеза спиртов с данным катализатором получены патенты России и Казахстана.</w:t>
      </w:r>
    </w:p>
    <w:p w:rsidR="00556D90" w:rsidRDefault="00556D90" w:rsidP="00556D90">
      <w:pPr>
        <w:rPr>
          <w:rFonts w:ascii="Arial Unicode MS" w:eastAsia="Arial Unicode MS" w:hAnsi="Arial Unicode MS" w:cs="Arial Unicode MS"/>
          <w:color w:val="000000"/>
          <w:kern w:val="0"/>
          <w:sz w:val="24"/>
          <w:szCs w:val="24"/>
          <w:lang w:eastAsia="ru-RU" w:bidi="ru-RU"/>
        </w:rPr>
      </w:pPr>
    </w:p>
    <w:p w:rsidR="00556D90" w:rsidRDefault="00556D90" w:rsidP="00556D90">
      <w:pPr>
        <w:rPr>
          <w:rFonts w:ascii="Arial Unicode MS" w:eastAsia="Arial Unicode MS" w:hAnsi="Arial Unicode MS" w:cs="Arial Unicode MS"/>
          <w:color w:val="000000"/>
          <w:kern w:val="0"/>
          <w:sz w:val="24"/>
          <w:szCs w:val="24"/>
          <w:lang w:eastAsia="ru-RU" w:bidi="ru-RU"/>
        </w:rPr>
      </w:pPr>
    </w:p>
    <w:p w:rsidR="00556D90" w:rsidRPr="00556D90" w:rsidRDefault="00556D90" w:rsidP="00556D90">
      <w:pPr>
        <w:tabs>
          <w:tab w:val="clear" w:pos="709"/>
        </w:tabs>
        <w:suppressAutoHyphens w:val="0"/>
        <w:spacing w:after="43" w:line="400" w:lineRule="exact"/>
        <w:ind w:left="4460" w:firstLine="0"/>
        <w:jc w:val="left"/>
        <w:rPr>
          <w:rFonts w:ascii="Franklin Gothic Medium" w:eastAsia="Franklin Gothic Medium" w:hAnsi="Franklin Gothic Medium" w:cs="Franklin Gothic Medium"/>
          <w:spacing w:val="-10"/>
          <w:kern w:val="0"/>
          <w:sz w:val="40"/>
          <w:szCs w:val="40"/>
          <w:lang w:eastAsia="ru-RU" w:bidi="ru-RU"/>
        </w:rPr>
      </w:pPr>
      <w:r w:rsidRPr="00556D90">
        <w:rPr>
          <w:rFonts w:ascii="Franklin Gothic Medium" w:eastAsia="Franklin Gothic Medium" w:hAnsi="Franklin Gothic Medium" w:cs="Franklin Gothic Medium"/>
          <w:color w:val="000000"/>
          <w:spacing w:val="-10"/>
          <w:kern w:val="0"/>
          <w:sz w:val="40"/>
          <w:szCs w:val="40"/>
          <w:lang w:eastAsia="ru-RU" w:bidi="ru-RU"/>
        </w:rPr>
        <w:t>выводы</w:t>
      </w:r>
    </w:p>
    <w:p w:rsidR="00556D90" w:rsidRPr="00556D90" w:rsidRDefault="00556D90" w:rsidP="00556D90">
      <w:pPr>
        <w:numPr>
          <w:ilvl w:val="0"/>
          <w:numId w:val="24"/>
        </w:numPr>
        <w:tabs>
          <w:tab w:val="clear" w:pos="709"/>
          <w:tab w:val="left" w:pos="844"/>
        </w:tabs>
        <w:suppressAutoHyphens w:val="0"/>
        <w:spacing w:after="0" w:line="542" w:lineRule="exact"/>
        <w:ind w:left="840" w:right="660" w:hanging="380"/>
        <w:jc w:val="left"/>
        <w:rPr>
          <w:rFonts w:ascii="Arial" w:eastAsia="Arial" w:hAnsi="Arial" w:cs="Arial"/>
          <w:kern w:val="0"/>
          <w:lang w:eastAsia="ru-RU" w:bidi="ru-RU"/>
        </w:rPr>
      </w:pPr>
      <w:r w:rsidRPr="00556D90">
        <w:rPr>
          <w:rFonts w:ascii="Arial" w:eastAsia="Arial" w:hAnsi="Arial" w:cs="Arial"/>
          <w:color w:val="000000"/>
          <w:kern w:val="0"/>
          <w:lang w:eastAsia="ru-RU" w:bidi="ru-RU"/>
        </w:rPr>
        <w:t xml:space="preserve">Исследовано формирование оксидной формы медно-кобальтовых катализаторов и зависимость каталитических свойств в реакции синтеза спиртов от состава оксида-предшественника. Для </w:t>
      </w: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AI</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оксидной системы идентифицированы все типы соединений, образующихся при широком варьировании соотношения компонентов, определены наиболее активные и селективные соединения.</w:t>
      </w:r>
    </w:p>
    <w:p w:rsidR="00556D90" w:rsidRPr="00556D90" w:rsidRDefault="00556D90" w:rsidP="00556D90">
      <w:pPr>
        <w:numPr>
          <w:ilvl w:val="1"/>
          <w:numId w:val="24"/>
        </w:numPr>
        <w:tabs>
          <w:tab w:val="clear" w:pos="709"/>
          <w:tab w:val="left" w:pos="1529"/>
        </w:tabs>
        <w:suppressAutoHyphens w:val="0"/>
        <w:spacing w:after="0" w:line="542" w:lineRule="exact"/>
        <w:ind w:left="1520" w:right="660" w:hanging="680"/>
        <w:jc w:val="left"/>
        <w:rPr>
          <w:rFonts w:ascii="Arial" w:eastAsia="Arial" w:hAnsi="Arial" w:cs="Arial"/>
          <w:kern w:val="0"/>
          <w:lang w:eastAsia="ru-RU" w:bidi="ru-RU"/>
        </w:rPr>
      </w:pPr>
      <w:r w:rsidRPr="00556D90">
        <w:rPr>
          <w:rFonts w:ascii="Arial" w:eastAsia="Arial" w:hAnsi="Arial" w:cs="Arial"/>
          <w:color w:val="000000"/>
          <w:kern w:val="0"/>
          <w:lang w:eastAsia="ru-RU" w:bidi="ru-RU"/>
        </w:rPr>
        <w:t xml:space="preserve">Установлено, что для синтеза высших спиртов могут быть использованы катализаторы, прокаленные не выше 500°С. В этой температурной области образуются соединения двух типов - со структурами типа шпинели и делафосита, СиСоОг. Фаза со структурой типа делафосита является предшественником состояний меди-кобальта, активных в синтезе спиртов, в то время как структура типа шпинели обуславливает формирование состояний, активных в реакции образования углеводородов. Каталитические свойства </w:t>
      </w:r>
      <w:r w:rsidRPr="00556D90">
        <w:rPr>
          <w:rFonts w:ascii="Arial" w:eastAsia="Arial" w:hAnsi="Arial" w:cs="Arial"/>
          <w:color w:val="000000"/>
          <w:kern w:val="0"/>
          <w:lang w:val="en-US" w:eastAsia="en-US" w:bidi="en-US"/>
        </w:rPr>
        <w:t>Cu</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Co</w:t>
      </w:r>
      <w:r w:rsidRPr="00556D90">
        <w:rPr>
          <w:rFonts w:ascii="Arial" w:eastAsia="Arial" w:hAnsi="Arial" w:cs="Arial"/>
          <w:color w:val="000000"/>
          <w:kern w:val="0"/>
          <w:lang w:eastAsia="en-US" w:bidi="en-US"/>
        </w:rPr>
        <w:t>-</w:t>
      </w:r>
      <w:r w:rsidRPr="00556D90">
        <w:rPr>
          <w:rFonts w:ascii="Arial" w:eastAsia="Arial" w:hAnsi="Arial" w:cs="Arial"/>
          <w:color w:val="000000"/>
          <w:kern w:val="0"/>
          <w:lang w:val="en-US" w:eastAsia="en-US" w:bidi="en-US"/>
        </w:rPr>
        <w:t>AI</w:t>
      </w:r>
      <w:r w:rsidRPr="00556D90">
        <w:rPr>
          <w:rFonts w:ascii="Arial" w:eastAsia="Arial" w:hAnsi="Arial" w:cs="Arial"/>
          <w:color w:val="000000"/>
          <w:kern w:val="0"/>
          <w:lang w:eastAsia="en-US" w:bidi="en-US"/>
        </w:rPr>
        <w:t xml:space="preserve"> </w:t>
      </w:r>
      <w:r w:rsidRPr="00556D90">
        <w:rPr>
          <w:rFonts w:ascii="Arial" w:eastAsia="Arial" w:hAnsi="Arial" w:cs="Arial"/>
          <w:color w:val="000000"/>
          <w:kern w:val="0"/>
          <w:lang w:eastAsia="ru-RU" w:bidi="ru-RU"/>
        </w:rPr>
        <w:t>образцов различного состава определяются соотношением этих фаз в исходном оксиде.</w:t>
      </w:r>
    </w:p>
    <w:p w:rsidR="00556D90" w:rsidRPr="00556D90" w:rsidRDefault="00556D90" w:rsidP="00556D90">
      <w:pPr>
        <w:numPr>
          <w:ilvl w:val="1"/>
          <w:numId w:val="24"/>
        </w:numPr>
        <w:tabs>
          <w:tab w:val="clear" w:pos="709"/>
          <w:tab w:val="left" w:pos="1529"/>
        </w:tabs>
        <w:suppressAutoHyphens w:val="0"/>
        <w:spacing w:after="0" w:line="542" w:lineRule="exact"/>
        <w:ind w:left="1520" w:right="660" w:hanging="680"/>
        <w:jc w:val="left"/>
        <w:rPr>
          <w:rFonts w:ascii="Arial" w:eastAsia="Arial" w:hAnsi="Arial" w:cs="Arial"/>
          <w:kern w:val="0"/>
          <w:lang w:eastAsia="ru-RU" w:bidi="ru-RU"/>
        </w:rPr>
      </w:pPr>
      <w:r w:rsidRPr="00556D90">
        <w:rPr>
          <w:rFonts w:ascii="Arial" w:eastAsia="Arial" w:hAnsi="Arial" w:cs="Arial"/>
          <w:color w:val="000000"/>
          <w:kern w:val="0"/>
          <w:lang w:eastAsia="ru-RU" w:bidi="ru-RU"/>
        </w:rPr>
        <w:t>Показано, что направление гидрирования СО для исследованных образцов зависит от температуры реакции: в области температур 200-290°С образуются преимущественно углеводороды; в области 300-370°С наряду с синтезом углеводородов наблюдается образование высших спиртов и при температурах выше 380°С</w:t>
      </w:r>
    </w:p>
    <w:p w:rsidR="00556D90" w:rsidRPr="00556D90" w:rsidRDefault="00556D90" w:rsidP="00556D90">
      <w:pPr>
        <w:tabs>
          <w:tab w:val="clear" w:pos="709"/>
        </w:tabs>
        <w:suppressAutoHyphens w:val="0"/>
        <w:spacing w:after="0" w:line="220" w:lineRule="exact"/>
        <w:ind w:left="1520" w:firstLine="0"/>
        <w:jc w:val="left"/>
        <w:rPr>
          <w:rFonts w:ascii="Arial" w:eastAsia="Arial" w:hAnsi="Arial" w:cs="Arial"/>
          <w:kern w:val="0"/>
          <w:lang w:eastAsia="ru-RU" w:bidi="ru-RU"/>
        </w:rPr>
        <w:sectPr w:rsidR="00556D90" w:rsidRPr="00556D90" w:rsidSect="00556D90">
          <w:type w:val="continuous"/>
          <w:pgSz w:w="11900" w:h="16840"/>
          <w:pgMar w:top="1578" w:right="1249" w:bottom="2833" w:left="903" w:header="0" w:footer="3" w:gutter="0"/>
          <w:cols w:space="720"/>
          <w:noEndnote/>
          <w:docGrid w:linePitch="360"/>
        </w:sectPr>
      </w:pPr>
      <w:r w:rsidRPr="00556D90">
        <w:rPr>
          <w:rFonts w:ascii="Arial" w:eastAsia="Arial" w:hAnsi="Arial" w:cs="Arial"/>
          <w:color w:val="000000"/>
          <w:kern w:val="0"/>
          <w:lang w:eastAsia="ru-RU" w:bidi="ru-RU"/>
        </w:rPr>
        <w:t>происходит синтез только углеводородов.</w:t>
      </w:r>
    </w:p>
    <w:p w:rsidR="00556D90" w:rsidRPr="00556D90" w:rsidRDefault="00556D90" w:rsidP="00556D90">
      <w:pPr>
        <w:numPr>
          <w:ilvl w:val="0"/>
          <w:numId w:val="24"/>
        </w:numPr>
        <w:tabs>
          <w:tab w:val="clear" w:pos="709"/>
          <w:tab w:val="left" w:pos="919"/>
        </w:tabs>
        <w:suppressAutoHyphens w:val="0"/>
        <w:spacing w:after="0" w:line="542" w:lineRule="exact"/>
        <w:ind w:left="800" w:right="680" w:hanging="380"/>
        <w:jc w:val="left"/>
        <w:rPr>
          <w:rFonts w:ascii="Arial" w:eastAsia="Arial" w:hAnsi="Arial" w:cs="Arial"/>
          <w:kern w:val="0"/>
          <w:lang w:eastAsia="ru-RU" w:bidi="ru-RU"/>
        </w:rPr>
      </w:pPr>
      <w:r w:rsidRPr="00556D90">
        <w:rPr>
          <w:rFonts w:ascii="Arial" w:eastAsia="Arial" w:hAnsi="Arial" w:cs="Arial"/>
          <w:color w:val="000000"/>
          <w:kern w:val="0"/>
          <w:lang w:eastAsia="ru-RU" w:bidi="ru-RU"/>
        </w:rPr>
        <w:t>Для медно-кобальтового оксида со структурой делафосита, С</w:t>
      </w:r>
      <w:r w:rsidRPr="00556D90">
        <w:rPr>
          <w:rFonts w:ascii="Candara" w:eastAsia="Candara" w:hAnsi="Candara" w:cs="Candara"/>
          <w:color w:val="000000"/>
          <w:spacing w:val="-30"/>
          <w:kern w:val="0"/>
          <w:sz w:val="24"/>
          <w:szCs w:val="24"/>
          <w:shd w:val="clear" w:color="auto" w:fill="FFFFFF"/>
          <w:lang w:eastAsia="ru-RU" w:bidi="ru-RU"/>
        </w:rPr>
        <w:t>11</w:t>
      </w:r>
      <w:r w:rsidRPr="00556D90">
        <w:rPr>
          <w:rFonts w:ascii="Arial" w:eastAsia="Arial" w:hAnsi="Arial" w:cs="Arial"/>
          <w:color w:val="000000"/>
          <w:kern w:val="0"/>
          <w:lang w:eastAsia="ru-RU" w:bidi="ru-RU"/>
        </w:rPr>
        <w:t>С</w:t>
      </w:r>
      <w:r w:rsidRPr="00556D90">
        <w:rPr>
          <w:rFonts w:ascii="Candara" w:eastAsia="Candara" w:hAnsi="Candara" w:cs="Candara"/>
          <w:color w:val="000000"/>
          <w:spacing w:val="-30"/>
          <w:kern w:val="0"/>
          <w:sz w:val="24"/>
          <w:szCs w:val="24"/>
          <w:shd w:val="clear" w:color="auto" w:fill="FFFFFF"/>
          <w:lang w:eastAsia="ru-RU" w:bidi="ru-RU"/>
        </w:rPr>
        <w:t>0</w:t>
      </w:r>
      <w:r w:rsidRPr="00556D90">
        <w:rPr>
          <w:rFonts w:ascii="Arial" w:eastAsia="Arial" w:hAnsi="Arial" w:cs="Arial"/>
          <w:color w:val="000000"/>
          <w:kern w:val="0"/>
          <w:lang w:eastAsia="ru-RU" w:bidi="ru-RU"/>
        </w:rPr>
        <w:t>О</w:t>
      </w:r>
      <w:r w:rsidRPr="00556D90">
        <w:rPr>
          <w:rFonts w:ascii="Candara" w:eastAsia="Candara" w:hAnsi="Candara" w:cs="Candara"/>
          <w:color w:val="000000"/>
          <w:spacing w:val="-30"/>
          <w:kern w:val="0"/>
          <w:sz w:val="24"/>
          <w:szCs w:val="24"/>
          <w:shd w:val="clear" w:color="auto" w:fill="FFFFFF"/>
          <w:lang w:eastAsia="ru-RU" w:bidi="ru-RU"/>
        </w:rPr>
        <w:t>2</w:t>
      </w:r>
      <w:r w:rsidRPr="00556D90">
        <w:rPr>
          <w:rFonts w:ascii="Arial" w:eastAsia="Arial" w:hAnsi="Arial" w:cs="Arial"/>
          <w:color w:val="000000"/>
          <w:kern w:val="0"/>
          <w:lang w:eastAsia="ru-RU" w:bidi="ru-RU"/>
        </w:rPr>
        <w:t>, исследована динамика фазовых превращений по мере повышения температуры в водороде и в реакционной среде.</w:t>
      </w:r>
    </w:p>
    <w:p w:rsidR="00556D90" w:rsidRPr="00556D90" w:rsidRDefault="00556D90" w:rsidP="00556D90">
      <w:pPr>
        <w:numPr>
          <w:ilvl w:val="1"/>
          <w:numId w:val="24"/>
        </w:numPr>
        <w:tabs>
          <w:tab w:val="clear" w:pos="709"/>
          <w:tab w:val="left" w:pos="1508"/>
        </w:tabs>
        <w:suppressAutoHyphens w:val="0"/>
        <w:spacing w:after="0" w:line="542" w:lineRule="exact"/>
        <w:ind w:left="1500" w:right="680" w:hanging="700"/>
        <w:jc w:val="left"/>
        <w:rPr>
          <w:rFonts w:ascii="Arial" w:eastAsia="Arial" w:hAnsi="Arial" w:cs="Arial"/>
          <w:kern w:val="0"/>
          <w:lang w:eastAsia="ru-RU" w:bidi="ru-RU"/>
        </w:rPr>
      </w:pPr>
      <w:r w:rsidRPr="00556D90">
        <w:rPr>
          <w:rFonts w:ascii="Arial" w:eastAsia="Arial" w:hAnsi="Arial" w:cs="Arial"/>
          <w:color w:val="000000"/>
          <w:kern w:val="0"/>
          <w:lang w:eastAsia="ru-RU" w:bidi="ru-RU"/>
        </w:rPr>
        <w:t>Показано, что в среде водорода при 230°С СиСо0</w:t>
      </w:r>
      <w:r w:rsidRPr="00556D90">
        <w:rPr>
          <w:rFonts w:ascii="Arial" w:eastAsia="Arial" w:hAnsi="Arial" w:cs="Arial"/>
          <w:color w:val="000000"/>
          <w:kern w:val="0"/>
          <w:vertAlign w:val="subscript"/>
          <w:lang w:eastAsia="ru-RU" w:bidi="ru-RU"/>
        </w:rPr>
        <w:t>2</w:t>
      </w:r>
      <w:r w:rsidRPr="00556D90">
        <w:rPr>
          <w:rFonts w:ascii="Arial" w:eastAsia="Arial" w:hAnsi="Arial" w:cs="Arial"/>
          <w:color w:val="000000"/>
          <w:kern w:val="0"/>
          <w:lang w:eastAsia="ru-RU" w:bidi="ru-RU"/>
        </w:rPr>
        <w:t xml:space="preserve"> полностью переходит в совместную биметаллическую фазу меди-кобальта. Это соединение не изменяется по мере повышения температуры в реакционной среде СО+Н</w:t>
      </w:r>
      <w:r w:rsidRPr="00556D90">
        <w:rPr>
          <w:rFonts w:ascii="Arial" w:eastAsia="Arial" w:hAnsi="Arial" w:cs="Arial"/>
          <w:color w:val="000000"/>
          <w:kern w:val="0"/>
          <w:vertAlign w:val="subscript"/>
          <w:lang w:eastAsia="ru-RU" w:bidi="ru-RU"/>
        </w:rPr>
        <w:t>2</w:t>
      </w:r>
      <w:r w:rsidRPr="00556D90">
        <w:rPr>
          <w:rFonts w:ascii="Arial" w:eastAsia="Arial" w:hAnsi="Arial" w:cs="Arial"/>
          <w:color w:val="000000"/>
          <w:kern w:val="0"/>
          <w:lang w:eastAsia="ru-RU" w:bidi="ru-RU"/>
        </w:rPr>
        <w:t xml:space="preserve"> до 280°С, когда частично переходит в карбид кобальта и Си</w:t>
      </w:r>
      <w:r w:rsidRPr="00556D90">
        <w:rPr>
          <w:rFonts w:ascii="Arial" w:eastAsia="Arial" w:hAnsi="Arial" w:cs="Arial"/>
          <w:color w:val="000000"/>
          <w:kern w:val="0"/>
          <w:vertAlign w:val="superscript"/>
          <w:lang w:eastAsia="ru-RU" w:bidi="ru-RU"/>
        </w:rPr>
        <w:t>0</w:t>
      </w:r>
      <w:r w:rsidRPr="00556D90">
        <w:rPr>
          <w:rFonts w:ascii="Arial" w:eastAsia="Arial" w:hAnsi="Arial" w:cs="Arial"/>
          <w:color w:val="000000"/>
          <w:kern w:val="0"/>
          <w:lang w:eastAsia="ru-RU" w:bidi="ru-RU"/>
        </w:rPr>
        <w:t>, а при 370°С полностью разлагается с образованием отдельных металлических фаз меди и кобальта. При этой же температуре происходит разложение карбида кобальта с образованием углерода и металлического кобальта.</w:t>
      </w:r>
    </w:p>
    <w:p w:rsidR="00556D90" w:rsidRPr="00556D90" w:rsidRDefault="00556D90" w:rsidP="00556D90">
      <w:pPr>
        <w:numPr>
          <w:ilvl w:val="1"/>
          <w:numId w:val="24"/>
        </w:numPr>
        <w:tabs>
          <w:tab w:val="clear" w:pos="709"/>
          <w:tab w:val="left" w:pos="1508"/>
        </w:tabs>
        <w:suppressAutoHyphens w:val="0"/>
        <w:spacing w:after="0" w:line="542" w:lineRule="exact"/>
        <w:ind w:left="1500" w:right="680" w:hanging="700"/>
        <w:jc w:val="left"/>
        <w:rPr>
          <w:rFonts w:ascii="Arial" w:eastAsia="Arial" w:hAnsi="Arial" w:cs="Arial"/>
          <w:kern w:val="0"/>
          <w:lang w:eastAsia="ru-RU" w:bidi="ru-RU"/>
        </w:rPr>
        <w:sectPr w:rsidR="00556D90" w:rsidRPr="00556D90">
          <w:headerReference w:type="even" r:id="rId11"/>
          <w:headerReference w:type="default" r:id="rId12"/>
          <w:headerReference w:type="first" r:id="rId13"/>
          <w:pgSz w:w="11900" w:h="16840"/>
          <w:pgMar w:top="1578" w:right="1249" w:bottom="2833" w:left="903" w:header="0" w:footer="3" w:gutter="0"/>
          <w:cols w:space="720"/>
          <w:noEndnote/>
          <w:titlePg/>
          <w:docGrid w:linePitch="360"/>
        </w:sectPr>
      </w:pPr>
      <w:r w:rsidRPr="00556D90">
        <w:rPr>
          <w:rFonts w:ascii="Arial" w:eastAsia="Arial" w:hAnsi="Arial" w:cs="Arial"/>
          <w:color w:val="000000"/>
          <w:kern w:val="0"/>
          <w:lang w:eastAsia="ru-RU" w:bidi="ru-RU"/>
        </w:rPr>
        <w:t>Показано, что в области температур синтеза спиртов, катализатор представляет собой смесь фаз: совместное биметаллическое соединение меди-кобальта, карбид кобальта, Си</w:t>
      </w:r>
      <w:r w:rsidRPr="00556D90">
        <w:rPr>
          <w:rFonts w:ascii="Arial" w:eastAsia="Arial" w:hAnsi="Arial" w:cs="Arial"/>
          <w:color w:val="000000"/>
          <w:kern w:val="0"/>
          <w:vertAlign w:val="superscript"/>
          <w:lang w:eastAsia="ru-RU" w:bidi="ru-RU"/>
        </w:rPr>
        <w:t>0</w:t>
      </w:r>
      <w:r w:rsidRPr="00556D90">
        <w:rPr>
          <w:rFonts w:ascii="Arial" w:eastAsia="Arial" w:hAnsi="Arial" w:cs="Arial"/>
          <w:color w:val="000000"/>
          <w:kern w:val="0"/>
          <w:lang w:eastAsia="ru-RU" w:bidi="ru-RU"/>
        </w:rPr>
        <w:t xml:space="preserve"> и, возможно, Со</w:t>
      </w:r>
      <w:r w:rsidRPr="00556D90">
        <w:rPr>
          <w:rFonts w:ascii="Arial" w:eastAsia="Arial" w:hAnsi="Arial" w:cs="Arial"/>
          <w:color w:val="000000"/>
          <w:kern w:val="0"/>
          <w:vertAlign w:val="superscript"/>
          <w:lang w:eastAsia="ru-RU" w:bidi="ru-RU"/>
        </w:rPr>
        <w:t>0</w:t>
      </w:r>
      <w:r w:rsidRPr="00556D90">
        <w:rPr>
          <w:rFonts w:ascii="Arial" w:eastAsia="Arial" w:hAnsi="Arial" w:cs="Arial"/>
          <w:color w:val="000000"/>
          <w:kern w:val="0"/>
          <w:lang w:eastAsia="ru-RU" w:bidi="ru-RU"/>
        </w:rPr>
        <w:t>. Впервые выявлена взаимосвязь между селективностью по отношению к спиртам для медно-кобальтового катализатора и образованием фазы карбида кобальта в условиях реакции.</w:t>
      </w:r>
    </w:p>
    <w:p w:rsidR="00556D90" w:rsidRPr="00556D90" w:rsidRDefault="00556D90" w:rsidP="00556D90"/>
    <w:sectPr w:rsidR="00556D90" w:rsidRPr="00556D90" w:rsidSect="005F47EB">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56D90" w:rsidRPr="00556D90">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90" w:rsidRDefault="00556D90">
    <w:pPr>
      <w:rPr>
        <w:sz w:val="2"/>
        <w:szCs w:val="2"/>
      </w:rPr>
    </w:pPr>
    <w:r w:rsidRPr="00104F6D">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280.15pt;margin-top:35.7pt;width:12.25pt;height:8.4pt;z-index:-251614208;mso-wrap-style:none;mso-wrap-distance-left:5pt;mso-wrap-distance-right:5pt;mso-position-horizontal-relative:page;mso-position-vertical-relative:page" wrapcoords="0 0" filled="f" stroked="f">
          <v:textbox style="mso-next-textbox:#_x0000_s609750;mso-fit-shape-to-text:t" inset="0,0,0,0">
            <w:txbxContent>
              <w:p w:rsidR="00556D90" w:rsidRDefault="00556D90">
                <w:pPr>
                  <w:spacing w:line="240" w:lineRule="auto"/>
                </w:pPr>
                <w:fldSimple w:instr=" PAGE \* MERGEFORMAT ">
                  <w:r w:rsidRPr="005020EF">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90" w:rsidRDefault="00556D90">
    <w:pPr>
      <w:rPr>
        <w:sz w:val="2"/>
        <w:szCs w:val="2"/>
      </w:rPr>
    </w:pPr>
    <w:r w:rsidRPr="00104F6D">
      <w:rPr>
        <w:sz w:val="24"/>
        <w:szCs w:val="24"/>
        <w:lang w:bidi="ru-RU"/>
      </w:rPr>
      <w:pict>
        <v:shapetype id="_x0000_t202" coordsize="21600,21600" o:spt="202" path="m,l,21600r21600,l21600,xe">
          <v:stroke joinstyle="miter"/>
          <v:path gradientshapeok="t" o:connecttype="rect"/>
        </v:shapetype>
        <v:shape id="_x0000_s609751" type="#_x0000_t202" style="position:absolute;left:0;text-align:left;margin-left:204pt;margin-top:61.7pt;width:2.65pt;height:4.1pt;z-index:-251613184;mso-wrap-style:none;mso-wrap-distance-left:5pt;mso-wrap-distance-right:5pt;mso-position-horizontal-relative:page;mso-position-vertical-relative:page" wrapcoords="0 0" filled="f" stroked="f">
          <v:textbox style="mso-next-textbox:#_x0000_s609751;mso-fit-shape-to-text:t" inset="0,0,0,0">
            <w:txbxContent>
              <w:p w:rsidR="00556D90" w:rsidRDefault="00556D90">
                <w:pPr>
                  <w:spacing w:line="240" w:lineRule="auto"/>
                </w:pPr>
                <w:r>
                  <w:t></w:t>
                </w:r>
              </w:p>
            </w:txbxContent>
          </v:textbox>
          <w10:wrap anchorx="page" anchory="page"/>
        </v:shape>
      </w:pict>
    </w:r>
    <w:r w:rsidRPr="00104F6D">
      <w:rPr>
        <w:sz w:val="24"/>
        <w:szCs w:val="24"/>
        <w:lang w:bidi="ru-RU"/>
      </w:rPr>
      <w:pict>
        <v:shape id="_x0000_s609752" type="#_x0000_t202" style="position:absolute;left:0;text-align:left;margin-left:225.85pt;margin-top:44.9pt;width:6pt;height:4.55pt;z-index:-251612160;mso-wrap-style:none;mso-wrap-distance-left:5pt;mso-wrap-distance-right:5pt;mso-position-horizontal-relative:page;mso-position-vertical-relative:page" wrapcoords="0 0" filled="f" stroked="f">
          <v:textbox style="mso-next-textbox:#_x0000_s609752;mso-fit-shape-to-text:t" inset="0,0,0,0">
            <w:txbxContent>
              <w:p w:rsidR="00556D90" w:rsidRDefault="00556D90">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90" w:rsidRDefault="00556D90">
    <w:pPr>
      <w:rPr>
        <w:sz w:val="2"/>
        <w:szCs w:val="2"/>
      </w:rPr>
    </w:pPr>
    <w:r w:rsidRPr="00104F6D">
      <w:rPr>
        <w:sz w:val="24"/>
        <w:szCs w:val="24"/>
        <w:lang w:bidi="ru-RU"/>
      </w:rPr>
      <w:pict>
        <v:shapetype id="_x0000_t202" coordsize="21600,21600" o:spt="202" path="m,l,21600r21600,l21600,xe">
          <v:stroke joinstyle="miter"/>
          <v:path gradientshapeok="t" o:connecttype="rect"/>
        </v:shapetype>
        <v:shape id="_x0000_s609756" type="#_x0000_t202" style="position:absolute;left:0;text-align:left;margin-left:280.15pt;margin-top:35.7pt;width:12.25pt;height:8.4pt;z-index:-251610112;mso-wrap-style:none;mso-wrap-distance-left:5pt;mso-wrap-distance-right:5pt;mso-position-horizontal-relative:page;mso-position-vertical-relative:page" wrapcoords="0 0" filled="f" stroked="f">
          <v:textbox style="mso-next-textbox:#_x0000_s609756;mso-fit-shape-to-text:t" inset="0,0,0,0">
            <w:txbxContent>
              <w:p w:rsidR="00556D90" w:rsidRDefault="00556D90">
                <w:pPr>
                  <w:spacing w:line="240" w:lineRule="auto"/>
                </w:pPr>
                <w:fldSimple w:instr=" PAGE \* MERGEFORMAT ">
                  <w:r w:rsidRPr="005020EF">
                    <w:rPr>
                      <w:rStyle w:val="afffff9"/>
                      <w:noProof/>
                    </w:rPr>
                    <w:t>102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90" w:rsidRDefault="00556D90">
    <w:pPr>
      <w:rPr>
        <w:sz w:val="2"/>
        <w:szCs w:val="2"/>
      </w:rPr>
    </w:pPr>
    <w:r w:rsidRPr="00104F6D">
      <w:rPr>
        <w:sz w:val="24"/>
        <w:szCs w:val="24"/>
        <w:lang w:bidi="ru-RU"/>
      </w:rPr>
      <w:pict>
        <v:shapetype id="_x0000_t202" coordsize="21600,21600" o:spt="202" path="m,l,21600r21600,l21600,xe">
          <v:stroke joinstyle="miter"/>
          <v:path gradientshapeok="t" o:connecttype="rect"/>
        </v:shapetype>
        <v:shape id="_x0000_s609757" type="#_x0000_t202" style="position:absolute;left:0;text-align:left;margin-left:280.15pt;margin-top:35.7pt;width:12.25pt;height:8.4pt;z-index:-251609088;mso-wrap-style:none;mso-wrap-distance-left:5pt;mso-wrap-distance-right:5pt;mso-position-horizontal-relative:page;mso-position-vertical-relative:page" wrapcoords="0 0" filled="f" stroked="f">
          <v:textbox style="mso-next-textbox:#_x0000_s609757;mso-fit-shape-to-text:t" inset="0,0,0,0">
            <w:txbxContent>
              <w:p w:rsidR="00556D90" w:rsidRDefault="00556D90">
                <w:pPr>
                  <w:spacing w:line="240" w:lineRule="auto"/>
                </w:pPr>
                <w:fldSimple w:instr=" PAGE \* MERGEFORMAT ">
                  <w:r w:rsidRPr="005020EF">
                    <w:rPr>
                      <w:rStyle w:val="afffff9"/>
                      <w:noProof/>
                    </w:rPr>
                    <w:t>103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90" w:rsidRDefault="00556D90">
    <w:pPr>
      <w:rPr>
        <w:sz w:val="2"/>
        <w:szCs w:val="2"/>
      </w:rPr>
    </w:pPr>
    <w:r w:rsidRPr="00104F6D">
      <w:rPr>
        <w:sz w:val="24"/>
        <w:szCs w:val="24"/>
        <w:lang w:bidi="ru-RU"/>
      </w:rPr>
      <w:pict>
        <v:shapetype id="_x0000_t202" coordsize="21600,21600" o:spt="202" path="m,l,21600r21600,l21600,xe">
          <v:stroke joinstyle="miter"/>
          <v:path gradientshapeok="t" o:connecttype="rect"/>
        </v:shapetype>
        <v:shape id="_x0000_s609758" type="#_x0000_t202" style="position:absolute;left:0;text-align:left;margin-left:276.25pt;margin-top:40.6pt;width:12pt;height:8.65pt;z-index:-251608064;mso-wrap-style:none;mso-wrap-distance-left:5pt;mso-wrap-distance-right:5pt;mso-position-horizontal-relative:page;mso-position-vertical-relative:page" wrapcoords="0 0" filled="f" stroked="f">
          <v:textbox style="mso-next-textbox:#_x0000_s609758;mso-fit-shape-to-text:t" inset="0,0,0,0">
            <w:txbxContent>
              <w:p w:rsidR="00556D90" w:rsidRDefault="00556D90">
                <w:pPr>
                  <w:spacing w:line="240" w:lineRule="auto"/>
                </w:pPr>
                <w:fldSimple w:instr=" PAGE \* MERGEFORMAT ">
                  <w:r>
                    <w:rPr>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6E2F30"/>
    <w:multiLevelType w:val="multilevel"/>
    <w:tmpl w:val="E5685A2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C423D2"/>
    <w:multiLevelType w:val="multilevel"/>
    <w:tmpl w:val="E646A34A"/>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0D5BCB"/>
    <w:multiLevelType w:val="multilevel"/>
    <w:tmpl w:val="A85C6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DB19F9"/>
    <w:multiLevelType w:val="multilevel"/>
    <w:tmpl w:val="4C36081C"/>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0C30ACE"/>
    <w:multiLevelType w:val="multilevel"/>
    <w:tmpl w:val="6236288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F10A3A"/>
    <w:multiLevelType w:val="multilevel"/>
    <w:tmpl w:val="1CBCDC1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35D09FB"/>
    <w:multiLevelType w:val="multilevel"/>
    <w:tmpl w:val="450A0A5C"/>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D11F66"/>
    <w:multiLevelType w:val="multilevel"/>
    <w:tmpl w:val="98EAC6B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5D7492"/>
    <w:multiLevelType w:val="multilevel"/>
    <w:tmpl w:val="962C813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434F5C"/>
    <w:multiLevelType w:val="multilevel"/>
    <w:tmpl w:val="6B60CA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126792"/>
    <w:multiLevelType w:val="multilevel"/>
    <w:tmpl w:val="1302B70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745F0C"/>
    <w:multiLevelType w:val="multilevel"/>
    <w:tmpl w:val="17380E6C"/>
    <w:lvl w:ilvl="0">
      <w:start w:val="2"/>
      <w:numFmt w:val="decimal"/>
      <w:lvlText w:val="1.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5">
    <w:nsid w:val="631D0A88"/>
    <w:multiLevelType w:val="multilevel"/>
    <w:tmpl w:val="579C70E0"/>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5A250CD"/>
    <w:multiLevelType w:val="multilevel"/>
    <w:tmpl w:val="0C56968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92D23B7"/>
    <w:multiLevelType w:val="multilevel"/>
    <w:tmpl w:val="AE684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C54C58"/>
    <w:multiLevelType w:val="multilevel"/>
    <w:tmpl w:val="34CE4C5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00">
    <w:nsid w:val="763A6F3F"/>
    <w:multiLevelType w:val="multilevel"/>
    <w:tmpl w:val="30AC7B5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48408E"/>
    <w:multiLevelType w:val="multilevel"/>
    <w:tmpl w:val="9F0C11B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C703084"/>
    <w:multiLevelType w:val="multilevel"/>
    <w:tmpl w:val="0276CD3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98"/>
  </w:num>
  <w:num w:numId="8">
    <w:abstractNumId w:val="92"/>
  </w:num>
  <w:num w:numId="9">
    <w:abstractNumId w:val="87"/>
  </w:num>
  <w:num w:numId="10">
    <w:abstractNumId w:val="100"/>
  </w:num>
  <w:num w:numId="11">
    <w:abstractNumId w:val="76"/>
  </w:num>
  <w:num w:numId="12">
    <w:abstractNumId w:val="101"/>
  </w:num>
  <w:num w:numId="13">
    <w:abstractNumId w:val="83"/>
  </w:num>
  <w:num w:numId="14">
    <w:abstractNumId w:val="91"/>
  </w:num>
  <w:num w:numId="15">
    <w:abstractNumId w:val="78"/>
  </w:num>
  <w:num w:numId="16">
    <w:abstractNumId w:val="102"/>
  </w:num>
  <w:num w:numId="17">
    <w:abstractNumId w:val="89"/>
  </w:num>
  <w:num w:numId="18">
    <w:abstractNumId w:val="81"/>
  </w:num>
  <w:num w:numId="19">
    <w:abstractNumId w:val="85"/>
  </w:num>
  <w:num w:numId="20">
    <w:abstractNumId w:val="95"/>
  </w:num>
  <w:num w:numId="21">
    <w:abstractNumId w:val="96"/>
  </w:num>
  <w:num w:numId="22">
    <w:abstractNumId w:val="86"/>
  </w:num>
  <w:num w:numId="23">
    <w:abstractNumId w:val="90"/>
  </w:num>
  <w:num w:numId="24">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18CAA-D08D-4BB8-AF5A-E288CD9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2022-02-10T12:19:00Z</dcterms:created>
  <dcterms:modified xsi:type="dcterms:W3CDTF">2022-02-10T12:56:00Z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