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5AD7"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Матюхин, Владимир Дмитриевич.</w:t>
      </w:r>
    </w:p>
    <w:p w14:paraId="5392C119"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 xml:space="preserve">Исследование объемной и контрагированной форм высокочастотного емкостного </w:t>
      </w:r>
      <w:proofErr w:type="gramStart"/>
      <w:r w:rsidRPr="00A10D98">
        <w:rPr>
          <w:rFonts w:ascii="Helvetica" w:eastAsia="Symbol" w:hAnsi="Helvetica" w:cs="Helvetica"/>
          <w:b/>
          <w:bCs/>
          <w:color w:val="222222"/>
          <w:kern w:val="0"/>
          <w:sz w:val="21"/>
          <w:szCs w:val="21"/>
          <w:lang w:eastAsia="ru-RU"/>
        </w:rPr>
        <w:t>разряда :</w:t>
      </w:r>
      <w:proofErr w:type="gramEnd"/>
      <w:r w:rsidRPr="00A10D9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1984. - 197 </w:t>
      </w:r>
      <w:proofErr w:type="gramStart"/>
      <w:r w:rsidRPr="00A10D98">
        <w:rPr>
          <w:rFonts w:ascii="Helvetica" w:eastAsia="Symbol" w:hAnsi="Helvetica" w:cs="Helvetica"/>
          <w:b/>
          <w:bCs/>
          <w:color w:val="222222"/>
          <w:kern w:val="0"/>
          <w:sz w:val="21"/>
          <w:szCs w:val="21"/>
          <w:lang w:eastAsia="ru-RU"/>
        </w:rPr>
        <w:t>с. :</w:t>
      </w:r>
      <w:proofErr w:type="gramEnd"/>
      <w:r w:rsidRPr="00A10D98">
        <w:rPr>
          <w:rFonts w:ascii="Helvetica" w:eastAsia="Symbol" w:hAnsi="Helvetica" w:cs="Helvetica"/>
          <w:b/>
          <w:bCs/>
          <w:color w:val="222222"/>
          <w:kern w:val="0"/>
          <w:sz w:val="21"/>
          <w:szCs w:val="21"/>
          <w:lang w:eastAsia="ru-RU"/>
        </w:rPr>
        <w:t xml:space="preserve"> ил.</w:t>
      </w:r>
    </w:p>
    <w:p w14:paraId="4006B180"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 xml:space="preserve">Оглавление </w:t>
      </w:r>
      <w:proofErr w:type="spellStart"/>
      <w:r w:rsidRPr="00A10D98">
        <w:rPr>
          <w:rFonts w:ascii="Helvetica" w:eastAsia="Symbol" w:hAnsi="Helvetica" w:cs="Helvetica"/>
          <w:b/>
          <w:bCs/>
          <w:color w:val="222222"/>
          <w:kern w:val="0"/>
          <w:sz w:val="21"/>
          <w:szCs w:val="21"/>
          <w:lang w:eastAsia="ru-RU"/>
        </w:rPr>
        <w:t>диссертациикандидат</w:t>
      </w:r>
      <w:proofErr w:type="spellEnd"/>
      <w:r w:rsidRPr="00A10D98">
        <w:rPr>
          <w:rFonts w:ascii="Helvetica" w:eastAsia="Symbol" w:hAnsi="Helvetica" w:cs="Helvetica"/>
          <w:b/>
          <w:bCs/>
          <w:color w:val="222222"/>
          <w:kern w:val="0"/>
          <w:sz w:val="21"/>
          <w:szCs w:val="21"/>
          <w:lang w:eastAsia="ru-RU"/>
        </w:rPr>
        <w:t xml:space="preserve"> физико-математических наук Матюхин, Владимир Дмитриевич</w:t>
      </w:r>
    </w:p>
    <w:p w14:paraId="5BD45809"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Введение</w:t>
      </w:r>
    </w:p>
    <w:p w14:paraId="7C42379E"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Глава I. Экспериментальная установка, методики измерений</w:t>
      </w:r>
    </w:p>
    <w:p w14:paraId="135CAD40"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1.1. Экспериментальная установка. Типы газоразрядных систем.</w:t>
      </w:r>
    </w:p>
    <w:p w14:paraId="656F25AC"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1.2. Измерение электрических полей, токов и ВЧ потенциалов в плазме.</w:t>
      </w:r>
    </w:p>
    <w:p w14:paraId="740524E0"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1.3. Измерение температуры в разряде.</w:t>
      </w:r>
    </w:p>
    <w:p w14:paraId="0464AD13"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1;4. Измерение продуктов плазмохимических реакций</w:t>
      </w:r>
    </w:p>
    <w:p w14:paraId="25506395"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Глава П. Объемный разряд при средних давлениях</w:t>
      </w:r>
    </w:p>
    <w:p w14:paraId="18090F04"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2.1. Основные характеристики объемного разряда</w:t>
      </w:r>
    </w:p>
    <w:p w14:paraId="2E91D5A9"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2.2. Структура электрического поля в объемном разряде.</w:t>
      </w:r>
    </w:p>
    <w:p w14:paraId="2BBE79A1"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2.3. Влияние толщины диэлектрических покрытий на параметры разряда.</w:t>
      </w:r>
    </w:p>
    <w:p w14:paraId="454CE909"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2.4. Переход объемной формы ВЧЕ разряда в состояние с пространственно-неоднородной структурой</w:t>
      </w:r>
    </w:p>
    <w:p w14:paraId="3294C60D"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2.5. Роль структуры электрического и теплового поля в поведении ВЧЕ разряда.</w:t>
      </w:r>
    </w:p>
    <w:p w14:paraId="107EBB04"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2.5.1. Модель свободной границы ВЧЕ разряда</w:t>
      </w:r>
    </w:p>
    <w:p w14:paraId="68D93735"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2.5.2. Профили электрического поля в объемной форме разряда.</w:t>
      </w:r>
    </w:p>
    <w:p w14:paraId="7027D347"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2.5.3. Профили температуры в объемной форме</w:t>
      </w:r>
    </w:p>
    <w:p w14:paraId="42E141A1"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ВЧЕ разряда. III</w:t>
      </w:r>
    </w:p>
    <w:p w14:paraId="569F9AA0"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Глава Ш. Контрагированный разряд при средних давлениях</w:t>
      </w:r>
    </w:p>
    <w:p w14:paraId="43FBBD7F"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 xml:space="preserve">3.1. </w:t>
      </w:r>
      <w:proofErr w:type="spellStart"/>
      <w:r w:rsidRPr="00A10D98">
        <w:rPr>
          <w:rFonts w:ascii="Helvetica" w:eastAsia="Symbol" w:hAnsi="Helvetica" w:cs="Helvetica"/>
          <w:b/>
          <w:bCs/>
          <w:color w:val="222222"/>
          <w:kern w:val="0"/>
          <w:sz w:val="21"/>
          <w:szCs w:val="21"/>
          <w:lang w:eastAsia="ru-RU"/>
        </w:rPr>
        <w:t>Контрагиро</w:t>
      </w:r>
      <w:proofErr w:type="spellEnd"/>
      <w:r w:rsidRPr="00A10D98">
        <w:rPr>
          <w:rFonts w:ascii="Helvetica" w:eastAsia="Symbol" w:hAnsi="Helvetica" w:cs="Helvetica"/>
          <w:b/>
          <w:bCs/>
          <w:color w:val="222222"/>
          <w:kern w:val="0"/>
          <w:sz w:val="21"/>
          <w:szCs w:val="21"/>
          <w:lang w:eastAsia="ru-RU"/>
        </w:rPr>
        <w:t xml:space="preserve"> ванный разряд на молекулярных и инертных газах.</w:t>
      </w:r>
    </w:p>
    <w:p w14:paraId="2BA19505"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3.2. Механизм развития канала. I</w:t>
      </w:r>
    </w:p>
    <w:p w14:paraId="70DE9929"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3.3. Анализ нелинейных уравнений, описывающих поведение контрагированного разряда</w:t>
      </w:r>
    </w:p>
    <w:p w14:paraId="26A6AA83"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 xml:space="preserve">Глава ГУ. ВЧЕ разряд как </w:t>
      </w:r>
      <w:proofErr w:type="spellStart"/>
      <w:r w:rsidRPr="00A10D98">
        <w:rPr>
          <w:rFonts w:ascii="Helvetica" w:eastAsia="Symbol" w:hAnsi="Helvetica" w:cs="Helvetica"/>
          <w:b/>
          <w:bCs/>
          <w:color w:val="222222"/>
          <w:kern w:val="0"/>
          <w:sz w:val="21"/>
          <w:szCs w:val="21"/>
          <w:lang w:eastAsia="ru-RU"/>
        </w:rPr>
        <w:t>гшазшхимический</w:t>
      </w:r>
      <w:proofErr w:type="spellEnd"/>
      <w:r w:rsidRPr="00A10D98">
        <w:rPr>
          <w:rFonts w:ascii="Helvetica" w:eastAsia="Symbol" w:hAnsi="Helvetica" w:cs="Helvetica"/>
          <w:b/>
          <w:bCs/>
          <w:color w:val="222222"/>
          <w:kern w:val="0"/>
          <w:sz w:val="21"/>
          <w:szCs w:val="21"/>
          <w:lang w:eastAsia="ru-RU"/>
        </w:rPr>
        <w:t xml:space="preserve"> реактор . . . J</w:t>
      </w:r>
    </w:p>
    <w:p w14:paraId="62E83DBA"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4.1. Особенности плазмохимического реактора на основе ВЧЕ разряда</w:t>
      </w:r>
    </w:p>
    <w:p w14:paraId="0294F61F"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 xml:space="preserve">4.2. </w:t>
      </w:r>
      <w:proofErr w:type="spellStart"/>
      <w:r w:rsidRPr="00A10D98">
        <w:rPr>
          <w:rFonts w:ascii="Helvetica" w:eastAsia="Symbol" w:hAnsi="Helvetica" w:cs="Helvetica"/>
          <w:b/>
          <w:bCs/>
          <w:color w:val="222222"/>
          <w:kern w:val="0"/>
          <w:sz w:val="21"/>
          <w:szCs w:val="21"/>
          <w:lang w:eastAsia="ru-RU"/>
        </w:rPr>
        <w:t>Реаятор</w:t>
      </w:r>
      <w:proofErr w:type="spellEnd"/>
      <w:r w:rsidRPr="00A10D98">
        <w:rPr>
          <w:rFonts w:ascii="Helvetica" w:eastAsia="Symbol" w:hAnsi="Helvetica" w:cs="Helvetica"/>
          <w:b/>
          <w:bCs/>
          <w:color w:val="222222"/>
          <w:kern w:val="0"/>
          <w:sz w:val="21"/>
          <w:szCs w:val="21"/>
          <w:lang w:eastAsia="ru-RU"/>
        </w:rPr>
        <w:t xml:space="preserve"> с поперечным продувом контрагированного разряда.</w:t>
      </w:r>
    </w:p>
    <w:p w14:paraId="27B2A5CE"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4.3. Модель канала разряда как генератора продуктов реакции.</w:t>
      </w:r>
    </w:p>
    <w:p w14:paraId="0B8F9F91" w14:textId="77777777" w:rsidR="00A10D98" w:rsidRPr="00A10D98" w:rsidRDefault="00A10D98" w:rsidP="00A10D98">
      <w:pPr>
        <w:rPr>
          <w:rFonts w:ascii="Helvetica" w:eastAsia="Symbol" w:hAnsi="Helvetica" w:cs="Helvetica"/>
          <w:b/>
          <w:bCs/>
          <w:color w:val="222222"/>
          <w:kern w:val="0"/>
          <w:sz w:val="21"/>
          <w:szCs w:val="21"/>
          <w:lang w:eastAsia="ru-RU"/>
        </w:rPr>
      </w:pPr>
      <w:r w:rsidRPr="00A10D98">
        <w:rPr>
          <w:rFonts w:ascii="Helvetica" w:eastAsia="Symbol" w:hAnsi="Helvetica" w:cs="Helvetica"/>
          <w:b/>
          <w:bCs/>
          <w:color w:val="222222"/>
          <w:kern w:val="0"/>
          <w:sz w:val="21"/>
          <w:szCs w:val="21"/>
          <w:lang w:eastAsia="ru-RU"/>
        </w:rPr>
        <w:t>4.4. Реактор с продувом объемного разряда вдоль электрического поля.</w:t>
      </w:r>
    </w:p>
    <w:p w14:paraId="3869883D" w14:textId="38BB60FF" w:rsidR="00F11235" w:rsidRPr="00A10D98" w:rsidRDefault="00F11235" w:rsidP="00A10D98"/>
    <w:sectPr w:rsidR="00F11235" w:rsidRPr="00A10D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B399" w14:textId="77777777" w:rsidR="009A6C51" w:rsidRDefault="009A6C51">
      <w:pPr>
        <w:spacing w:after="0" w:line="240" w:lineRule="auto"/>
      </w:pPr>
      <w:r>
        <w:separator/>
      </w:r>
    </w:p>
  </w:endnote>
  <w:endnote w:type="continuationSeparator" w:id="0">
    <w:p w14:paraId="3739A31F" w14:textId="77777777" w:rsidR="009A6C51" w:rsidRDefault="009A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27DA" w14:textId="77777777" w:rsidR="009A6C51" w:rsidRDefault="009A6C51"/>
    <w:p w14:paraId="6F6CCB02" w14:textId="77777777" w:rsidR="009A6C51" w:rsidRDefault="009A6C51"/>
    <w:p w14:paraId="3BB4EC76" w14:textId="77777777" w:rsidR="009A6C51" w:rsidRDefault="009A6C51"/>
    <w:p w14:paraId="26E03187" w14:textId="77777777" w:rsidR="009A6C51" w:rsidRDefault="009A6C51"/>
    <w:p w14:paraId="01D8C68A" w14:textId="77777777" w:rsidR="009A6C51" w:rsidRDefault="009A6C51"/>
    <w:p w14:paraId="74453BF9" w14:textId="77777777" w:rsidR="009A6C51" w:rsidRDefault="009A6C51"/>
    <w:p w14:paraId="1F1AC73B" w14:textId="77777777" w:rsidR="009A6C51" w:rsidRDefault="009A6C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1E0580" wp14:editId="54C5B8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84B2" w14:textId="77777777" w:rsidR="009A6C51" w:rsidRDefault="009A6C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1E05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F84B2" w14:textId="77777777" w:rsidR="009A6C51" w:rsidRDefault="009A6C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9F215" w14:textId="77777777" w:rsidR="009A6C51" w:rsidRDefault="009A6C51"/>
    <w:p w14:paraId="52A8ECB0" w14:textId="77777777" w:rsidR="009A6C51" w:rsidRDefault="009A6C51"/>
    <w:p w14:paraId="358D0CB5" w14:textId="77777777" w:rsidR="009A6C51" w:rsidRDefault="009A6C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364992" wp14:editId="7DB14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A2F3" w14:textId="77777777" w:rsidR="009A6C51" w:rsidRDefault="009A6C51"/>
                          <w:p w14:paraId="699F4D05" w14:textId="77777777" w:rsidR="009A6C51" w:rsidRDefault="009A6C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3649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53A2F3" w14:textId="77777777" w:rsidR="009A6C51" w:rsidRDefault="009A6C51"/>
                    <w:p w14:paraId="699F4D05" w14:textId="77777777" w:rsidR="009A6C51" w:rsidRDefault="009A6C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2D3D63" w14:textId="77777777" w:rsidR="009A6C51" w:rsidRDefault="009A6C51"/>
    <w:p w14:paraId="059903AB" w14:textId="77777777" w:rsidR="009A6C51" w:rsidRDefault="009A6C51">
      <w:pPr>
        <w:rPr>
          <w:sz w:val="2"/>
          <w:szCs w:val="2"/>
        </w:rPr>
      </w:pPr>
    </w:p>
    <w:p w14:paraId="5A2E5E9B" w14:textId="77777777" w:rsidR="009A6C51" w:rsidRDefault="009A6C51"/>
    <w:p w14:paraId="3FF055F2" w14:textId="77777777" w:rsidR="009A6C51" w:rsidRDefault="009A6C51">
      <w:pPr>
        <w:spacing w:after="0" w:line="240" w:lineRule="auto"/>
      </w:pPr>
    </w:p>
  </w:footnote>
  <w:footnote w:type="continuationSeparator" w:id="0">
    <w:p w14:paraId="34C90BB2" w14:textId="77777777" w:rsidR="009A6C51" w:rsidRDefault="009A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51"/>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168919</TotalTime>
  <Pages>2</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5353</cp:revision>
  <cp:lastPrinted>2009-02-06T05:36:00Z</cp:lastPrinted>
  <dcterms:created xsi:type="dcterms:W3CDTF">2024-01-07T13:43:00Z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