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2504F0" w:rsidRDefault="002504F0" w:rsidP="002504F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Финансово-правовая ответственность налогоплательщиков-организаций</w:t>
      </w:r>
    </w:p>
    <w:p w:rsidR="00545DE7" w:rsidRDefault="00545DE7" w:rsidP="003C1328">
      <w:pPr>
        <w:jc w:val="both"/>
        <w:rPr>
          <w:rFonts w:ascii="Verdana" w:hAnsi="Verdana"/>
          <w:color w:val="000000"/>
          <w:sz w:val="18"/>
          <w:szCs w:val="18"/>
        </w:rPr>
      </w:pPr>
    </w:p>
    <w:p w:rsidR="002504F0" w:rsidRDefault="002504F0" w:rsidP="003C1328">
      <w:pPr>
        <w:jc w:val="both"/>
        <w:rPr>
          <w:rFonts w:ascii="Verdana" w:hAnsi="Verdana"/>
          <w:color w:val="000000"/>
          <w:sz w:val="18"/>
          <w:szCs w:val="18"/>
        </w:rPr>
      </w:pPr>
    </w:p>
    <w:p w:rsidR="002504F0" w:rsidRDefault="002504F0" w:rsidP="002504F0">
      <w:pPr>
        <w:spacing w:line="270" w:lineRule="atLeast"/>
        <w:rPr>
          <w:rFonts w:ascii="Verdana" w:hAnsi="Verdana"/>
          <w:b/>
          <w:bCs/>
          <w:color w:val="000000"/>
          <w:sz w:val="18"/>
          <w:szCs w:val="18"/>
        </w:rPr>
      </w:pPr>
      <w:r>
        <w:rPr>
          <w:rFonts w:ascii="Verdana" w:hAnsi="Verdana"/>
          <w:b/>
          <w:bCs/>
          <w:color w:val="000000"/>
          <w:sz w:val="18"/>
          <w:szCs w:val="18"/>
        </w:rPr>
        <w:t>Год: </w:t>
      </w:r>
    </w:p>
    <w:p w:rsidR="002504F0" w:rsidRDefault="002504F0" w:rsidP="002504F0">
      <w:pPr>
        <w:spacing w:line="270" w:lineRule="atLeast"/>
        <w:rPr>
          <w:rFonts w:ascii="Verdana" w:hAnsi="Verdana"/>
          <w:color w:val="000000"/>
          <w:sz w:val="18"/>
          <w:szCs w:val="18"/>
        </w:rPr>
      </w:pPr>
      <w:r>
        <w:rPr>
          <w:rFonts w:ascii="Verdana" w:hAnsi="Verdana"/>
          <w:color w:val="000000"/>
          <w:sz w:val="18"/>
          <w:szCs w:val="18"/>
        </w:rPr>
        <w:t>1997</w:t>
      </w:r>
    </w:p>
    <w:p w:rsidR="002504F0" w:rsidRDefault="002504F0" w:rsidP="002504F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504F0" w:rsidRDefault="002504F0" w:rsidP="002504F0">
      <w:pPr>
        <w:spacing w:line="270" w:lineRule="atLeast"/>
        <w:rPr>
          <w:rFonts w:ascii="Verdana" w:hAnsi="Verdana"/>
          <w:color w:val="000000"/>
          <w:sz w:val="18"/>
          <w:szCs w:val="18"/>
        </w:rPr>
      </w:pPr>
      <w:r>
        <w:rPr>
          <w:rFonts w:ascii="Verdana" w:hAnsi="Verdana"/>
          <w:color w:val="000000"/>
          <w:sz w:val="18"/>
          <w:szCs w:val="18"/>
        </w:rPr>
        <w:t>Юстус, Ольга Ивановна</w:t>
      </w:r>
    </w:p>
    <w:p w:rsidR="002504F0" w:rsidRDefault="002504F0" w:rsidP="002504F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504F0" w:rsidRDefault="002504F0" w:rsidP="002504F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504F0" w:rsidRDefault="002504F0" w:rsidP="002504F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504F0" w:rsidRDefault="002504F0" w:rsidP="002504F0">
      <w:pPr>
        <w:spacing w:line="270" w:lineRule="atLeast"/>
        <w:rPr>
          <w:rFonts w:ascii="Verdana" w:hAnsi="Verdana"/>
          <w:color w:val="000000"/>
          <w:sz w:val="18"/>
          <w:szCs w:val="18"/>
        </w:rPr>
      </w:pPr>
      <w:r>
        <w:rPr>
          <w:rFonts w:ascii="Verdana" w:hAnsi="Verdana"/>
          <w:color w:val="000000"/>
          <w:sz w:val="18"/>
          <w:szCs w:val="18"/>
        </w:rPr>
        <w:t>Саратов</w:t>
      </w:r>
    </w:p>
    <w:p w:rsidR="002504F0" w:rsidRDefault="002504F0" w:rsidP="002504F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504F0" w:rsidRDefault="002504F0" w:rsidP="002504F0">
      <w:pPr>
        <w:spacing w:line="270" w:lineRule="atLeast"/>
        <w:rPr>
          <w:rFonts w:ascii="Verdana" w:hAnsi="Verdana"/>
          <w:color w:val="000000"/>
          <w:sz w:val="18"/>
          <w:szCs w:val="18"/>
        </w:rPr>
      </w:pPr>
      <w:r>
        <w:rPr>
          <w:rFonts w:ascii="Verdana" w:hAnsi="Verdana"/>
          <w:color w:val="000000"/>
          <w:sz w:val="18"/>
          <w:szCs w:val="18"/>
        </w:rPr>
        <w:t>12.00.12</w:t>
      </w:r>
    </w:p>
    <w:p w:rsidR="002504F0" w:rsidRDefault="002504F0" w:rsidP="002504F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504F0" w:rsidRDefault="002504F0" w:rsidP="002504F0">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2504F0" w:rsidRDefault="002504F0" w:rsidP="002504F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504F0" w:rsidRDefault="002504F0" w:rsidP="002504F0">
      <w:pPr>
        <w:spacing w:line="270" w:lineRule="atLeast"/>
        <w:rPr>
          <w:rFonts w:ascii="Verdana" w:hAnsi="Verdana"/>
          <w:color w:val="000000"/>
          <w:sz w:val="18"/>
          <w:szCs w:val="18"/>
        </w:rPr>
      </w:pPr>
      <w:r>
        <w:rPr>
          <w:rFonts w:ascii="Verdana" w:hAnsi="Verdana"/>
          <w:color w:val="000000"/>
          <w:sz w:val="18"/>
          <w:szCs w:val="18"/>
        </w:rPr>
        <w:t>179</w:t>
      </w:r>
    </w:p>
    <w:p w:rsidR="002504F0" w:rsidRDefault="002504F0" w:rsidP="002504F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Юстус, Ольга Ивановна</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1.Теоретические основы финансово-правовой ответственности</w:t>
      </w:r>
      <w:r>
        <w:rPr>
          <w:rStyle w:val="WW8Num3z0"/>
          <w:rFonts w:ascii="Verdana" w:hAnsi="Verdana"/>
          <w:color w:val="000000"/>
          <w:sz w:val="18"/>
          <w:szCs w:val="18"/>
        </w:rPr>
        <w:t> </w:t>
      </w:r>
      <w:r>
        <w:rPr>
          <w:rStyle w:val="WW8Num4z0"/>
          <w:rFonts w:ascii="Verdana" w:hAnsi="Verdana"/>
          <w:color w:val="4682B4"/>
          <w:sz w:val="18"/>
          <w:szCs w:val="18"/>
        </w:rPr>
        <w:t>налогоплательщиков-организаций</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в сфере налогообложения</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§2.Финансово-правововая</w:t>
      </w:r>
      <w:r>
        <w:rPr>
          <w:rStyle w:val="WW8Num3z0"/>
          <w:rFonts w:ascii="Verdana" w:hAnsi="Verdana"/>
          <w:color w:val="000000"/>
          <w:sz w:val="18"/>
          <w:szCs w:val="18"/>
        </w:rPr>
        <w:t> </w:t>
      </w:r>
      <w:r>
        <w:rPr>
          <w:rStyle w:val="WW8Num4z0"/>
          <w:rFonts w:ascii="Verdana" w:hAnsi="Verdana"/>
          <w:color w:val="4682B4"/>
          <w:sz w:val="18"/>
          <w:szCs w:val="18"/>
        </w:rPr>
        <w:t>ответственность</w:t>
      </w:r>
      <w:r>
        <w:rPr>
          <w:rStyle w:val="WW8Num3z0"/>
          <w:rFonts w:ascii="Verdana" w:hAnsi="Verdana"/>
          <w:color w:val="000000"/>
          <w:sz w:val="18"/>
          <w:szCs w:val="18"/>
        </w:rPr>
        <w:t> </w:t>
      </w:r>
      <w:r>
        <w:rPr>
          <w:rFonts w:ascii="Verdana" w:hAnsi="Verdana"/>
          <w:color w:val="000000"/>
          <w:sz w:val="18"/>
          <w:szCs w:val="18"/>
        </w:rPr>
        <w:t>налогоплательщиков-организаций в системе мер</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в налоговой сфере</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§З.Понятие и сущность финансово-правовых</w:t>
      </w:r>
      <w:r>
        <w:rPr>
          <w:rStyle w:val="WW8Num3z0"/>
          <w:rFonts w:ascii="Verdana" w:hAnsi="Verdana"/>
          <w:color w:val="000000"/>
          <w:sz w:val="18"/>
          <w:szCs w:val="18"/>
        </w:rPr>
        <w:t> </w:t>
      </w:r>
      <w:r>
        <w:rPr>
          <w:rStyle w:val="WW8Num4z0"/>
          <w:rFonts w:ascii="Verdana" w:hAnsi="Verdana"/>
          <w:color w:val="4682B4"/>
          <w:sz w:val="18"/>
          <w:szCs w:val="18"/>
        </w:rPr>
        <w:t>санкций</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Налоговое</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как основание финансово-правовой ответственности в налоговой сфере</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§1.Понятие налогового</w:t>
      </w:r>
      <w:r>
        <w:rPr>
          <w:rStyle w:val="WW8Num3z0"/>
          <w:rFonts w:ascii="Verdana" w:hAnsi="Verdana"/>
          <w:color w:val="000000"/>
          <w:sz w:val="18"/>
          <w:szCs w:val="18"/>
        </w:rPr>
        <w:t> </w:t>
      </w:r>
      <w:r>
        <w:rPr>
          <w:rStyle w:val="WW8Num4z0"/>
          <w:rFonts w:ascii="Verdana" w:hAnsi="Verdana"/>
          <w:color w:val="4682B4"/>
          <w:sz w:val="18"/>
          <w:szCs w:val="18"/>
        </w:rPr>
        <w:t>правонарушения</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§2.Основные элементы состава налогового правонарушения</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З.Процессуальные особенности обнаружения и квалификации налогового правонарушения. Защита прав налогоплательщиков-организаций</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Налоговая проверка как основной метод налогового контроля: понятие и порядок проведения</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§2.Документальное оформление результатов налоговой проверки и принятие по ним решения Способы защиты прав налогоплательщиков-организаций.</w:t>
      </w:r>
    </w:p>
    <w:p w:rsidR="002504F0" w:rsidRDefault="002504F0" w:rsidP="002504F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"Финансово-правовая ответственность налогоплательщиков-организаций"</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 годы реформ в России прошла массовая приватизация, появилось множество частных предприятий и предпринимателей, тысячи коммерческих банков и страховых компаний, возник национальный рынок ценных бумаг, резко возросли о&amp;ьемы внешней торговли.</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этих условиях чрезвычайную актуальность приобрело создание качественно новой системы налогов, соответствующей глубине проведенных преобразований и масштабам российской экономической системы.</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Действующая налоговая система в ее основных - экономическом и правовом -аспектах подвергается обоснованной критике. Непомерное налоговое бремя для предприятий - основной экономический порок системы налогообложения. Ее фискально-карательный характер постоянно усиливается за счет расширения налоговой базы, ужесточения финансовых</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и условий налогообложения.</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Правовая форма налогообложения также несовершенна. Налоговое законодательство излишне усложнено, страдает неполнотой, противоречивостью, наличием</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темы настоящей работы напрямую связана с продолжающимися в России рыночными реформами, поставившими в центр внимания вопросы, связанные как с совершенствованием самой налоговой системы, так и ее правовой базы.</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отношении финансово-правовой ответственности налогоплательщиков-организаций эта задача приобрела особую важность и остроту. Причин тому несколько.</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масштабы налоговых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в России1 сегодня выходят на</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например, результаты деятельности Управления федеральной службы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Российской Федерации по Тверской области за 9 месяцев 1997 года свидетельствуют о напряженности</w:t>
      </w:r>
      <w:r>
        <w:rPr>
          <w:rStyle w:val="WW8Num3z0"/>
          <w:rFonts w:ascii="Verdana" w:hAnsi="Verdana"/>
          <w:color w:val="000000"/>
          <w:sz w:val="18"/>
          <w:szCs w:val="18"/>
        </w:rPr>
        <w:t> </w:t>
      </w:r>
      <w:r>
        <w:rPr>
          <w:rStyle w:val="WW8Num4z0"/>
          <w:rFonts w:ascii="Verdana" w:hAnsi="Verdana"/>
          <w:color w:val="4682B4"/>
          <w:sz w:val="18"/>
          <w:szCs w:val="18"/>
        </w:rPr>
        <w:t>криминогенной</w:t>
      </w:r>
      <w:r>
        <w:rPr>
          <w:rStyle w:val="WW8Num3z0"/>
          <w:rFonts w:ascii="Verdana" w:hAnsi="Verdana"/>
          <w:color w:val="000000"/>
          <w:sz w:val="18"/>
          <w:szCs w:val="18"/>
        </w:rPr>
        <w:t> </w:t>
      </w:r>
      <w:r>
        <w:rPr>
          <w:rFonts w:ascii="Verdana" w:hAnsi="Verdana"/>
          <w:color w:val="000000"/>
          <w:sz w:val="18"/>
          <w:szCs w:val="18"/>
        </w:rPr>
        <w:t>обстановки в сфере налогообложения в области. Если в первом квартале выявлено 37 нарушений на общую сумму более 25 млрд. руб., во втором - их число возросло до 74, превысив в сумме 61 млрд. руб., то в третьем квартале - 104 на сумму более 96 млрд. рублей// Справка об основных результатах деятельности Управления</w:t>
      </w:r>
      <w:r>
        <w:rPr>
          <w:rStyle w:val="WW8Num3z0"/>
          <w:rFonts w:ascii="Verdana" w:hAnsi="Verdana"/>
          <w:color w:val="000000"/>
          <w:sz w:val="18"/>
          <w:szCs w:val="18"/>
        </w:rPr>
        <w:t> </w:t>
      </w:r>
      <w:r>
        <w:rPr>
          <w:rStyle w:val="WW8Num4z0"/>
          <w:rFonts w:ascii="Verdana" w:hAnsi="Verdana"/>
          <w:color w:val="4682B4"/>
          <w:sz w:val="18"/>
          <w:szCs w:val="18"/>
        </w:rPr>
        <w:t>ФСНП</w:t>
      </w:r>
      <w:r>
        <w:rPr>
          <w:rStyle w:val="WW8Num3z0"/>
          <w:rFonts w:ascii="Verdana" w:hAnsi="Verdana"/>
          <w:color w:val="000000"/>
          <w:sz w:val="18"/>
          <w:szCs w:val="18"/>
        </w:rPr>
        <w:t> </w:t>
      </w:r>
      <w:r>
        <w:rPr>
          <w:rFonts w:ascii="Verdana" w:hAnsi="Verdana"/>
          <w:color w:val="000000"/>
          <w:sz w:val="18"/>
          <w:szCs w:val="18"/>
        </w:rPr>
        <w:t>России по Тверской области в 1996 году и за 9 месяцев 1997 года № 6/2241 от 3 декабря 1997г. тот критический уровень, когда угроза экономической безопасности государства становится суровой реальностью. Это стало особенно очевидным в период жесткой финансовой политики, когда "печатный станок" перестал быть основным источником пополнения бюджета. В этих условиях, проблема погашения налоговой недоимки, а также применения и</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сумм различных финансово-правовых санкций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налоговых правонарушений имеют особую актуальность.</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в России продолжается формирование системы правового государства. Понятие и содержание налогового права также не мыслится в отрыве от двух основных идей этой системы: идеи</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личности и идеи неприкосновенности частной собственности. В этой связи обретает особую значимость проблема взаимоотношений налоговых органов и</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прежде всего в сфере налогового контроля. Поскольку налоговые органы -государственно-властные органы, их</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должны осуществляться в рамках строгих правовых процедур. Отсутствие четкой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таких процедур в нормах права - один из самых существенных недостатков налогового законодательства, зачастую приводящих к нарушению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налогоплательщиков, а также государства.</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в практике работы налоговых органов возникает множество проблем, связанных с применением норм об ответственности за налоговые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что также обусловливает необходимость совершенствования налогового законодательства Российской Федерации.</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В-четвертых, разрешение многочисленных вопросов, возникающих в практической деятельности по налогообложению и совершенствование налогового законодательства затруднено недостаточным уровнем научной разработкой данной проблематики.</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В-пятых, приходится констатировать, что задачи, связанные с совершенствованием налогового законодательства, в том числе по вопросам ответственности налогоплательщиков, пока еще не решены в проекте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Имеющийся проект Налогового кодекса имеет, по нашему мнению, существенные концептуальные недостатки, нуждается в значительной доработке по многом принципиальным вопросам. Поэтому стратегия совершенствования налогового законодательства должна исходить из необходимости принятия новых редакций</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 основным видам налогов, а также по общим вопросам налогообложения для облегчения введения в действие Налогового кодекса в дальнейшем.</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вышеуказанное и определило интерес диссертанта к проблемам финансово-правовой ответственности налогоплательщиков-организаций. Сегодня налогоплательщики-организации обеспечивают наибольший объем налоговых поступлений. Однако именно они чаще всего привлекаются к финансово-правовой ответственности в сфере налогообложения. Соответственно, несовершенство налогового материального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регулирующего вопросы финансово-правовой ответственности, отрицательно сказывается на финансово-хозяйственной деятельности организаций, от чего, в конечном итоге, страдает и российская экономика, и российское общество.</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Основной целью настоящей работы является комплексное изучение и отражение современного состояния проблем и закономерностей финансово-правовой ответственности налогоплательщиков-организаций в Российской Федерации, разработка рекомендаций по улучшению ее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особенно, ее процессуальной части.</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намеченной цели, поставлены следующие основные задачи исследования:</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J уяснить место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в сфере налогообложения; ч рассмотреть понятие финансово-правовой ответственности в сфере налогообложения, с выделением существенных признаков данного явления; исследовать систему мер ответственности в сфере налогообложения путем их классификации с помощью различных критериев и определить место финансово-правовой ответственности налогоплательщиков-организаций в данной системе; рассмотреть понятие налогового правонарушения как основания финансово-правовой ответственности, исследовав при этом элементы его состава; проанализировать причины налоговых правонарушений; раскрыть понятие налоговой проверки как способа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возможного обнаружения признаков налогового правонарушения и исследовать полномочия органов государственной налоговой службы в данной сфере; рассмотреть процедуру квалификации</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деяния как налогового правонарушения, а также процедуру наложения финансово-правовых санкций, обосновать закрепление новых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Fonts w:ascii="Verdana" w:hAnsi="Verdana"/>
          <w:color w:val="000000"/>
          <w:sz w:val="18"/>
          <w:szCs w:val="18"/>
        </w:rPr>
        <w:t>прав и обязанностей участников</w:t>
      </w:r>
      <w:r>
        <w:rPr>
          <w:rStyle w:val="WW8Num3z0"/>
          <w:rFonts w:ascii="Verdana" w:hAnsi="Verdana"/>
          <w:color w:val="000000"/>
          <w:sz w:val="18"/>
          <w:szCs w:val="18"/>
        </w:rPr>
        <w:t> </w:t>
      </w:r>
      <w:r>
        <w:rPr>
          <w:rStyle w:val="WW8Num4z0"/>
          <w:rFonts w:ascii="Verdana" w:hAnsi="Verdana"/>
          <w:color w:val="4682B4"/>
          <w:sz w:val="18"/>
          <w:szCs w:val="18"/>
        </w:rPr>
        <w:t>юрисдикционной</w:t>
      </w:r>
      <w:r>
        <w:rPr>
          <w:rStyle w:val="WW8Num3z0"/>
          <w:rFonts w:ascii="Verdana" w:hAnsi="Verdana"/>
          <w:color w:val="000000"/>
          <w:sz w:val="18"/>
          <w:szCs w:val="18"/>
        </w:rPr>
        <w:t> </w:t>
      </w:r>
      <w:r>
        <w:rPr>
          <w:rFonts w:ascii="Verdana" w:hAnsi="Verdana"/>
          <w:color w:val="000000"/>
          <w:sz w:val="18"/>
          <w:szCs w:val="18"/>
        </w:rPr>
        <w:t>деятельности, в том числе и по</w:t>
      </w:r>
      <w:r>
        <w:rPr>
          <w:rStyle w:val="WW8Num3z0"/>
          <w:rFonts w:ascii="Verdana" w:hAnsi="Verdana"/>
          <w:color w:val="000000"/>
          <w:sz w:val="18"/>
          <w:szCs w:val="18"/>
        </w:rPr>
        <w:t> </w:t>
      </w:r>
      <w:r>
        <w:rPr>
          <w:rStyle w:val="WW8Num4z0"/>
          <w:rFonts w:ascii="Verdana" w:hAnsi="Verdana"/>
          <w:color w:val="4682B4"/>
          <w:sz w:val="18"/>
          <w:szCs w:val="18"/>
        </w:rPr>
        <w:t>обжалованию</w:t>
      </w:r>
      <w:r>
        <w:rPr>
          <w:rStyle w:val="WW8Num3z0"/>
          <w:rFonts w:ascii="Verdana" w:hAnsi="Verdana"/>
          <w:color w:val="000000"/>
          <w:sz w:val="18"/>
          <w:szCs w:val="18"/>
        </w:rPr>
        <w:t> </w:t>
      </w:r>
      <w:r>
        <w:rPr>
          <w:rFonts w:ascii="Verdana" w:hAnsi="Verdana"/>
          <w:color w:val="000000"/>
          <w:sz w:val="18"/>
          <w:szCs w:val="18"/>
        </w:rPr>
        <w:t>решений налоговых органов о применении мер финансово-правовой ответственности; показать необходимость реформы налогового законодательства, и с этих позиций определить пути, оценить возможности и перспективы его дальнейшего совершенствования.</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настоящего диссертационного исследования является система нормативных правовых актов Российской Федерации, предусматривающих ответственность за нарушение налогового законодательства.</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налогового законодательства, регулирующие вопросы финансово-правовой ответственности за налоговые правонарушения и практика их применения.</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анализируются нормы законодательных и иных нормативно-правовых актов, устанавливающих финансово-правовые</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за нарушения налогового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налоговых органов по</w:t>
      </w:r>
      <w:r>
        <w:rPr>
          <w:rStyle w:val="WW8Num3z0"/>
          <w:rFonts w:ascii="Verdana" w:hAnsi="Verdana"/>
          <w:color w:val="000000"/>
          <w:sz w:val="18"/>
          <w:szCs w:val="18"/>
        </w:rPr>
        <w:t> </w:t>
      </w:r>
      <w:r>
        <w:rPr>
          <w:rStyle w:val="WW8Num4z0"/>
          <w:rFonts w:ascii="Verdana" w:hAnsi="Verdana"/>
          <w:color w:val="4682B4"/>
          <w:sz w:val="18"/>
          <w:szCs w:val="18"/>
        </w:rPr>
        <w:t>взысканию</w:t>
      </w:r>
      <w:r>
        <w:rPr>
          <w:rStyle w:val="WW8Num3z0"/>
          <w:rFonts w:ascii="Verdana" w:hAnsi="Verdana"/>
          <w:color w:val="000000"/>
          <w:sz w:val="18"/>
          <w:szCs w:val="18"/>
        </w:rPr>
        <w:t> </w:t>
      </w:r>
      <w:r>
        <w:rPr>
          <w:rFonts w:ascii="Verdana" w:hAnsi="Verdana"/>
          <w:color w:val="000000"/>
          <w:sz w:val="18"/>
          <w:szCs w:val="18"/>
        </w:rPr>
        <w:t>финансово-правовых санкций с налогоплательщиков-организаций, практика разрешения</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Fonts w:ascii="Verdana" w:hAnsi="Verdana"/>
          <w:color w:val="000000"/>
          <w:sz w:val="18"/>
          <w:szCs w:val="18"/>
        </w:rPr>
        <w:t>судами споров, связанных с применением налогового законодательства, а также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проверке конституционности отдельных положений налоговых законов.</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диссертации составляет комплекс научных методов исследования, таких как системно-структурный, диалектический, формально-юридический, сравнительно-правовой, социологический и другие.</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диссертационного исследования была использована научная и учебная литература по общей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финансовому, административному, гражданскому, уголовному и другим отраслям права.</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работы являются труды российских ученых-правоведов: С.С.Алексеева, А.П.Алехина, К.С.Бельского, Л.К.Вороновой, И.А.Галагана, О.Н.Горбуновой, Е.Ю.Грачевой, О.С.Иоффе, М.В.Карасевой, А.Н.Козырина, Н.А.Куфаковой, О.Э.Лейста, В.М.Манохина, В.И.Новоселова, М.И.Пискотина, Н.Т.Разгельдеева, Е.А.Ровинского, Б.Н.Топорнина, Р.О.Халфиной, Н.И.Химичевой, С.Д.Цыпкина, Л.С.Явича и других.</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использованы также отдельные теоретические положения и выводы ученых-юристов: В.К.Бабаева, Е.С.Белинского, А.В.Брызгалина, С.Н.Жевакина, С.В.Жествова, А.А.Курбатова, С.Г.Пепеляева, Г.В.Петровой, И.И.Розанова,</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A.В.Смирнова, Ю.Н.Старилова, Э.Цыганкова и ученых-экономистов: Т.Булдаевой,</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B.И.Гуреева, И.В.Горского, И.С.Зуйкова, Н.И.Осетровой, В.М.Родионовой, В.Слома,</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C.Д.Шаталова и других.</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Источниками при написании данной диссертации послужили также труды иностранных авторов: С.Л.Брю, П.М.Годме, К.Р.Макконнела, С.Н.Паркинсона и др.</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Нашло отражение в работе и богатое наследие русских ученых: Н.М.Кушлера, —-М.Михайловского, Н.И.Тургенева и др.</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прежде всего в том, что специальное, комплексное исследование аспектов финансово-правовой ответственности за нарушения налогового законодательства Российской Федерации налогоплательщиками-организациями осуществляется впервые. Данная тема как целостная постановка проблемы еще не разрабатывалась в отечественной финансово-правовой литературе.</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Большинство теоретических положений, сформулированных работах, посвященным вопросам финансово-правовой ответственности, на сегодняшний день в значительной степени утратило актуальность в связи с существенным изменением экономических отношений и, соответственно, финансово-правовых санкций. Кроме — того, изучение вопросов финансово-правовой ответственности, связанных как с материальными, так и с</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отношениями, в такой специфичной сфере, какой является налоговая сфера (в том числе, применительно к налогоплательщикам-организациям), никогда не ставилось целью специального исследования.</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Отсутствие научных разработок по рассматриваемой проблематике, особенно в ее</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части, негативно сказывается на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налоговых органов, а также на арбитражно-судебной практике.</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Решая задачи, вытекающие из избранной темы диссертационного исследования, автор предложил ряд новых правовых понятий и терминов, помогающих исследовать институт финансово-правовой ответственности налогоплательщиков-организаций, а также высказал ряд суждений по совершенствованию действующего налогового законодательства в части, касающейся вопросов привлечения к ответственности налогоплательщиков-организаций за нарушения финансово-правовых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в налоговой сфере.</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разработаны следующие основные положения, которые выносятся на защиту.</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или ненадлежащее исполнение налогоплательщиком-организацией норм налогового права влечет применение к</w:t>
      </w:r>
      <w:r>
        <w:rPr>
          <w:rStyle w:val="WW8Num3z0"/>
          <w:rFonts w:ascii="Verdana" w:hAnsi="Verdana"/>
          <w:color w:val="000000"/>
          <w:sz w:val="18"/>
          <w:szCs w:val="18"/>
        </w:rPr>
        <w:t> </w:t>
      </w:r>
      <w:r>
        <w:rPr>
          <w:rStyle w:val="WW8Num4z0"/>
          <w:rFonts w:ascii="Verdana" w:hAnsi="Verdana"/>
          <w:color w:val="4682B4"/>
          <w:sz w:val="18"/>
          <w:szCs w:val="18"/>
        </w:rPr>
        <w:t>нарушителю</w:t>
      </w:r>
      <w:r>
        <w:rPr>
          <w:rStyle w:val="WW8Num3z0"/>
          <w:rFonts w:ascii="Verdana" w:hAnsi="Verdana"/>
          <w:color w:val="000000"/>
          <w:sz w:val="18"/>
          <w:szCs w:val="18"/>
        </w:rPr>
        <w:t> </w:t>
      </w:r>
      <w:r>
        <w:rPr>
          <w:rFonts w:ascii="Verdana" w:hAnsi="Verdana"/>
          <w:color w:val="000000"/>
          <w:sz w:val="18"/>
          <w:szCs w:val="18"/>
        </w:rPr>
        <w:t>мер финансово-правовой ответственности.</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2.0снованием применения данных мер является совершение налогоплательщиком-организацией налогового правонарушения.</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3.Квалификация</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как налогового правонарушения осуществляется в особом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порядке, установленном нормами налогового права.</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Сущность финансово-правовой ответственности в сфере налогообложения составляют финансово-правовые санкции.</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Повышение эффективности применяемых мер финансово-правовой ответственности возможно достичь путем совершенствования действующего налогового законодательства, улучшения качества правоприменительной деятельности и повышения правовой культуры общества в целом.</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 определяется актуальностью и новизной поднятых в диссертации проблем.</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Содержащиеся в работе теоретические выводы и практические предложения могут быть использованы в учебном процессе при чтении курсов "Финансовое право",</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Налоговое право", "Ответственность за нарушения налогового законодательства Российской Федерации".</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диссертации предложения по совершенствованию российского налогового законодательства, полагаем, могут оказаться полезными при разработке и обсуждении проектов законодательных актов, в том числе Налогового кодекса Российской Федерации.</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Разработка и исследование основных вопросов финансово-правовой ответственности в налоговой сфере может представлять интерес для работников налоговых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предприятий, учреждений, а также налогоплательщиков в целях защиты своих прав.</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Основные теоретические положения и выводы диссертации получили апробацию в различных формах: чтение лекций и проведение практических занятий по курсу "Финансовое право" и спецкурсу "Актуальные проблемы ответственности налогоплательщиков-организаций в налоговой сфере" в Тверском государственном университете; проведение занятий по финансовому и налоговому праву с сотрудниками федеральных органов налоговой полиции на базе Тверского филиала Московского института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выступление с докладом на научно-практической конференции преподавателей юридического факультета ТвГУ, посвященной 25-летию университета и факультета; разработка программы спецкурса "Актуальные проблемы ответственности налогоплательщиков-организаций в налоговой сфере" для юридических высших учебных заведений; публикация ряда статей.</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Настоящее исследование не претендует на исчерпывающий характер и, с этой точки зрения, было бы неправильно считать, что все сделанные выводы и предложения будут поколеблены. Хотя работу в целом можно признать завершенной в том смысле, что в ней рассмотрены все главные вопросы темы, однако одновременно нельзя не учитывать, что каждый из них может служить темой самостоятельных исследований, необходимых уже потому, что многие из поставленных проблем лишь поставлены, поскольку истина неисчерпаема.</w:t>
      </w:r>
    </w:p>
    <w:p w:rsidR="002504F0" w:rsidRDefault="002504F0" w:rsidP="002504F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Юстус, Ольга Ивановна</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156 Заключение</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сущности финансово-правовой ответственности налогоплательщиков-организаций, рассмотрение факторов, определяющих необходимость совершенствования правового регулирования в этой сфере, исследование практики функционирования налоговых органов в сфере</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в том числе процедуры применения данными органами финансово-правовых</w:t>
      </w:r>
      <w:r>
        <w:rPr>
          <w:rStyle w:val="WW8Num3z0"/>
          <w:rFonts w:ascii="Verdana" w:hAnsi="Verdana"/>
          <w:color w:val="000000"/>
          <w:sz w:val="18"/>
          <w:szCs w:val="18"/>
        </w:rPr>
        <w:t> </w:t>
      </w:r>
      <w:r>
        <w:rPr>
          <w:rStyle w:val="WW8Num4z0"/>
          <w:rFonts w:ascii="Verdana" w:hAnsi="Verdana"/>
          <w:color w:val="4682B4"/>
          <w:sz w:val="18"/>
          <w:szCs w:val="18"/>
        </w:rPr>
        <w:t>санкций</w:t>
      </w:r>
      <w:r>
        <w:rPr>
          <w:rFonts w:ascii="Verdana" w:hAnsi="Verdana"/>
          <w:color w:val="000000"/>
          <w:sz w:val="18"/>
          <w:szCs w:val="18"/>
        </w:rPr>
        <w:t>, позволяют сделать ряд выводов.</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1.Меры юридической ответственности в налоговой сфере характеризуются большим разнообразием, сводимым, в конечном итоге, к мерам финансово-правовой,</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Fonts w:ascii="Verdana" w:hAnsi="Verdana"/>
          <w:color w:val="000000"/>
          <w:sz w:val="18"/>
          <w:szCs w:val="18"/>
        </w:rPr>
        <w:t>, уголовной, гражданско-правовой и дисциплинарной ответственности.</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Финансово-правовая ответственность налогоплательщиков-организаций представляет собой реакцию государства на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налогоплательщиком-организацией налогового правонарушения, которая выражается в установлении для</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Style w:val="WW8Num3z0"/>
          <w:rFonts w:ascii="Verdana" w:hAnsi="Verdana"/>
          <w:color w:val="000000"/>
          <w:sz w:val="18"/>
          <w:szCs w:val="18"/>
        </w:rPr>
        <w:t> </w:t>
      </w:r>
      <w:r>
        <w:rPr>
          <w:rFonts w:ascii="Verdana" w:hAnsi="Verdana"/>
          <w:color w:val="000000"/>
          <w:sz w:val="18"/>
          <w:szCs w:val="18"/>
        </w:rPr>
        <w:t>определенных отрицательных последствий в виде применения к нему финансово-правовых санкций с целью обеспечения государственных (муниципальных) фискальных и иных интересов,</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правонарушителя, а также специального и общего</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правонарушений в налоговой сфере.</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3.Финансово-правовые</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в сфере налогообложения - это имеющие</w:t>
      </w:r>
      <w:r>
        <w:rPr>
          <w:rStyle w:val="WW8Num3z0"/>
          <w:rFonts w:ascii="Verdana" w:hAnsi="Verdana"/>
          <w:color w:val="000000"/>
          <w:sz w:val="18"/>
          <w:szCs w:val="18"/>
        </w:rPr>
        <w:t> </w:t>
      </w:r>
      <w:r>
        <w:rPr>
          <w:rStyle w:val="WW8Num4z0"/>
          <w:rFonts w:ascii="Verdana" w:hAnsi="Verdana"/>
          <w:color w:val="4682B4"/>
          <w:sz w:val="18"/>
          <w:szCs w:val="18"/>
        </w:rPr>
        <w:t>имущественный</w:t>
      </w:r>
      <w:r>
        <w:rPr>
          <w:rStyle w:val="WW8Num3z0"/>
          <w:rFonts w:ascii="Verdana" w:hAnsi="Verdana"/>
          <w:color w:val="000000"/>
          <w:sz w:val="18"/>
          <w:szCs w:val="18"/>
        </w:rPr>
        <w:t> </w:t>
      </w:r>
      <w:r>
        <w:rPr>
          <w:rFonts w:ascii="Verdana" w:hAnsi="Verdana"/>
          <w:color w:val="000000"/>
          <w:sz w:val="18"/>
          <w:szCs w:val="18"/>
        </w:rPr>
        <w:t>(денежный) характер, зачисляемые в соответствующий бюджет или иной централизованный государственный либо местный денежный фонд, установленные федеральным налоговым законом, характеризующиеся сочетанием</w:t>
      </w:r>
      <w:r>
        <w:rPr>
          <w:rStyle w:val="WW8Num3z0"/>
          <w:rFonts w:ascii="Verdana" w:hAnsi="Verdana"/>
          <w:color w:val="000000"/>
          <w:sz w:val="18"/>
          <w:szCs w:val="18"/>
        </w:rPr>
        <w:t> </w:t>
      </w:r>
      <w:r>
        <w:rPr>
          <w:rStyle w:val="WW8Num4z0"/>
          <w:rFonts w:ascii="Verdana" w:hAnsi="Verdana"/>
          <w:color w:val="4682B4"/>
          <w:sz w:val="18"/>
          <w:szCs w:val="18"/>
        </w:rPr>
        <w:t>правовосстановительной</w:t>
      </w:r>
      <w:r>
        <w:rPr>
          <w:rStyle w:val="WW8Num3z0"/>
          <w:rFonts w:ascii="Verdana" w:hAnsi="Verdana"/>
          <w:color w:val="000000"/>
          <w:sz w:val="18"/>
          <w:szCs w:val="18"/>
        </w:rPr>
        <w:t> </w:t>
      </w:r>
      <w:r>
        <w:rPr>
          <w:rFonts w:ascii="Verdana" w:hAnsi="Verdana"/>
          <w:color w:val="000000"/>
          <w:sz w:val="18"/>
          <w:szCs w:val="18"/>
        </w:rPr>
        <w:t>и штрафной функции и применяемые в особом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порядке меры финансово-правовой ответственности к</w:t>
      </w:r>
      <w:r>
        <w:rPr>
          <w:rStyle w:val="WW8Num3z0"/>
          <w:rFonts w:ascii="Verdana" w:hAnsi="Verdana"/>
          <w:color w:val="000000"/>
          <w:sz w:val="18"/>
          <w:szCs w:val="18"/>
        </w:rPr>
        <w:t> </w:t>
      </w:r>
      <w:r>
        <w:rPr>
          <w:rStyle w:val="WW8Num4z0"/>
          <w:rFonts w:ascii="Verdana" w:hAnsi="Verdana"/>
          <w:color w:val="4682B4"/>
          <w:sz w:val="18"/>
          <w:szCs w:val="18"/>
        </w:rPr>
        <w:t>нарушителям</w:t>
      </w:r>
      <w:r>
        <w:rPr>
          <w:rStyle w:val="WW8Num3z0"/>
          <w:rFonts w:ascii="Verdana" w:hAnsi="Verdana"/>
          <w:color w:val="000000"/>
          <w:sz w:val="18"/>
          <w:szCs w:val="18"/>
        </w:rPr>
        <w:t> </w:t>
      </w:r>
      <w:r>
        <w:rPr>
          <w:rFonts w:ascii="Verdana" w:hAnsi="Verdana"/>
          <w:color w:val="000000"/>
          <w:sz w:val="18"/>
          <w:szCs w:val="18"/>
        </w:rPr>
        <w:t>норм налогового права.</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Основанием применения финансово-правовых санкций к налогоплательщику-организации является совершение последним налогового</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-виновного, противоправного, общественно опасного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за которое федеральными законодательными актами предусмотрено применение финансово-правовых санкций.</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Основным способом обнаружения фактических признаков налогового правонарушения является налоговая проверка - один из основных методов налогового контроля за правильностью исчисления, полнотой и своевременностью</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в государственный или местный бюджет налогов и иных обязательных платежей, входящих в налоговую систему, представляющий собой</w:t>
      </w:r>
      <w:r>
        <w:rPr>
          <w:rStyle w:val="WW8Num3z0"/>
          <w:rFonts w:ascii="Verdana" w:hAnsi="Verdana"/>
          <w:color w:val="000000"/>
          <w:sz w:val="18"/>
          <w:szCs w:val="18"/>
        </w:rPr>
        <w:t> </w:t>
      </w:r>
      <w:r>
        <w:rPr>
          <w:rStyle w:val="WW8Num4z0"/>
          <w:rFonts w:ascii="Verdana" w:hAnsi="Verdana"/>
          <w:color w:val="4682B4"/>
          <w:sz w:val="18"/>
          <w:szCs w:val="18"/>
        </w:rPr>
        <w:t>урегулированную</w:t>
      </w:r>
      <w:r>
        <w:rPr>
          <w:rStyle w:val="WW8Num3z0"/>
          <w:rFonts w:ascii="Verdana" w:hAnsi="Verdana"/>
          <w:color w:val="000000"/>
          <w:sz w:val="18"/>
          <w:szCs w:val="18"/>
        </w:rPr>
        <w:t> </w:t>
      </w:r>
      <w:r>
        <w:rPr>
          <w:rFonts w:ascii="Verdana" w:hAnsi="Verdana"/>
          <w:color w:val="000000"/>
          <w:sz w:val="18"/>
          <w:szCs w:val="18"/>
        </w:rPr>
        <w:t>законодательством деятельность специализированных органов финансового контроля, направленную на выявление нарушений налогового законодательства, их</w:t>
      </w:r>
      <w:r>
        <w:rPr>
          <w:rStyle w:val="WW8Num3z0"/>
          <w:rFonts w:ascii="Verdana" w:hAnsi="Verdana"/>
          <w:color w:val="000000"/>
          <w:sz w:val="18"/>
          <w:szCs w:val="18"/>
        </w:rPr>
        <w:t> </w:t>
      </w:r>
      <w:r>
        <w:rPr>
          <w:rStyle w:val="WW8Num4z0"/>
          <w:rFonts w:ascii="Verdana" w:hAnsi="Verdana"/>
          <w:color w:val="4682B4"/>
          <w:sz w:val="18"/>
          <w:szCs w:val="18"/>
        </w:rPr>
        <w:t>пресечение</w:t>
      </w:r>
      <w:r>
        <w:rPr>
          <w:rFonts w:ascii="Verdana" w:hAnsi="Verdana"/>
          <w:color w:val="000000"/>
          <w:sz w:val="18"/>
          <w:szCs w:val="18"/>
        </w:rPr>
        <w:t>, наказание нарушителя и возмещение недополученного бюджетом.</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Юридическая квалификация деяния как налогового правонарушения осуществляется налоговыми органами в определенном порядке, требующем правового реформирования. Целью такого реформирования должно стать построение производства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налоговом правонарушении на принципах</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оперативности, публичности, объективной истины,</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что особенно важно,</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7.В целях обеспечения режима законности в ходе проведения налоговой проверки, охраны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налогоплательщиков (в том числе организаций), а также повышения эффективности применяемых финансово-правовых санкций, диссертант предлагает учесть при совершенствовании налогового законодательства необходимость четкого закрепления следующих положений: понятия, принципов и видов налоговой проверки; порядка исчисления,</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и восстановления процессуальных сроков; понятия субъектов и объектов проверки, а также круга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 обязанностей и запретов субъектов проверки; понятия и содержания акта налоговой проверки; порядка и формы принятия решения по результатам проверки; порядка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принятого решения.</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Данные положения, по нашему мнению, возможно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федеральном законе «</w:t>
      </w:r>
      <w:r>
        <w:rPr>
          <w:rStyle w:val="WW8Num4z0"/>
          <w:rFonts w:ascii="Verdana" w:hAnsi="Verdana"/>
          <w:color w:val="4682B4"/>
          <w:sz w:val="18"/>
          <w:szCs w:val="18"/>
        </w:rPr>
        <w:t>О налоговой проверке</w:t>
      </w:r>
      <w:r>
        <w:rPr>
          <w:rFonts w:ascii="Verdana" w:hAnsi="Verdana"/>
          <w:color w:val="000000"/>
          <w:sz w:val="18"/>
          <w:szCs w:val="18"/>
        </w:rPr>
        <w:t>», концепция которого прилагается.</w:t>
      </w:r>
    </w:p>
    <w:p w:rsidR="002504F0" w:rsidRDefault="002504F0" w:rsidP="002504F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8.Как представляется, в целях повышения эффективности мер финансово-правовой ответственности в сфере налогообложения необходимо проведение целого комплекса мероприятий: обеспечение качества и стабильности налогового законодательства; совершенствование механизма финансово-правовой ответственности; улучшение системы налогового контроля; повышение уровня общей и правовой культуры</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налоговых органов и населения.</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Одно лишь перечисление проблем, затронутых в настоящем исследовании, позволяет обнаружить комплексный характер преобразований, которым должна быть подвергнута налоговая система Российской Федерации в целом, если мы действительно хотим придать ей цивилизованные формы.</w:t>
      </w:r>
    </w:p>
    <w:p w:rsidR="002504F0" w:rsidRDefault="002504F0" w:rsidP="002504F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этих проблем необходимо, и направления преобразований достаточно очевидны, если их целью является построение российской налоговой системы с точки зрения идей и принципов правового государства.</w:t>
      </w:r>
    </w:p>
    <w:p w:rsidR="002504F0" w:rsidRDefault="002504F0" w:rsidP="002504F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Юстус, Ольга Ивановна, 1997 год</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Агеева</w:t>
      </w:r>
      <w:r>
        <w:rPr>
          <w:rStyle w:val="WW8Num3z0"/>
          <w:rFonts w:ascii="Verdana" w:hAnsi="Verdana"/>
          <w:color w:val="000000"/>
          <w:sz w:val="18"/>
          <w:szCs w:val="18"/>
        </w:rPr>
        <w:t> </w:t>
      </w:r>
      <w:r>
        <w:rPr>
          <w:rFonts w:ascii="Verdana" w:hAnsi="Verdana"/>
          <w:color w:val="000000"/>
          <w:sz w:val="18"/>
          <w:szCs w:val="18"/>
        </w:rPr>
        <w:t>A.A. Юридаческая ответственность в государственном управлении. JL, 1990.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зарубежных стран (под ред.</w:t>
      </w:r>
      <w:r>
        <w:rPr>
          <w:rStyle w:val="WW8Num3z0"/>
          <w:rFonts w:ascii="Verdana" w:hAnsi="Verdana"/>
          <w:color w:val="000000"/>
          <w:sz w:val="18"/>
          <w:szCs w:val="18"/>
        </w:rPr>
        <w:t> </w:t>
      </w:r>
      <w:r>
        <w:rPr>
          <w:rStyle w:val="WW8Num4z0"/>
          <w:rFonts w:ascii="Verdana" w:hAnsi="Verdana"/>
          <w:color w:val="4682B4"/>
          <w:sz w:val="18"/>
          <w:szCs w:val="18"/>
        </w:rPr>
        <w:t>Козырина</w:t>
      </w:r>
      <w:r>
        <w:rPr>
          <w:rStyle w:val="WW8Num3z0"/>
          <w:rFonts w:ascii="Verdana" w:hAnsi="Verdana"/>
          <w:color w:val="000000"/>
          <w:sz w:val="18"/>
          <w:szCs w:val="18"/>
        </w:rPr>
        <w:t> </w:t>
      </w:r>
      <w:r>
        <w:rPr>
          <w:rFonts w:ascii="Verdana" w:hAnsi="Verdana"/>
          <w:color w:val="000000"/>
          <w:sz w:val="18"/>
          <w:szCs w:val="18"/>
        </w:rPr>
        <w:t>А.Н.). М., 1996.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Т.1 М., 1981.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Т.2. М., 1982.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Харьков, 1994 .</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Пепеляев С.Г. Ответственность за нарушения налогового законодательства. М., 1992 .</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Алпатов</w:t>
      </w:r>
      <w:r>
        <w:rPr>
          <w:rStyle w:val="WW8Num3z0"/>
          <w:rFonts w:ascii="Verdana" w:hAnsi="Verdana"/>
          <w:color w:val="000000"/>
          <w:sz w:val="18"/>
          <w:szCs w:val="18"/>
        </w:rPr>
        <w:t> </w:t>
      </w:r>
      <w:r>
        <w:rPr>
          <w:rFonts w:ascii="Verdana" w:hAnsi="Verdana"/>
          <w:color w:val="000000"/>
          <w:sz w:val="18"/>
          <w:szCs w:val="18"/>
        </w:rPr>
        <w:t>Ю.Ф. Повышение эффективности контрольной работы важная задача налоговых органов// Налоговый вестник. 1997. №5.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Артемьев Р. Миф о</w:t>
      </w:r>
      <w:r>
        <w:rPr>
          <w:rStyle w:val="WW8Num3z0"/>
          <w:rFonts w:ascii="Verdana" w:hAnsi="Verdana"/>
          <w:color w:val="000000"/>
          <w:sz w:val="18"/>
          <w:szCs w:val="18"/>
        </w:rPr>
        <w:t> </w:t>
      </w:r>
      <w:r>
        <w:rPr>
          <w:rStyle w:val="WW8Num4z0"/>
          <w:rFonts w:ascii="Verdana" w:hAnsi="Verdana"/>
          <w:color w:val="4682B4"/>
          <w:sz w:val="18"/>
          <w:szCs w:val="18"/>
        </w:rPr>
        <w:t>налогоплательщике</w:t>
      </w:r>
      <w:r>
        <w:rPr>
          <w:rFonts w:ascii="Verdana" w:hAnsi="Verdana"/>
          <w:color w:val="000000"/>
          <w:sz w:val="18"/>
          <w:szCs w:val="18"/>
        </w:rPr>
        <w:t>// Коммерсантъ- daily. 1996. 2 ноября.</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Асланов</w:t>
      </w:r>
      <w:r>
        <w:rPr>
          <w:rStyle w:val="WW8Num3z0"/>
          <w:rFonts w:ascii="Verdana" w:hAnsi="Verdana"/>
          <w:color w:val="000000"/>
          <w:sz w:val="18"/>
          <w:szCs w:val="18"/>
        </w:rPr>
        <w:t> </w:t>
      </w:r>
      <w:r>
        <w:rPr>
          <w:rFonts w:ascii="Verdana" w:hAnsi="Verdana"/>
          <w:color w:val="000000"/>
          <w:sz w:val="18"/>
          <w:szCs w:val="18"/>
        </w:rPr>
        <w:t>В.Ф. О действующем налоговом бремени и эффективности действующей системы налогообложения// Налоговый вестник. 1996. №12.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Белинский</w:t>
      </w:r>
      <w:r>
        <w:rPr>
          <w:rStyle w:val="WW8Num3z0"/>
          <w:rFonts w:ascii="Verdana" w:hAnsi="Verdana"/>
          <w:color w:val="000000"/>
          <w:sz w:val="18"/>
          <w:szCs w:val="18"/>
        </w:rPr>
        <w:t> </w:t>
      </w:r>
      <w:r>
        <w:rPr>
          <w:rFonts w:ascii="Verdana" w:hAnsi="Verdana"/>
          <w:color w:val="000000"/>
          <w:sz w:val="18"/>
          <w:szCs w:val="18"/>
        </w:rPr>
        <w:t>Е.К. К вопросу о правовой ответственности по налоговому законодательству// Хозяйство и право. 1995. №8.</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Беляев Б. Налоги с несуществующих доходов// Экономика и жизнь. 1994. №30.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С.А., Сорокин В.Д., Чечина H.A. Методологические основы изучения причин</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совершенных гражданами// Преступность и ее</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Fonts w:ascii="Verdana" w:hAnsi="Verdana"/>
          <w:color w:val="000000"/>
          <w:sz w:val="18"/>
          <w:szCs w:val="18"/>
        </w:rPr>
        <w:t>. Д., 1966.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Бокарев</w:t>
      </w:r>
      <w:r>
        <w:rPr>
          <w:rStyle w:val="WW8Num3z0"/>
          <w:rFonts w:ascii="Verdana" w:hAnsi="Verdana"/>
          <w:color w:val="000000"/>
          <w:sz w:val="18"/>
          <w:szCs w:val="18"/>
        </w:rPr>
        <w:t> </w:t>
      </w:r>
      <w:r>
        <w:rPr>
          <w:rFonts w:ascii="Verdana" w:hAnsi="Verdana"/>
          <w:color w:val="000000"/>
          <w:sz w:val="18"/>
          <w:szCs w:val="18"/>
        </w:rPr>
        <w:t>А.Г. Тематические проверки в работе налоговых органов// Финансы. 1993. №11.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Брежнев</w:t>
      </w:r>
      <w:r>
        <w:rPr>
          <w:rStyle w:val="WW8Num3z0"/>
          <w:rFonts w:ascii="Verdana" w:hAnsi="Verdana"/>
          <w:color w:val="000000"/>
          <w:sz w:val="18"/>
          <w:szCs w:val="18"/>
        </w:rPr>
        <w:t> </w:t>
      </w:r>
      <w:r>
        <w:rPr>
          <w:rFonts w:ascii="Verdana" w:hAnsi="Verdana"/>
          <w:color w:val="000000"/>
          <w:sz w:val="18"/>
          <w:szCs w:val="18"/>
        </w:rPr>
        <w:t>О.В. К вопросу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придания обратной силы законам, устанавливающим новые налоги или ухудшающим положение</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Налоговый вестник. 1997. №2.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A.B. Мифы современного налогообложения// Налоговый вестник. 1997. №4.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 Брызгалин А. О</w:t>
      </w:r>
      <w:r>
        <w:rPr>
          <w:rStyle w:val="WW8Num3z0"/>
          <w:rFonts w:ascii="Verdana" w:hAnsi="Verdana"/>
          <w:color w:val="000000"/>
          <w:sz w:val="18"/>
          <w:szCs w:val="18"/>
        </w:rPr>
        <w:t> </w:t>
      </w:r>
      <w:r>
        <w:rPr>
          <w:rStyle w:val="WW8Num4z0"/>
          <w:rFonts w:ascii="Verdana" w:hAnsi="Verdana"/>
          <w:color w:val="4682B4"/>
          <w:sz w:val="18"/>
          <w:szCs w:val="18"/>
        </w:rPr>
        <w:t>взыскании</w:t>
      </w:r>
      <w:r>
        <w:rPr>
          <w:rStyle w:val="WW8Num3z0"/>
          <w:rFonts w:ascii="Verdana" w:hAnsi="Verdana"/>
          <w:color w:val="000000"/>
          <w:sz w:val="18"/>
          <w:szCs w:val="18"/>
        </w:rPr>
        <w:t> </w:t>
      </w:r>
      <w:r>
        <w:rPr>
          <w:rFonts w:ascii="Verdana" w:hAnsi="Verdana"/>
          <w:color w:val="000000"/>
          <w:sz w:val="18"/>
          <w:szCs w:val="18"/>
        </w:rPr>
        <w:t>недоимок с ссудных счетов: к вопросу о правах налоговых</w:t>
      </w:r>
      <w:r>
        <w:rPr>
          <w:rStyle w:val="WW8Num3z0"/>
          <w:rFonts w:ascii="Verdana" w:hAnsi="Verdana"/>
          <w:color w:val="000000"/>
          <w:sz w:val="18"/>
          <w:szCs w:val="18"/>
        </w:rPr>
        <w:t> </w:t>
      </w:r>
      <w:r>
        <w:rPr>
          <w:rStyle w:val="WW8Num4z0"/>
          <w:rFonts w:ascii="Verdana" w:hAnsi="Verdana"/>
          <w:color w:val="4682B4"/>
          <w:sz w:val="18"/>
          <w:szCs w:val="18"/>
        </w:rPr>
        <w:t>инспекций</w:t>
      </w:r>
      <w:r>
        <w:rPr>
          <w:rStyle w:val="WW8Num3z0"/>
          <w:rFonts w:ascii="Verdana" w:hAnsi="Verdana"/>
          <w:color w:val="000000"/>
          <w:sz w:val="18"/>
          <w:szCs w:val="18"/>
        </w:rPr>
        <w:t> </w:t>
      </w:r>
      <w:r>
        <w:rPr>
          <w:rFonts w:ascii="Verdana" w:hAnsi="Verdana"/>
          <w:color w:val="000000"/>
          <w:sz w:val="18"/>
          <w:szCs w:val="18"/>
        </w:rPr>
        <w:t>по бесспорному обращению взыскания на ссудные счета предприятий и учреждений банка// Бизнес и банки. 1994. №28.</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Брызгалин А., Берник В.</w:t>
      </w:r>
      <w:r>
        <w:rPr>
          <w:rStyle w:val="WW8Num3z0"/>
          <w:rFonts w:ascii="Verdana" w:hAnsi="Verdana"/>
          <w:color w:val="000000"/>
          <w:sz w:val="18"/>
          <w:szCs w:val="18"/>
        </w:rPr>
        <w:t> </w:t>
      </w:r>
      <w:r>
        <w:rPr>
          <w:rStyle w:val="WW8Num4z0"/>
          <w:rFonts w:ascii="Verdana" w:hAnsi="Verdana"/>
          <w:color w:val="4682B4"/>
          <w:sz w:val="18"/>
          <w:szCs w:val="18"/>
        </w:rPr>
        <w:t>Уклонение</w:t>
      </w:r>
      <w:r>
        <w:rPr>
          <w:rStyle w:val="WW8Num3z0"/>
          <w:rFonts w:ascii="Verdana" w:hAnsi="Verdana"/>
          <w:color w:val="000000"/>
          <w:sz w:val="18"/>
          <w:szCs w:val="18"/>
        </w:rPr>
        <w:t> </w:t>
      </w:r>
      <w:r>
        <w:rPr>
          <w:rFonts w:ascii="Verdana" w:hAnsi="Verdana"/>
          <w:color w:val="000000"/>
          <w:sz w:val="18"/>
          <w:szCs w:val="18"/>
        </w:rPr>
        <w:t>от уплаты налогов: правонарушение или объективное явление// Закон. 1995. №4.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Булдаева Т. О системе финансовых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за нарушения налогового законодательства// Экономика и жизнь. 1994. №36.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Вас проверяет налоговая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(под ред. Похмелкиной М.А.). М., 1992.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Воронин М. Гражданско-правовая и другие виды юридической ответственности граждан-предпринимателей// Экономика и жизнь. 1994. № 31.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Галаган</w:t>
      </w:r>
      <w:r>
        <w:rPr>
          <w:rStyle w:val="WW8Num3z0"/>
          <w:rFonts w:ascii="Verdana" w:hAnsi="Verdana"/>
          <w:color w:val="000000"/>
          <w:sz w:val="18"/>
          <w:szCs w:val="18"/>
        </w:rPr>
        <w:t> </w:t>
      </w:r>
      <w:r>
        <w:rPr>
          <w:rFonts w:ascii="Verdana" w:hAnsi="Verdana"/>
          <w:color w:val="000000"/>
          <w:sz w:val="18"/>
          <w:szCs w:val="18"/>
        </w:rPr>
        <w:t>И.А. Административная ответственность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Воронеж. 1970.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Гаухман</w:t>
      </w:r>
      <w:r>
        <w:rPr>
          <w:rStyle w:val="WW8Num3z0"/>
          <w:rFonts w:ascii="Verdana" w:hAnsi="Verdana"/>
          <w:color w:val="000000"/>
          <w:sz w:val="18"/>
          <w:szCs w:val="18"/>
        </w:rPr>
        <w:t> </w:t>
      </w:r>
      <w:r>
        <w:rPr>
          <w:rFonts w:ascii="Verdana" w:hAnsi="Verdana"/>
          <w:color w:val="000000"/>
          <w:sz w:val="18"/>
          <w:szCs w:val="18"/>
        </w:rPr>
        <w:t>Л.Д., Максимов С.В. Уголовно-правовая охрана финансовой сферы: новые виды</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 их квалификация.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Герасименко</w:t>
      </w:r>
      <w:r>
        <w:rPr>
          <w:rStyle w:val="WW8Num3z0"/>
          <w:rFonts w:ascii="Verdana" w:hAnsi="Verdana"/>
          <w:color w:val="000000"/>
          <w:sz w:val="18"/>
          <w:szCs w:val="18"/>
        </w:rPr>
        <w:t> </w:t>
      </w:r>
      <w:r>
        <w:rPr>
          <w:rFonts w:ascii="Verdana" w:hAnsi="Verdana"/>
          <w:color w:val="000000"/>
          <w:sz w:val="18"/>
          <w:szCs w:val="18"/>
        </w:rPr>
        <w:t>С.А. Защита прав налогоплательщиков в</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суде. Практикум акционирования. Вып. 5. М., 1994.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 1972.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Горбунов</w:t>
      </w:r>
      <w:r>
        <w:rPr>
          <w:rStyle w:val="WW8Num3z0"/>
          <w:rFonts w:ascii="Verdana" w:hAnsi="Verdana"/>
          <w:color w:val="000000"/>
          <w:sz w:val="18"/>
          <w:szCs w:val="18"/>
        </w:rPr>
        <w:t> </w:t>
      </w:r>
      <w:r>
        <w:rPr>
          <w:rFonts w:ascii="Verdana" w:hAnsi="Verdana"/>
          <w:color w:val="000000"/>
          <w:sz w:val="18"/>
          <w:szCs w:val="18"/>
        </w:rPr>
        <w:t>А. Р. Оффшорный бизнес и создание компаний за рубежом.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Некоторые особенности финансовых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Актуальные проблемы советского административного и финансового права. М., 1984.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И.В. Фискальная политика регионов// Финансы. 1995. № 10.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Государственная налоговая служба (под ред</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В.К.). Н.Новгород.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Государственное право Германии. Т.2. М., 1994.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Гражданское право (под ред.</w:t>
      </w:r>
      <w:r>
        <w:rPr>
          <w:rStyle w:val="WW8Num3z0"/>
          <w:rFonts w:ascii="Verdana" w:hAnsi="Verdana"/>
          <w:color w:val="000000"/>
          <w:sz w:val="18"/>
          <w:szCs w:val="18"/>
        </w:rPr>
        <w:t> </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Е.А.). T.l. М., 1993.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Куфакова H.A., Пепеляев С.Г. Финансовое право России.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В.В. Гражданин как субъект налогового права в Российской Федерации. Авто реф. дис.-к-та юрид.наук. 12.00.12. Сарат. гос. акад. права. Саратов.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В.И. Налоговое право.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Т.2. М.,1972.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Ю.А. Общая теория правонарушений и ответственности. Л., 1983.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Жевакин</w:t>
      </w:r>
      <w:r>
        <w:rPr>
          <w:rStyle w:val="WW8Num3z0"/>
          <w:rFonts w:ascii="Verdana" w:hAnsi="Verdana"/>
          <w:color w:val="000000"/>
          <w:sz w:val="18"/>
          <w:szCs w:val="18"/>
        </w:rPr>
        <w:t> </w:t>
      </w:r>
      <w:r>
        <w:rPr>
          <w:rFonts w:ascii="Verdana" w:hAnsi="Verdana"/>
          <w:color w:val="000000"/>
          <w:sz w:val="18"/>
          <w:szCs w:val="18"/>
        </w:rPr>
        <w:t>С.Н. Общие проблемы налоговой системы Российской Федерации// Государство и право. 1996. № 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Жесткое С.В. Проблемы налогового планирования в Российской Федерации// Налоговый вестник. 1997. № 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И.С. Как улучшить налоговый контроль// Финансы. 1994. № 9.</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И.С., Зуйкова JI.B. Некоторые проблемы налогообложения// Налоговый вестник. 1997. № 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Иванова С. Налоговое планирование// Экономика и жизнь. 1994. № 45.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Ответственность по советскому гражданскому праву. Л., 1955.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Финансовая деятельность государства основополагающая категория финансово-правовой науки// Правовая наука и реформа юридического образования. Вып. 1. Воронеж.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Кашин</w:t>
      </w:r>
      <w:r>
        <w:rPr>
          <w:rStyle w:val="WW8Num3z0"/>
          <w:rFonts w:ascii="Verdana" w:hAnsi="Verdana"/>
          <w:color w:val="000000"/>
          <w:sz w:val="18"/>
          <w:szCs w:val="18"/>
        </w:rPr>
        <w:t> </w:t>
      </w:r>
      <w:r>
        <w:rPr>
          <w:rFonts w:ascii="Verdana" w:hAnsi="Verdana"/>
          <w:color w:val="000000"/>
          <w:sz w:val="18"/>
          <w:szCs w:val="18"/>
        </w:rPr>
        <w:t>В.А. Международные налоговые соглашения. М., 1983.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Козаков В. Налоги и предпринимательство// Хозяйство и право. 1995. № 8.</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Налоговое право зарубежных стран: вопросы теории и практики. М., 1993.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Коровин</w:t>
      </w:r>
      <w:r>
        <w:rPr>
          <w:rStyle w:val="WW8Num3z0"/>
          <w:rFonts w:ascii="Verdana" w:hAnsi="Verdana"/>
          <w:color w:val="000000"/>
          <w:sz w:val="18"/>
          <w:szCs w:val="18"/>
        </w:rPr>
        <w:t> </w:t>
      </w:r>
      <w:r>
        <w:rPr>
          <w:rFonts w:ascii="Verdana" w:hAnsi="Verdana"/>
          <w:color w:val="000000"/>
          <w:sz w:val="18"/>
          <w:szCs w:val="18"/>
        </w:rPr>
        <w:t>В.В., Кузнецова Г.В. Подготовка к налоговой проверке. М., 1996.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части первой Гражданского кодекса Российской Федерации для предпринимателей.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Право и поведение. М., 1978.</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Уголовная ответственность и состав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М., 1974.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Курбатов А. Вопросы применения финансовой ответственности за нарушения налогового законодательства// Хозяйство и право. 1995. № 1 и 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Курбатов</w:t>
      </w:r>
      <w:r>
        <w:rPr>
          <w:rStyle w:val="WW8Num3z0"/>
          <w:rFonts w:ascii="Verdana" w:hAnsi="Verdana"/>
          <w:color w:val="000000"/>
          <w:sz w:val="18"/>
          <w:szCs w:val="18"/>
        </w:rPr>
        <w:t> </w:t>
      </w:r>
      <w:r>
        <w:rPr>
          <w:rFonts w:ascii="Verdana" w:hAnsi="Verdana"/>
          <w:color w:val="000000"/>
          <w:sz w:val="18"/>
          <w:szCs w:val="18"/>
        </w:rPr>
        <w:t>A.A. Основные формы взаимодействия гражданского и налогового законодательства// Хозяйство и право. 19%. № 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Курс советского уголовного права в шести томах. Т.2. М., 1970.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 Куприянов А. Новый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шаг вперед на пути к</w:t>
      </w:r>
      <w:r>
        <w:rPr>
          <w:rStyle w:val="WW8Num3z0"/>
          <w:rFonts w:ascii="Verdana" w:hAnsi="Verdana"/>
          <w:color w:val="000000"/>
          <w:sz w:val="18"/>
          <w:szCs w:val="18"/>
        </w:rPr>
        <w:t> </w:t>
      </w:r>
      <w:r>
        <w:rPr>
          <w:rStyle w:val="WW8Num4z0"/>
          <w:rFonts w:ascii="Verdana" w:hAnsi="Verdana"/>
          <w:color w:val="4682B4"/>
          <w:sz w:val="18"/>
          <w:szCs w:val="18"/>
        </w:rPr>
        <w:t>неотвратимости</w:t>
      </w:r>
      <w:r>
        <w:rPr>
          <w:rStyle w:val="WW8Num3z0"/>
          <w:rFonts w:ascii="Verdana" w:hAnsi="Verdana"/>
          <w:color w:val="000000"/>
          <w:sz w:val="18"/>
          <w:szCs w:val="18"/>
        </w:rPr>
        <w:t> </w:t>
      </w:r>
      <w:r>
        <w:rPr>
          <w:rFonts w:ascii="Verdana" w:hAnsi="Verdana"/>
          <w:color w:val="000000"/>
          <w:sz w:val="18"/>
          <w:szCs w:val="18"/>
        </w:rPr>
        <w:t>наказания за налоговые преступления// Налоговый вестник. 1997. № 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Кушлер И. М. Очерки финансовой науки. Петроград, 1919.</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Санкция в советском праве. М., 1962.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Langer V. Practical International Tax Planmog. New York, 1997.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Макконнел</w:t>
      </w:r>
      <w:r>
        <w:rPr>
          <w:rStyle w:val="WW8Num3z0"/>
          <w:rFonts w:ascii="Verdana" w:hAnsi="Verdana"/>
          <w:color w:val="000000"/>
          <w:sz w:val="18"/>
          <w:szCs w:val="18"/>
        </w:rPr>
        <w:t> </w:t>
      </w:r>
      <w:r>
        <w:rPr>
          <w:rFonts w:ascii="Verdana" w:hAnsi="Verdana"/>
          <w:color w:val="000000"/>
          <w:sz w:val="18"/>
          <w:szCs w:val="18"/>
        </w:rPr>
        <w:t>K.P., Брю С Л. Экономикс: принципы, проблемы и политика. Т.1. М., 1993.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Масленников</w:t>
      </w:r>
      <w:r>
        <w:rPr>
          <w:rStyle w:val="WW8Num3z0"/>
          <w:rFonts w:ascii="Verdana" w:hAnsi="Verdana"/>
          <w:color w:val="000000"/>
          <w:sz w:val="18"/>
          <w:szCs w:val="18"/>
        </w:rPr>
        <w:t> </w:t>
      </w:r>
      <w:r>
        <w:rPr>
          <w:rFonts w:ascii="Verdana" w:hAnsi="Verdana"/>
          <w:color w:val="000000"/>
          <w:sz w:val="18"/>
          <w:szCs w:val="18"/>
        </w:rPr>
        <w:t>М.Я. Порядок применения административных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Fonts w:ascii="Verdana" w:hAnsi="Verdana"/>
          <w:color w:val="000000"/>
          <w:sz w:val="18"/>
          <w:szCs w:val="18"/>
        </w:rPr>
        <w:t>. Практическое руководство. Тверь,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Г.К. Основания гражданско-правовой ответственности. М., 1970.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Михайловский М. Очерки философии права. Т.1. Томск, 1914.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Налоговая инспекция (взгляд изнутри).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Налоговые системы развитых стран мира: Справочник.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Необходима согласованность в решении учетных и налоговых проблем// Экономика и жизнь. 1995. №17.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О реформе налоговой службы России// Налоговый вестник. 1997. №4.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Осетрова</w:t>
      </w:r>
      <w:r>
        <w:rPr>
          <w:rStyle w:val="WW8Num3z0"/>
          <w:rFonts w:ascii="Verdana" w:hAnsi="Verdana"/>
          <w:color w:val="000000"/>
          <w:sz w:val="18"/>
          <w:szCs w:val="18"/>
        </w:rPr>
        <w:t> </w:t>
      </w:r>
      <w:r>
        <w:rPr>
          <w:rFonts w:ascii="Verdana" w:hAnsi="Verdana"/>
          <w:color w:val="000000"/>
          <w:sz w:val="18"/>
          <w:szCs w:val="18"/>
        </w:rPr>
        <w:t>Н.И. О проекте Общей части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Налоговый вестник. 1997. №3.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Основы налогового права (под ред.</w:t>
      </w:r>
      <w:r>
        <w:rPr>
          <w:rStyle w:val="WW8Num3z0"/>
          <w:rFonts w:ascii="Verdana" w:hAnsi="Verdana"/>
          <w:color w:val="000000"/>
          <w:sz w:val="18"/>
          <w:szCs w:val="18"/>
        </w:rPr>
        <w:t> </w:t>
      </w:r>
      <w:r>
        <w:rPr>
          <w:rStyle w:val="WW8Num4z0"/>
          <w:rFonts w:ascii="Verdana" w:hAnsi="Verdana"/>
          <w:color w:val="4682B4"/>
          <w:sz w:val="18"/>
          <w:szCs w:val="18"/>
        </w:rPr>
        <w:t>Пепеляева</w:t>
      </w:r>
      <w:r>
        <w:rPr>
          <w:rStyle w:val="WW8Num3z0"/>
          <w:rFonts w:ascii="Verdana" w:hAnsi="Verdana"/>
          <w:color w:val="000000"/>
          <w:sz w:val="18"/>
          <w:szCs w:val="18"/>
        </w:rPr>
        <w:t> </w:t>
      </w:r>
      <w:r>
        <w:rPr>
          <w:rFonts w:ascii="Verdana" w:hAnsi="Verdana"/>
          <w:color w:val="000000"/>
          <w:sz w:val="18"/>
          <w:szCs w:val="18"/>
        </w:rPr>
        <w:t>С.Г.). М.,1995.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1960.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Паркинсон</w:t>
      </w:r>
      <w:r>
        <w:rPr>
          <w:rStyle w:val="WW8Num3z0"/>
          <w:rFonts w:ascii="Verdana" w:hAnsi="Verdana"/>
          <w:color w:val="000000"/>
          <w:sz w:val="18"/>
          <w:szCs w:val="18"/>
        </w:rPr>
        <w:t> </w:t>
      </w:r>
      <w:r>
        <w:rPr>
          <w:rFonts w:ascii="Verdana" w:hAnsi="Verdana"/>
          <w:color w:val="000000"/>
          <w:sz w:val="18"/>
          <w:szCs w:val="18"/>
        </w:rPr>
        <w:t>С.Н. Закон и доходы. М., 1992.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Л.М. Новый Уголовный кодекс РФ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экономической сфере// Налоговый вестник. 1997. №4.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Наказать или обобрать// Экономика и жизнь. 1994. №9.</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Налоговый кодекс- взаимная ответственность// Экономика и жизнь. 1994. №32.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К вопросу о налоговом законодательстве и налоговых отношениях// Налоговый вестник. 1997. №5.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Общие принципы налогообложения и сборов// Налоговый вестник. 1997. №6.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Правовое положение органов Госналогслужбы России.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Сокрытие и занижение дохода (прибыли) как составы налоговых правонарушений// Финансовые и бухгалтерские консультации. 1994. № 2 и 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Сокрытие и неучет объекта налогообложения// Закон. 1994. № 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Перовская</w:t>
      </w:r>
      <w:r>
        <w:rPr>
          <w:rStyle w:val="WW8Num3z0"/>
          <w:rFonts w:ascii="Verdana" w:hAnsi="Verdana"/>
          <w:color w:val="000000"/>
          <w:sz w:val="18"/>
          <w:szCs w:val="18"/>
        </w:rPr>
        <w:t> </w:t>
      </w:r>
      <w:r>
        <w:rPr>
          <w:rFonts w:ascii="Verdana" w:hAnsi="Verdana"/>
          <w:color w:val="000000"/>
          <w:sz w:val="18"/>
          <w:szCs w:val="18"/>
        </w:rPr>
        <w:t>Е.Г. О правилах разрешения налоговых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Налоговый вестник. 1997. № 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Петрова Г. Новые возможности гражданского права// Экономика и жизнь. 1995. № 11.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Г.В. Ответственность за нарушения налогового законодательства.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Понятие правонарушения по советскому законодательству. М., 1963.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Правонарушения и юридическая ответственность. М., 1966.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Слом В. Налоговая реформа и налоговое законодательство// Дело и право. 1995. №3.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Административная ответственность за нарушения налогового законодательства.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Виды административной ответственности за нарушения налогового законодательства// Налоговый вестник. 1997. № 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Нарушения налогового законодательства и юридическая ответственность. Воронеж,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В.В. Ответственность по советскому гражданскому праву. Саратов, 1973.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Теория права и государства (под ред.</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Г.М.).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О проекте Общей части Налогового кодекса// Налоговый вестник. 1997. № 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М., 1996.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Финансовое право (отв. ред.</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Флейшнц</w:t>
      </w:r>
      <w:r>
        <w:rPr>
          <w:rStyle w:val="WW8Num3z0"/>
          <w:rFonts w:ascii="Verdana" w:hAnsi="Verdana"/>
          <w:color w:val="000000"/>
          <w:sz w:val="18"/>
          <w:szCs w:val="18"/>
        </w:rPr>
        <w:t> </w:t>
      </w:r>
      <w:r>
        <w:rPr>
          <w:rFonts w:ascii="Verdana" w:hAnsi="Verdana"/>
          <w:color w:val="000000"/>
          <w:sz w:val="18"/>
          <w:szCs w:val="18"/>
        </w:rPr>
        <w:t>Е.А. Общие начала ответственности по Основам гражданского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Советское государство и право. 1962. № 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O.A. Зарубежный опыт налогового планирования// Налоговый вестник. 1997. № 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Российской Федерации. Саратов, 1994.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Цыганков Э. Филиал-налогоплательщик и иные "</w:t>
      </w:r>
      <w:r>
        <w:rPr>
          <w:rStyle w:val="WW8Num4z0"/>
          <w:rFonts w:ascii="Verdana" w:hAnsi="Verdana"/>
          <w:color w:val="4682B4"/>
          <w:sz w:val="18"/>
          <w:szCs w:val="18"/>
        </w:rPr>
        <w:t>неопознанные</w:t>
      </w:r>
      <w:r>
        <w:rPr>
          <w:rFonts w:ascii="Verdana" w:hAnsi="Verdana"/>
          <w:color w:val="000000"/>
          <w:sz w:val="18"/>
          <w:szCs w:val="18"/>
        </w:rPr>
        <w:t>" субъекты права// Экономика и жизнь. 1996. № 10.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95. Цыганков Э. Защита прав</w:t>
      </w:r>
      <w:r>
        <w:rPr>
          <w:rStyle w:val="WW8Num3z0"/>
          <w:rFonts w:ascii="Verdana" w:hAnsi="Verdana"/>
          <w:color w:val="000000"/>
          <w:sz w:val="18"/>
          <w:szCs w:val="18"/>
        </w:rPr>
        <w:t> </w:t>
      </w:r>
      <w:r>
        <w:rPr>
          <w:rStyle w:val="WW8Num4z0"/>
          <w:rFonts w:ascii="Verdana" w:hAnsi="Verdana"/>
          <w:color w:val="4682B4"/>
          <w:sz w:val="18"/>
          <w:szCs w:val="18"/>
        </w:rPr>
        <w:t>налогоплательщика</w:t>
      </w:r>
      <w:r>
        <w:rPr>
          <w:rStyle w:val="WW8Num3z0"/>
          <w:rFonts w:ascii="Verdana" w:hAnsi="Verdana"/>
          <w:color w:val="000000"/>
          <w:sz w:val="18"/>
          <w:szCs w:val="18"/>
        </w:rPr>
        <w:t> </w:t>
      </w:r>
      <w:r>
        <w:rPr>
          <w:rFonts w:ascii="Verdana" w:hAnsi="Verdana"/>
          <w:color w:val="000000"/>
          <w:sz w:val="18"/>
          <w:szCs w:val="18"/>
        </w:rPr>
        <w:t>(профессиональные аспекты). М., 1995.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Цыганков Э., Пепеляев С. Нарушена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Экономика и жизнь. 1993. № 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Доходы государственного бюджета СССР. М, 1973.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С.Д. Комментарий к проекту общей части Налогового кодекса Российской Федерации// Консультант. 1996. № 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С.Д. Пояснительная записка к Проекту Налогового кодекса Российской Федерации// В кн.: Налоговый кодекс Российской Федерации. Проект. М., 1996.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Штарев</w:t>
      </w:r>
      <w:r>
        <w:rPr>
          <w:rStyle w:val="WW8Num3z0"/>
          <w:rFonts w:ascii="Verdana" w:hAnsi="Verdana"/>
          <w:color w:val="000000"/>
          <w:sz w:val="18"/>
          <w:szCs w:val="18"/>
        </w:rPr>
        <w:t> </w:t>
      </w:r>
      <w:r>
        <w:rPr>
          <w:rFonts w:ascii="Verdana" w:hAnsi="Verdana"/>
          <w:color w:val="000000"/>
          <w:sz w:val="18"/>
          <w:szCs w:val="18"/>
        </w:rPr>
        <w:t>С.С., Листратенко O.A. Платежи в государственные социальные бюджетные фонды// Налоговый вестник. 1997. № 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1976.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М.В. Из практики рассмотрения налоговых споров// Налоговый вестник. 1997. № 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ЯкубаО.М.</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М., 1972.1. НОРМА ТИВНЫЕ АКТЫ</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М.,1993.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Собрание законодательства Российской Федерации. 1994. № 13. Ст. 1447.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об административных правонарушениях. М., 1997.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18 июня 1993 года//</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1993. № 31.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Гражданский кодекс Российской Федерации// Российская газета. 1994. 8 декабря; Собрание законодательства Российской Федерации. 19%. № 5. Ст.410.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Уголовный кодекс Российской Федерации от 24 мая 1996 года// Собрание законодательства Российской Федерации. 1996. № 25. Ст.2954.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Налоговый кодекс Российской Федерации. Проект. М., 1996.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И. Закон Российской Федерации от 21 марта 1991 года "О Государственной налоговой службе РСФСР"// 1991. № 15. Ст.92; 1992. № 33. Ст. 1912; № 34. Ст. 1966; 1993. № 12. Ст.429.</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Федерации. 1994. № 24. Ст.2823; № 29. Ст.3010; № 35. Ст.3654; 1995. № 5. Ст.346; № 26. Ст.2403; 1996. № 1. Ст.4; № 11. Ст. 1015; № 26. Ст.3035; 1997. № 3. Ст.355; № 26. Ст.2955.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Закон Российской Федерации от 20 декабря 1991 года "Об инвестиционном налоговом кредите"//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1992. № 12. Ст.601; № 34. Ст. 1976.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Закон Российской Федерации от 18 июня 1993 года " О применении контрольно-кассовых машин при осуществлении расчетов с населением"// Ведомости Съезда народных депутатов Российской Федерации и Верховного Совета Российской Федерации. 1993. № 27. Ст. 1018.</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Федеральный закон от 14 июня 1994 года "О порядке</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и вступления в силу Федеральных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законов, Федеральных законов, актов</w:t>
      </w:r>
      <w:r>
        <w:rPr>
          <w:rStyle w:val="WW8Num3z0"/>
          <w:rFonts w:ascii="Verdana" w:hAnsi="Verdana"/>
          <w:color w:val="000000"/>
          <w:sz w:val="18"/>
          <w:szCs w:val="18"/>
        </w:rPr>
        <w:t> </w:t>
      </w:r>
      <w:r>
        <w:rPr>
          <w:rStyle w:val="WW8Num4z0"/>
          <w:rFonts w:ascii="Verdana" w:hAnsi="Verdana"/>
          <w:color w:val="4682B4"/>
          <w:sz w:val="18"/>
          <w:szCs w:val="18"/>
        </w:rPr>
        <w:t>Палат</w:t>
      </w:r>
      <w:r>
        <w:rPr>
          <w:rStyle w:val="WW8Num3z0"/>
          <w:rFonts w:ascii="Verdana" w:hAnsi="Verdana"/>
          <w:color w:val="000000"/>
          <w:sz w:val="18"/>
          <w:szCs w:val="18"/>
        </w:rPr>
        <w:t> </w:t>
      </w:r>
      <w:r>
        <w:rPr>
          <w:rFonts w:ascii="Verdana" w:hAnsi="Verdana"/>
          <w:color w:val="000000"/>
          <w:sz w:val="18"/>
          <w:szCs w:val="18"/>
        </w:rPr>
        <w:t>Федерального Собрания"// Собрание законодательства Российской Федерации. 1994. № 8. Ст.801.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Федеральный закон от 17 ноября 1995 года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Российской Федерации. 1995. № 47. Ст.4472.</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Федеральный закон от 8 декабря 1995 года "О некоммерческих организациях"// Собрание законодательства Российской Федерации. 1996. № 3. Ст. 145.</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Федеральный закон от 31 декабря 1995 года "О государственной пошлине"// Собрание законодательства Российской Федерации. 1996. № 1. Ст. 19; № 35. Ст.4128.</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Федеральный закон от 23 февраля 1996 года "О бухгалтерском учете"// Собрание законодательства Российской Федерации. № 48. Ст.5369.</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Федеральный закон от 7 марта 1996 года "О внесении изменений в Закон Российской Федерации "Об акцизах"// Российская газета. 1996. 13 марта.</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Федеральный закон от 8 июля 1996 года "О бюджете Пенсионного фонда Российской Федерации на 1996 год'7/Собрание законодательства Российской Федерации. 1996. № 28. Ст.3350.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Государственной Думы от 11 октября 1996 года № 682-</w:t>
      </w:r>
      <w:r>
        <w:rPr>
          <w:rStyle w:val="WW8Num4z0"/>
          <w:rFonts w:ascii="Verdana" w:hAnsi="Verdana"/>
          <w:color w:val="4682B4"/>
          <w:sz w:val="18"/>
          <w:szCs w:val="18"/>
        </w:rPr>
        <w:t>ИГД</w:t>
      </w:r>
      <w:r>
        <w:rPr>
          <w:rStyle w:val="WW8Num3z0"/>
          <w:rFonts w:ascii="Verdana" w:hAnsi="Verdana"/>
          <w:color w:val="000000"/>
          <w:sz w:val="18"/>
          <w:szCs w:val="18"/>
        </w:rPr>
        <w:t> </w:t>
      </w:r>
      <w:r>
        <w:rPr>
          <w:rFonts w:ascii="Verdana" w:hAnsi="Verdana"/>
          <w:color w:val="000000"/>
          <w:sz w:val="18"/>
          <w:szCs w:val="18"/>
        </w:rPr>
        <w:t>"О порядке применения пункта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855 Гражданского кодекса Российской Федерации"// Собрание законодательства Российской Федерации. 1996. № 43. Ст.4870.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 Постановление Государственной Думы от 11 октября 1996 года № 683-ИГД "О факте грубого</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статьи 855 Гражданского кодекса Российской Федерации"// Собрание законодательства Российской Федерации. 1996. № 43. Ст.4871.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31 декабря 1991 года № 340 "О Государственной налоговой службе Российской Федерации"// Ведомости Съезда народных депутатов Российской Федерации и Верховного Совета Российской Федерации. 1992. № 11. Ст.527.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 1773 от 27 октября 1993 года "О проведении налоговой</w:t>
      </w:r>
      <w:r>
        <w:rPr>
          <w:rStyle w:val="WW8Num3z0"/>
          <w:rFonts w:ascii="Verdana" w:hAnsi="Verdana"/>
          <w:color w:val="000000"/>
          <w:sz w:val="18"/>
          <w:szCs w:val="18"/>
        </w:rPr>
        <w:t> </w:t>
      </w:r>
      <w:r>
        <w:rPr>
          <w:rStyle w:val="WW8Num4z0"/>
          <w:rFonts w:ascii="Verdana" w:hAnsi="Verdana"/>
          <w:color w:val="4682B4"/>
          <w:sz w:val="18"/>
          <w:szCs w:val="18"/>
        </w:rPr>
        <w:t>амнистии</w:t>
      </w:r>
      <w:r>
        <w:rPr>
          <w:rStyle w:val="WW8Num3z0"/>
          <w:rFonts w:ascii="Verdana" w:hAnsi="Verdana"/>
          <w:color w:val="000000"/>
          <w:sz w:val="18"/>
          <w:szCs w:val="18"/>
        </w:rPr>
        <w:t> </w:t>
      </w:r>
      <w:r>
        <w:rPr>
          <w:rFonts w:ascii="Verdana" w:hAnsi="Verdana"/>
          <w:color w:val="000000"/>
          <w:sz w:val="18"/>
          <w:szCs w:val="18"/>
        </w:rPr>
        <w:t>в 1993 году"// Собрание актов Президента и Правительства Российской Федерации. 1993. № 44. Ст.4193.</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Указ Президента Российской Федерации от 22 декабря 1993 года № 2270 "О некоторых изменениях в налогообложении и во взаимоотношениях бюджетов различных уровней"// Собрание актов Президента и Правительства Российской Федерации. 1993. № 52. Ст.5076.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Указ Президента Российской Федерации № 1006 от 23 мая 1994 года "Об осуществлении комплексных мер по своевременному и полному внесению в бюджет налогов и иных обязательных платежей// Собрание законодательства Российской Федерации. 1994. № 5. Ст.396.</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Указ Президента Российской Федерации № 746 от 21 июля 1995 года "О первоочередных мерах по совершенствованию налоговой системы в Российской Федерации"// Российская газета. 1995. 26 июля.</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Указ Президента Российской Федерации № 199 от 14 февраля 1996 года " О некоторых мерах по реализации решений об обращении взысканий на имуществоорганизаций"// Собрание законодательства Российской Федерации. 1996. № 8. Ст. 741.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Указ Президента Российской Федерации от 18 августа 1996 года № 1212 "О мерах по повышению собирательности налогов и других обязательных платежей и упорядочению наличного и</w:t>
      </w:r>
      <w:r>
        <w:rPr>
          <w:rStyle w:val="WW8Num3z0"/>
          <w:rFonts w:ascii="Verdana" w:hAnsi="Verdana"/>
          <w:color w:val="000000"/>
          <w:sz w:val="18"/>
          <w:szCs w:val="18"/>
        </w:rPr>
        <w:t> </w:t>
      </w:r>
      <w:r>
        <w:rPr>
          <w:rStyle w:val="WW8Num4z0"/>
          <w:rFonts w:ascii="Verdana" w:hAnsi="Verdana"/>
          <w:color w:val="4682B4"/>
          <w:sz w:val="18"/>
          <w:szCs w:val="18"/>
        </w:rPr>
        <w:t>безналичного</w:t>
      </w:r>
      <w:r>
        <w:rPr>
          <w:rStyle w:val="WW8Num3z0"/>
          <w:rFonts w:ascii="Verdana" w:hAnsi="Verdana"/>
          <w:color w:val="000000"/>
          <w:sz w:val="18"/>
          <w:szCs w:val="18"/>
        </w:rPr>
        <w:t> </w:t>
      </w:r>
      <w:r>
        <w:rPr>
          <w:rFonts w:ascii="Verdana" w:hAnsi="Verdana"/>
          <w:color w:val="000000"/>
          <w:sz w:val="18"/>
          <w:szCs w:val="18"/>
        </w:rPr>
        <w:t>денежного обращения"// Собрание законодательства 1996 № 35 Ст.4144.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Указ Президента Российской Федерации от 28 августа 1996 года № 1274 "О начислении пеней за несвоевременную</w:t>
      </w:r>
      <w:r>
        <w:rPr>
          <w:rStyle w:val="WW8Num3z0"/>
          <w:rFonts w:ascii="Verdana" w:hAnsi="Verdana"/>
          <w:color w:val="000000"/>
          <w:sz w:val="18"/>
          <w:szCs w:val="18"/>
        </w:rPr>
        <w:t> </w:t>
      </w:r>
      <w:r>
        <w:rPr>
          <w:rStyle w:val="WW8Num4z0"/>
          <w:rFonts w:ascii="Verdana" w:hAnsi="Verdana"/>
          <w:color w:val="4682B4"/>
          <w:sz w:val="18"/>
          <w:szCs w:val="18"/>
        </w:rPr>
        <w:t>уплату</w:t>
      </w:r>
      <w:r>
        <w:rPr>
          <w:rStyle w:val="WW8Num3z0"/>
          <w:rFonts w:ascii="Verdana" w:hAnsi="Verdana"/>
          <w:color w:val="000000"/>
          <w:sz w:val="18"/>
          <w:szCs w:val="18"/>
        </w:rPr>
        <w:t> </w:t>
      </w:r>
      <w:r>
        <w:rPr>
          <w:rFonts w:ascii="Verdana" w:hAnsi="Verdana"/>
          <w:color w:val="000000"/>
          <w:sz w:val="18"/>
          <w:szCs w:val="18"/>
        </w:rPr>
        <w:t>страховых взносов учреждениями, финансируемыми за счет средств бюджетов всех уровней"// Собрание законодательства 1996 № 35 Ст. 4200.</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Положение о взыскании не внесенных в срок налогов и неналоговых платежей, утвержденное</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26 января 1981 года// Ведомости Верховного Совета СССР. 1981. № 5. Ст.122; 1987. № 49. Ст.791; 1991. № 11.Ст.294.</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Положение о Федеральном казначействе Российской Федерации от 27 августа 1993 года// Собрание актов Президента и Правительства Российской Федерации. 1993. № 35. Ст.3320; Собрание законодательства Российской Федерации. 1995. № 8. Ст.681.</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Инструкция о порядке</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страховых взносов работодателями 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в Пенсионный фонд Российской Федерации № 258 от 11 ноября 1994 года// Экономика и жизнь. 1995. № 7.</w:t>
      </w:r>
    </w:p>
    <w:p w:rsidR="002504F0" w:rsidRDefault="002504F0" w:rsidP="002504F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Инструкция Госналогслужбы Российской Федерации от 10 августа 1995 года № 37 "О порядке начисления и уплаты в бюджет налога на прибыль предприятий и организаций"// Экономика и жизнь. 1995. № 36.</w:t>
      </w:r>
    </w:p>
    <w:p w:rsidR="002504F0" w:rsidRDefault="002504F0" w:rsidP="002504F0">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1BC" w:rsidRDefault="00BD51BC">
      <w:r>
        <w:separator/>
      </w:r>
    </w:p>
  </w:endnote>
  <w:endnote w:type="continuationSeparator" w:id="0">
    <w:p w:rsidR="00BD51BC" w:rsidRDefault="00BD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1BC" w:rsidRDefault="00BD51BC">
      <w:r>
        <w:separator/>
      </w:r>
    </w:p>
  </w:footnote>
  <w:footnote w:type="continuationSeparator" w:id="0">
    <w:p w:rsidR="00BD51BC" w:rsidRDefault="00BD5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BC"/>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B2ABA-0526-4906-B656-03FC7ED75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12454</TotalTime>
  <Pages>10</Pages>
  <Words>5407</Words>
  <Characters>30821</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36156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331</cp:revision>
  <cp:lastPrinted>2009-02-06T08:36:00Z</cp:lastPrinted>
  <dcterms:created xsi:type="dcterms:W3CDTF">2015-03-22T11:10:00Z</dcterms:created>
  <dcterms:modified xsi:type="dcterms:W3CDTF">2015-10-09T10:46:00Z</dcterms:modified>
</cp:coreProperties>
</file>