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EB31"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Радаев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Александр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Иванович</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Развитие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технологий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расчетной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поддержки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эксплуатации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проектных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решений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конверсии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низкообогащенное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урановое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для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исследовательских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реакторов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диссертация</w:t>
      </w:r>
      <w:r w:rsidRPr="001E76CD">
        <w:rPr>
          <w:rFonts w:ascii="Times New Roman" w:eastAsia="Times New Roman" w:hAnsi="Times New Roman" w:cs="Times New Roman"/>
          <w:color w:val="000000"/>
          <w:kern w:val="0"/>
          <w:sz w:val="26"/>
          <w:szCs w:val="26"/>
          <w:lang w:eastAsia="ru-RU" w:bidi="ru-RU"/>
        </w:rPr>
        <w:t xml:space="preserve"> ... </w:t>
      </w:r>
      <w:r w:rsidRPr="001E76CD">
        <w:rPr>
          <w:rFonts w:ascii="Times New Roman" w:eastAsia="Times New Roman" w:hAnsi="Times New Roman" w:cs="Times New Roman" w:hint="eastAsia"/>
          <w:color w:val="000000"/>
          <w:kern w:val="0"/>
          <w:sz w:val="26"/>
          <w:szCs w:val="26"/>
          <w:lang w:eastAsia="ru-RU" w:bidi="ru-RU"/>
        </w:rPr>
        <w:t>кандидата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технических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наук</w:t>
      </w:r>
      <w:r w:rsidRPr="001E76CD">
        <w:rPr>
          <w:rFonts w:ascii="Times New Roman" w:eastAsia="Times New Roman" w:hAnsi="Times New Roman" w:cs="Times New Roman"/>
          <w:color w:val="000000"/>
          <w:kern w:val="0"/>
          <w:sz w:val="26"/>
          <w:szCs w:val="26"/>
          <w:lang w:eastAsia="ru-RU" w:bidi="ru-RU"/>
        </w:rPr>
        <w:t xml:space="preserve">: 05.14.03 / </w:t>
      </w:r>
      <w:r w:rsidRPr="001E76CD">
        <w:rPr>
          <w:rFonts w:ascii="Times New Roman" w:eastAsia="Times New Roman" w:hAnsi="Times New Roman" w:cs="Times New Roman" w:hint="eastAsia"/>
          <w:color w:val="000000"/>
          <w:kern w:val="0"/>
          <w:sz w:val="26"/>
          <w:szCs w:val="26"/>
          <w:lang w:eastAsia="ru-RU" w:bidi="ru-RU"/>
        </w:rPr>
        <w:t>Радаев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Александр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Иванович</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Место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защиты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Федеральное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государственное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бюджетное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образовательное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учреждение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высшего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профессионального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образования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Национальный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исследовательский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ядерный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университет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МИФИ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Москва</w:t>
      </w:r>
      <w:r w:rsidRPr="001E76CD">
        <w:rPr>
          <w:rFonts w:ascii="Times New Roman" w:eastAsia="Times New Roman" w:hAnsi="Times New Roman" w:cs="Times New Roman"/>
          <w:color w:val="000000"/>
          <w:kern w:val="0"/>
          <w:sz w:val="26"/>
          <w:szCs w:val="26"/>
          <w:lang w:eastAsia="ru-RU" w:bidi="ru-RU"/>
        </w:rPr>
        <w:t xml:space="preserve">, 2015.- 174 </w:t>
      </w:r>
      <w:r w:rsidRPr="001E76CD">
        <w:rPr>
          <w:rFonts w:ascii="Times New Roman" w:eastAsia="Times New Roman" w:hAnsi="Times New Roman" w:cs="Times New Roman" w:hint="eastAsia"/>
          <w:color w:val="000000"/>
          <w:kern w:val="0"/>
          <w:sz w:val="26"/>
          <w:szCs w:val="26"/>
          <w:lang w:eastAsia="ru-RU" w:bidi="ru-RU"/>
        </w:rPr>
        <w:t>с</w:t>
      </w:r>
      <w:r w:rsidRPr="001E76CD">
        <w:rPr>
          <w:rFonts w:ascii="Times New Roman" w:eastAsia="Times New Roman" w:hAnsi="Times New Roman" w:cs="Times New Roman"/>
          <w:color w:val="000000"/>
          <w:kern w:val="0"/>
          <w:sz w:val="26"/>
          <w:szCs w:val="26"/>
          <w:lang w:eastAsia="ru-RU" w:bidi="ru-RU"/>
        </w:rPr>
        <w:t>.</w:t>
      </w:r>
    </w:p>
    <w:p w14:paraId="2F1A8FBE"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p>
    <w:p w14:paraId="290936CE"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p>
    <w:p w14:paraId="61883AF3"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Национальный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исследовательский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ядерный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университет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«МИФИ»</w:t>
      </w:r>
    </w:p>
    <w:p w14:paraId="424A6C5F"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Развитие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технологий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расчетной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поддержки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эксплуатации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проектных</w:t>
      </w:r>
    </w:p>
    <w:p w14:paraId="3C2C4829"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решений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конверсии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низкообогащённое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урановое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для</w:t>
      </w:r>
    </w:p>
    <w:p w14:paraId="09D929F6"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исследовательских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реакторов</w:t>
      </w:r>
    </w:p>
    <w:p w14:paraId="6B2B6668"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 xml:space="preserve">05.14.03 - </w:t>
      </w:r>
      <w:r w:rsidRPr="001E76CD">
        <w:rPr>
          <w:rFonts w:ascii="Times New Roman" w:eastAsia="Times New Roman" w:hAnsi="Times New Roman" w:cs="Times New Roman" w:hint="eastAsia"/>
          <w:color w:val="000000"/>
          <w:kern w:val="0"/>
          <w:sz w:val="26"/>
          <w:szCs w:val="26"/>
          <w:lang w:eastAsia="ru-RU" w:bidi="ru-RU"/>
        </w:rPr>
        <w:t>Ядерные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энергетические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установки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включая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проектирование</w:t>
      </w:r>
      <w:r w:rsidRPr="001E76CD">
        <w:rPr>
          <w:rFonts w:ascii="Times New Roman" w:eastAsia="Times New Roman" w:hAnsi="Times New Roman" w:cs="Times New Roman"/>
          <w:color w:val="000000"/>
          <w:kern w:val="0"/>
          <w:sz w:val="26"/>
          <w:szCs w:val="26"/>
          <w:lang w:eastAsia="ru-RU" w:bidi="ru-RU"/>
        </w:rPr>
        <w:t>,</w:t>
      </w:r>
    </w:p>
    <w:p w14:paraId="7B048BC7"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эксплуатацию</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вывод</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из</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эксплуатации</w:t>
      </w:r>
    </w:p>
    <w:p w14:paraId="787355FD"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Диссертация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соискание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ученой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степени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кандидата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технических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наук</w:t>
      </w:r>
    </w:p>
    <w:p w14:paraId="7BB6BF1F"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Научный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руководитель</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доктор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физико</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математических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наук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Тихомиров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Г</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В</w:t>
      </w:r>
      <w:r w:rsidRPr="001E76CD">
        <w:rPr>
          <w:rFonts w:ascii="Times New Roman" w:eastAsia="Times New Roman" w:hAnsi="Times New Roman" w:cs="Times New Roman"/>
          <w:color w:val="000000"/>
          <w:kern w:val="0"/>
          <w:sz w:val="26"/>
          <w:szCs w:val="26"/>
          <w:lang w:eastAsia="ru-RU" w:bidi="ru-RU"/>
        </w:rPr>
        <w:t>.</w:t>
      </w:r>
    </w:p>
    <w:p w14:paraId="2CCEFDFA"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правах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рукописи</w:t>
      </w:r>
    </w:p>
    <w:p w14:paraId="1BF22116"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 xml:space="preserve"> </w:t>
      </w:r>
    </w:p>
    <w:p w14:paraId="32EC047D"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Радаев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Александр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Иванович</w:t>
      </w:r>
    </w:p>
    <w:p w14:paraId="2374EB6E"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Москва</w:t>
      </w:r>
      <w:r w:rsidRPr="001E76CD">
        <w:rPr>
          <w:rFonts w:ascii="Times New Roman" w:eastAsia="Times New Roman" w:hAnsi="Times New Roman" w:cs="Times New Roman"/>
          <w:color w:val="000000"/>
          <w:kern w:val="0"/>
          <w:sz w:val="26"/>
          <w:szCs w:val="26"/>
          <w:lang w:eastAsia="ru-RU" w:bidi="ru-RU"/>
        </w:rPr>
        <w:t>, 2015</w:t>
      </w:r>
    </w:p>
    <w:p w14:paraId="5778A164"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 xml:space="preserve"> </w:t>
      </w:r>
    </w:p>
    <w:p w14:paraId="49D46FA4"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 xml:space="preserve"> </w:t>
      </w:r>
    </w:p>
    <w:p w14:paraId="75CBB925"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Содержание</w:t>
      </w:r>
    </w:p>
    <w:p w14:paraId="238AC717"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ВВЕДЕНИЕ</w:t>
      </w:r>
      <w:r w:rsidRPr="001E76CD">
        <w:rPr>
          <w:rFonts w:ascii="Times New Roman" w:eastAsia="Times New Roman" w:hAnsi="Times New Roman" w:cs="Times New Roman"/>
          <w:color w:val="000000"/>
          <w:kern w:val="0"/>
          <w:sz w:val="26"/>
          <w:szCs w:val="26"/>
          <w:lang w:eastAsia="ru-RU" w:bidi="ru-RU"/>
        </w:rPr>
        <w:tab/>
        <w:t>4</w:t>
      </w:r>
    </w:p>
    <w:p w14:paraId="1E048092"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ГЛАВА</w:t>
      </w:r>
      <w:r w:rsidRPr="001E76CD">
        <w:rPr>
          <w:rFonts w:ascii="Times New Roman" w:eastAsia="Times New Roman" w:hAnsi="Times New Roman" w:cs="Times New Roman"/>
          <w:color w:val="000000"/>
          <w:kern w:val="0"/>
          <w:sz w:val="26"/>
          <w:szCs w:val="26"/>
          <w:lang w:eastAsia="ru-RU" w:bidi="ru-RU"/>
        </w:rPr>
        <w:t xml:space="preserve"> 1. </w:t>
      </w:r>
      <w:r w:rsidRPr="001E76CD">
        <w:rPr>
          <w:rFonts w:ascii="Times New Roman" w:eastAsia="Times New Roman" w:hAnsi="Times New Roman" w:cs="Times New Roman" w:hint="eastAsia"/>
          <w:color w:val="000000"/>
          <w:kern w:val="0"/>
          <w:sz w:val="26"/>
          <w:szCs w:val="26"/>
          <w:lang w:eastAsia="ru-RU" w:bidi="ru-RU"/>
        </w:rPr>
        <w:t>Обзор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литературы</w:t>
      </w:r>
      <w:r w:rsidRPr="001E76CD">
        <w:rPr>
          <w:rFonts w:ascii="Times New Roman" w:eastAsia="Times New Roman" w:hAnsi="Times New Roman" w:cs="Times New Roman"/>
          <w:color w:val="000000"/>
          <w:kern w:val="0"/>
          <w:sz w:val="26"/>
          <w:szCs w:val="26"/>
          <w:lang w:eastAsia="ru-RU" w:bidi="ru-RU"/>
        </w:rPr>
        <w:tab/>
        <w:t>9</w:t>
      </w:r>
    </w:p>
    <w:p w14:paraId="2DC511E5"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ГЛАВА</w:t>
      </w:r>
      <w:r w:rsidRPr="001E76CD">
        <w:rPr>
          <w:rFonts w:ascii="Times New Roman" w:eastAsia="Times New Roman" w:hAnsi="Times New Roman" w:cs="Times New Roman"/>
          <w:color w:val="000000"/>
          <w:kern w:val="0"/>
          <w:sz w:val="26"/>
          <w:szCs w:val="26"/>
          <w:lang w:eastAsia="ru-RU" w:bidi="ru-RU"/>
        </w:rPr>
        <w:t xml:space="preserve"> 2. </w:t>
      </w:r>
      <w:r w:rsidRPr="001E76CD">
        <w:rPr>
          <w:rFonts w:ascii="Times New Roman" w:eastAsia="Times New Roman" w:hAnsi="Times New Roman" w:cs="Times New Roman" w:hint="eastAsia"/>
          <w:color w:val="000000"/>
          <w:kern w:val="0"/>
          <w:sz w:val="26"/>
          <w:szCs w:val="26"/>
          <w:lang w:eastAsia="ru-RU" w:bidi="ru-RU"/>
        </w:rPr>
        <w:t>Обоснование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выбора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параметров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специализированных</w:t>
      </w:r>
    </w:p>
    <w:p w14:paraId="7C4C4226"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прецизионных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моделей</w:t>
      </w:r>
      <w:r w:rsidRPr="001E76CD">
        <w:rPr>
          <w:rFonts w:ascii="Times New Roman" w:eastAsia="Times New Roman" w:hAnsi="Times New Roman" w:cs="Times New Roman"/>
          <w:color w:val="000000"/>
          <w:kern w:val="0"/>
          <w:sz w:val="26"/>
          <w:szCs w:val="26"/>
          <w:lang w:eastAsia="ru-RU" w:bidi="ru-RU"/>
        </w:rPr>
        <w:tab/>
        <w:t>42</w:t>
      </w:r>
    </w:p>
    <w:p w14:paraId="1492A258"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w:t>
      </w:r>
      <w:r w:rsidRPr="001E76CD">
        <w:rPr>
          <w:rFonts w:ascii="Times New Roman" w:eastAsia="Times New Roman" w:hAnsi="Times New Roman" w:cs="Times New Roman" w:hint="eastAsia"/>
          <w:color w:val="000000"/>
          <w:kern w:val="0"/>
          <w:sz w:val="26"/>
          <w:szCs w:val="26"/>
          <w:lang w:eastAsia="ru-RU" w:bidi="ru-RU"/>
        </w:rPr>
        <w:t>Л</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Постановка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задачи</w:t>
      </w:r>
      <w:r w:rsidRPr="001E76CD">
        <w:rPr>
          <w:rFonts w:ascii="Times New Roman" w:eastAsia="Times New Roman" w:hAnsi="Times New Roman" w:cs="Times New Roman"/>
          <w:color w:val="000000"/>
          <w:kern w:val="0"/>
          <w:sz w:val="26"/>
          <w:szCs w:val="26"/>
          <w:lang w:eastAsia="ru-RU" w:bidi="ru-RU"/>
        </w:rPr>
        <w:tab/>
        <w:t>42</w:t>
      </w:r>
    </w:p>
    <w:p w14:paraId="586ACB3B"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2.2.</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Выбор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оптимального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пространственного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разбиения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расчете</w:t>
      </w:r>
    </w:p>
    <w:p w14:paraId="1403784B"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распределения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энерговыделения</w:t>
      </w:r>
      <w:r w:rsidRPr="001E76CD">
        <w:rPr>
          <w:rFonts w:ascii="Times New Roman" w:eastAsia="Times New Roman" w:hAnsi="Times New Roman" w:cs="Times New Roman"/>
          <w:color w:val="000000"/>
          <w:kern w:val="0"/>
          <w:sz w:val="26"/>
          <w:szCs w:val="26"/>
          <w:lang w:eastAsia="ru-RU" w:bidi="ru-RU"/>
        </w:rPr>
        <w:tab/>
        <w:t>45</w:t>
      </w:r>
    </w:p>
    <w:p w14:paraId="642A9143"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2.2.1.</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Оптимальный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размер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расчетной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ячейки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максимальным</w:t>
      </w:r>
    </w:p>
    <w:p w14:paraId="5013A423"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энерговыделением</w:t>
      </w:r>
      <w:r w:rsidRPr="001E76CD">
        <w:rPr>
          <w:rFonts w:ascii="Times New Roman" w:eastAsia="Times New Roman" w:hAnsi="Times New Roman" w:cs="Times New Roman"/>
          <w:color w:val="000000"/>
          <w:kern w:val="0"/>
          <w:sz w:val="26"/>
          <w:szCs w:val="26"/>
          <w:lang w:eastAsia="ru-RU" w:bidi="ru-RU"/>
        </w:rPr>
        <w:tab/>
        <w:t>46</w:t>
      </w:r>
    </w:p>
    <w:p w14:paraId="1C8CA2AA"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2.3.</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Выбор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оптимального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пространственного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разбиения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расчете</w:t>
      </w:r>
    </w:p>
    <w:p w14:paraId="5A492654"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распределения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выгорания</w:t>
      </w:r>
      <w:r w:rsidRPr="001E76CD">
        <w:rPr>
          <w:rFonts w:ascii="Times New Roman" w:eastAsia="Times New Roman" w:hAnsi="Times New Roman" w:cs="Times New Roman"/>
          <w:color w:val="000000"/>
          <w:kern w:val="0"/>
          <w:sz w:val="26"/>
          <w:szCs w:val="26"/>
          <w:lang w:eastAsia="ru-RU" w:bidi="ru-RU"/>
        </w:rPr>
        <w:tab/>
        <w:t>54</w:t>
      </w:r>
    </w:p>
    <w:p w14:paraId="435044CC"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lastRenderedPageBreak/>
        <w:t>2.4.</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Выбор</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шага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времени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расчёте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выгорания</w:t>
      </w:r>
      <w:r w:rsidRPr="001E76CD">
        <w:rPr>
          <w:rFonts w:ascii="Times New Roman" w:eastAsia="Times New Roman" w:hAnsi="Times New Roman" w:cs="Times New Roman"/>
          <w:color w:val="000000"/>
          <w:kern w:val="0"/>
          <w:sz w:val="26"/>
          <w:szCs w:val="26"/>
          <w:lang w:eastAsia="ru-RU" w:bidi="ru-RU"/>
        </w:rPr>
        <w:tab/>
        <w:t>65</w:t>
      </w:r>
    </w:p>
    <w:p w14:paraId="796C2F9B"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2.5.</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Методика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задания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изотопного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состава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выгоревшего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для</w:t>
      </w:r>
    </w:p>
    <w:p w14:paraId="466B43EC"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прецизионной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модели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основе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данных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выгорании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урана</w:t>
      </w:r>
      <w:r w:rsidRPr="001E76CD">
        <w:rPr>
          <w:rFonts w:ascii="Times New Roman" w:eastAsia="Times New Roman" w:hAnsi="Times New Roman" w:cs="Times New Roman"/>
          <w:color w:val="000000"/>
          <w:kern w:val="0"/>
          <w:sz w:val="26"/>
          <w:szCs w:val="26"/>
          <w:lang w:eastAsia="ru-RU" w:bidi="ru-RU"/>
        </w:rPr>
        <w:t>-235</w:t>
      </w:r>
      <w:r w:rsidRPr="001E76CD">
        <w:rPr>
          <w:rFonts w:ascii="Times New Roman" w:eastAsia="Times New Roman" w:hAnsi="Times New Roman" w:cs="Times New Roman"/>
          <w:color w:val="000000"/>
          <w:kern w:val="0"/>
          <w:sz w:val="26"/>
          <w:szCs w:val="26"/>
          <w:lang w:eastAsia="ru-RU" w:bidi="ru-RU"/>
        </w:rPr>
        <w:tab/>
        <w:t>72</w:t>
      </w:r>
    </w:p>
    <w:p w14:paraId="1C197CE5"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2.6.</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Оценка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вклада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плутония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энерговыделение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удельный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расход</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урана</w:t>
      </w:r>
      <w:r w:rsidRPr="001E76CD">
        <w:rPr>
          <w:rFonts w:ascii="Times New Roman" w:eastAsia="Times New Roman" w:hAnsi="Times New Roman" w:cs="Times New Roman"/>
          <w:color w:val="000000"/>
          <w:kern w:val="0"/>
          <w:sz w:val="26"/>
          <w:szCs w:val="26"/>
          <w:lang w:eastAsia="ru-RU" w:bidi="ru-RU"/>
        </w:rPr>
        <w:t>-235</w:t>
      </w:r>
    </w:p>
    <w:p w14:paraId="18D90D99"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для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топлива</w:t>
      </w:r>
      <w:r w:rsidRPr="001E76CD">
        <w:rPr>
          <w:rFonts w:ascii="Times New Roman" w:eastAsia="Times New Roman" w:hAnsi="Times New Roman" w:cs="Times New Roman"/>
          <w:color w:val="000000"/>
          <w:kern w:val="0"/>
          <w:sz w:val="26"/>
          <w:szCs w:val="26"/>
          <w:lang w:eastAsia="ru-RU" w:bidi="ru-RU"/>
        </w:rPr>
        <w:tab/>
        <w:t>86</w:t>
      </w:r>
    </w:p>
    <w:p w14:paraId="59EB6718"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2.7.</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Модель</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выгорания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поглощающего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стержня</w:t>
      </w:r>
      <w:r w:rsidRPr="001E76CD">
        <w:rPr>
          <w:rFonts w:ascii="Times New Roman" w:eastAsia="Times New Roman" w:hAnsi="Times New Roman" w:cs="Times New Roman"/>
          <w:color w:val="000000"/>
          <w:kern w:val="0"/>
          <w:sz w:val="26"/>
          <w:szCs w:val="26"/>
          <w:lang w:eastAsia="ru-RU" w:bidi="ru-RU"/>
        </w:rPr>
        <w:tab/>
        <w:t>88</w:t>
      </w:r>
    </w:p>
    <w:p w14:paraId="36DEEC9F"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2.8.</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Выводы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главе</w:t>
      </w:r>
      <w:r w:rsidRPr="001E76CD">
        <w:rPr>
          <w:rFonts w:ascii="Times New Roman" w:eastAsia="Times New Roman" w:hAnsi="Times New Roman" w:cs="Times New Roman"/>
          <w:color w:val="000000"/>
          <w:kern w:val="0"/>
          <w:sz w:val="26"/>
          <w:szCs w:val="26"/>
          <w:lang w:eastAsia="ru-RU" w:bidi="ru-RU"/>
        </w:rPr>
        <w:t xml:space="preserve"> 2</w:t>
      </w:r>
      <w:r w:rsidRPr="001E76CD">
        <w:rPr>
          <w:rFonts w:ascii="Times New Roman" w:eastAsia="Times New Roman" w:hAnsi="Times New Roman" w:cs="Times New Roman"/>
          <w:color w:val="000000"/>
          <w:kern w:val="0"/>
          <w:sz w:val="26"/>
          <w:szCs w:val="26"/>
          <w:lang w:eastAsia="ru-RU" w:bidi="ru-RU"/>
        </w:rPr>
        <w:tab/>
        <w:t>106</w:t>
      </w:r>
    </w:p>
    <w:p w14:paraId="21284EA1"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ГЛАВА</w:t>
      </w:r>
      <w:r w:rsidRPr="001E76CD">
        <w:rPr>
          <w:rFonts w:ascii="Times New Roman" w:eastAsia="Times New Roman" w:hAnsi="Times New Roman" w:cs="Times New Roman"/>
          <w:color w:val="000000"/>
          <w:kern w:val="0"/>
          <w:sz w:val="26"/>
          <w:szCs w:val="26"/>
          <w:lang w:eastAsia="ru-RU" w:bidi="ru-RU"/>
        </w:rPr>
        <w:t xml:space="preserve"> 3 </w:t>
      </w:r>
      <w:r w:rsidRPr="001E76CD">
        <w:rPr>
          <w:rFonts w:ascii="Times New Roman" w:eastAsia="Times New Roman" w:hAnsi="Times New Roman" w:cs="Times New Roman" w:hint="eastAsia"/>
          <w:color w:val="000000"/>
          <w:kern w:val="0"/>
          <w:sz w:val="26"/>
          <w:szCs w:val="26"/>
          <w:lang w:eastAsia="ru-RU" w:bidi="ru-RU"/>
        </w:rPr>
        <w:t>Верификация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программ</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нейтронно</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физического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Тестовые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задачи</w:t>
      </w:r>
      <w:r w:rsidRPr="001E76CD">
        <w:rPr>
          <w:rFonts w:ascii="Times New Roman" w:eastAsia="Times New Roman" w:hAnsi="Times New Roman" w:cs="Times New Roman"/>
          <w:color w:val="000000"/>
          <w:kern w:val="0"/>
          <w:sz w:val="26"/>
          <w:szCs w:val="26"/>
          <w:lang w:eastAsia="ru-RU" w:bidi="ru-RU"/>
        </w:rPr>
        <w:tab/>
        <w:t>108</w:t>
      </w:r>
    </w:p>
    <w:p w14:paraId="225D392D"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3.1.</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Модели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программы</w:t>
      </w:r>
      <w:r w:rsidRPr="001E76CD">
        <w:rPr>
          <w:rFonts w:ascii="Times New Roman" w:eastAsia="Times New Roman" w:hAnsi="Times New Roman" w:cs="Times New Roman"/>
          <w:color w:val="000000"/>
          <w:kern w:val="0"/>
          <w:sz w:val="26"/>
          <w:szCs w:val="26"/>
          <w:lang w:eastAsia="ru-RU" w:bidi="ru-RU"/>
        </w:rPr>
        <w:tab/>
        <w:t>110</w:t>
      </w:r>
    </w:p>
    <w:p w14:paraId="6D674026"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3.2.</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Описание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тестовой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задачи</w:t>
      </w:r>
      <w:r w:rsidRPr="001E76CD">
        <w:rPr>
          <w:rFonts w:ascii="Times New Roman" w:eastAsia="Times New Roman" w:hAnsi="Times New Roman" w:cs="Times New Roman"/>
          <w:color w:val="000000"/>
          <w:kern w:val="0"/>
          <w:sz w:val="26"/>
          <w:szCs w:val="26"/>
          <w:lang w:eastAsia="ru-RU" w:bidi="ru-RU"/>
        </w:rPr>
        <w:tab/>
        <w:t>112</w:t>
      </w:r>
    </w:p>
    <w:p w14:paraId="2D14D29D"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3.3.</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Результаты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расчета</w:t>
      </w:r>
      <w:r w:rsidRPr="001E76CD">
        <w:rPr>
          <w:rFonts w:ascii="Times New Roman" w:eastAsia="Times New Roman" w:hAnsi="Times New Roman" w:cs="Times New Roman"/>
          <w:color w:val="000000"/>
          <w:kern w:val="0"/>
          <w:sz w:val="26"/>
          <w:szCs w:val="26"/>
          <w:lang w:eastAsia="ru-RU" w:bidi="ru-RU"/>
        </w:rPr>
        <w:tab/>
        <w:t>114</w:t>
      </w:r>
    </w:p>
    <w:p w14:paraId="12E09E97"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3.3.1.</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Расчет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стационарных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нейтронно</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физических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характеристик</w:t>
      </w:r>
      <w:r w:rsidRPr="001E76CD">
        <w:rPr>
          <w:rFonts w:ascii="Times New Roman" w:eastAsia="Times New Roman" w:hAnsi="Times New Roman" w:cs="Times New Roman"/>
          <w:color w:val="000000"/>
          <w:kern w:val="0"/>
          <w:sz w:val="26"/>
          <w:szCs w:val="26"/>
          <w:lang w:eastAsia="ru-RU" w:bidi="ru-RU"/>
        </w:rPr>
        <w:tab/>
        <w:t>114</w:t>
      </w:r>
    </w:p>
    <w:p w14:paraId="4E30BA41"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3.3.2.</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Расчет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процесса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выгорания</w:t>
      </w:r>
      <w:r w:rsidRPr="001E76CD">
        <w:rPr>
          <w:rFonts w:ascii="Times New Roman" w:eastAsia="Times New Roman" w:hAnsi="Times New Roman" w:cs="Times New Roman"/>
          <w:color w:val="000000"/>
          <w:kern w:val="0"/>
          <w:sz w:val="26"/>
          <w:szCs w:val="26"/>
          <w:lang w:eastAsia="ru-RU" w:bidi="ru-RU"/>
        </w:rPr>
        <w:tab/>
        <w:t>118</w:t>
      </w:r>
    </w:p>
    <w:p w14:paraId="3E6640AE"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3.4.</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Основные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результаты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тестовых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задач</w:t>
      </w:r>
      <w:r w:rsidRPr="001E76CD">
        <w:rPr>
          <w:rFonts w:ascii="Times New Roman" w:eastAsia="Times New Roman" w:hAnsi="Times New Roman" w:cs="Times New Roman"/>
          <w:color w:val="000000"/>
          <w:kern w:val="0"/>
          <w:sz w:val="26"/>
          <w:szCs w:val="26"/>
          <w:lang w:eastAsia="ru-RU" w:bidi="ru-RU"/>
        </w:rPr>
        <w:tab/>
        <w:t>125</w:t>
      </w:r>
    </w:p>
    <w:p w14:paraId="73CC30B8"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3.5.</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Выводы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главе</w:t>
      </w:r>
      <w:r w:rsidRPr="001E76CD">
        <w:rPr>
          <w:rFonts w:ascii="Times New Roman" w:eastAsia="Times New Roman" w:hAnsi="Times New Roman" w:cs="Times New Roman"/>
          <w:color w:val="000000"/>
          <w:kern w:val="0"/>
          <w:sz w:val="26"/>
          <w:szCs w:val="26"/>
          <w:lang w:eastAsia="ru-RU" w:bidi="ru-RU"/>
        </w:rPr>
        <w:t xml:space="preserve"> 3</w:t>
      </w:r>
      <w:r w:rsidRPr="001E76CD">
        <w:rPr>
          <w:rFonts w:ascii="Times New Roman" w:eastAsia="Times New Roman" w:hAnsi="Times New Roman" w:cs="Times New Roman"/>
          <w:color w:val="000000"/>
          <w:kern w:val="0"/>
          <w:sz w:val="26"/>
          <w:szCs w:val="26"/>
          <w:lang w:eastAsia="ru-RU" w:bidi="ru-RU"/>
        </w:rPr>
        <w:tab/>
        <w:t>126</w:t>
      </w:r>
    </w:p>
    <w:p w14:paraId="7B75F70E"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2</w:t>
      </w:r>
    </w:p>
    <w:p w14:paraId="7793C9CC"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 xml:space="preserve"> </w:t>
      </w:r>
    </w:p>
    <w:p w14:paraId="7BB17EBB"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ГЛАВА</w:t>
      </w:r>
      <w:r w:rsidRPr="001E76CD">
        <w:rPr>
          <w:rFonts w:ascii="Times New Roman" w:eastAsia="Times New Roman" w:hAnsi="Times New Roman" w:cs="Times New Roman"/>
          <w:color w:val="000000"/>
          <w:kern w:val="0"/>
          <w:sz w:val="26"/>
          <w:szCs w:val="26"/>
          <w:lang w:eastAsia="ru-RU" w:bidi="ru-RU"/>
        </w:rPr>
        <w:t xml:space="preserve"> 4. </w:t>
      </w:r>
      <w:r w:rsidRPr="001E76CD">
        <w:rPr>
          <w:rFonts w:ascii="Times New Roman" w:eastAsia="Times New Roman" w:hAnsi="Times New Roman" w:cs="Times New Roman" w:hint="eastAsia"/>
          <w:color w:val="000000"/>
          <w:kern w:val="0"/>
          <w:sz w:val="26"/>
          <w:szCs w:val="26"/>
          <w:lang w:eastAsia="ru-RU" w:bidi="ru-RU"/>
        </w:rPr>
        <w:t>Разработка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специализированных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прецизионных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моделей</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исследовательских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реакторов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для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обоснования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конверсии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использование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обоснования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безопасности</w:t>
      </w:r>
      <w:r w:rsidRPr="001E76CD">
        <w:rPr>
          <w:rFonts w:ascii="Times New Roman" w:eastAsia="Times New Roman" w:hAnsi="Times New Roman" w:cs="Times New Roman"/>
          <w:color w:val="000000"/>
          <w:kern w:val="0"/>
          <w:sz w:val="26"/>
          <w:szCs w:val="26"/>
          <w:lang w:eastAsia="ru-RU" w:bidi="ru-RU"/>
        </w:rPr>
        <w:tab/>
        <w:t>127</w:t>
      </w:r>
    </w:p>
    <w:p w14:paraId="6357D43A"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4.1.</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Расчеты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ИРТ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МИФИ</w:t>
      </w:r>
      <w:r w:rsidRPr="001E76CD">
        <w:rPr>
          <w:rFonts w:ascii="Times New Roman" w:eastAsia="Times New Roman" w:hAnsi="Times New Roman" w:cs="Times New Roman"/>
          <w:color w:val="000000"/>
          <w:kern w:val="0"/>
          <w:sz w:val="26"/>
          <w:szCs w:val="26"/>
          <w:lang w:eastAsia="ru-RU" w:bidi="ru-RU"/>
        </w:rPr>
        <w:tab/>
        <w:t>128</w:t>
      </w:r>
    </w:p>
    <w:p w14:paraId="3B759E7F"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4.1.1</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Обоснование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перевода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ИРТ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МИФИ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уран</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молибденовое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НОУ</w:t>
      </w:r>
    </w:p>
    <w:p w14:paraId="2A4E376B"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топливо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референтных</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загрузок</w:t>
      </w:r>
      <w:r w:rsidRPr="001E76CD">
        <w:rPr>
          <w:rFonts w:ascii="Times New Roman" w:eastAsia="Times New Roman" w:hAnsi="Times New Roman" w:cs="Times New Roman"/>
          <w:color w:val="000000"/>
          <w:kern w:val="0"/>
          <w:sz w:val="26"/>
          <w:szCs w:val="26"/>
          <w:lang w:eastAsia="ru-RU" w:bidi="ru-RU"/>
        </w:rPr>
        <w:tab/>
        <w:t>129</w:t>
      </w:r>
    </w:p>
    <w:p w14:paraId="15B0D013"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4.1.2</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Верификация</w:t>
      </w:r>
      <w:r w:rsidRPr="001E76CD">
        <w:rPr>
          <w:rFonts w:ascii="Times New Roman" w:eastAsia="Times New Roman" w:hAnsi="Times New Roman" w:cs="Times New Roman"/>
          <w:color w:val="000000"/>
          <w:kern w:val="0"/>
          <w:sz w:val="26"/>
          <w:szCs w:val="26"/>
          <w:lang w:eastAsia="ru-RU" w:bidi="ru-RU"/>
        </w:rPr>
        <w:t xml:space="preserve"> MCU-PTR </w:t>
      </w:r>
      <w:r w:rsidRPr="001E76CD">
        <w:rPr>
          <w:rFonts w:ascii="Times New Roman" w:eastAsia="Times New Roman" w:hAnsi="Times New Roman" w:cs="Times New Roman" w:hint="eastAsia"/>
          <w:color w:val="000000"/>
          <w:kern w:val="0"/>
          <w:sz w:val="26"/>
          <w:szCs w:val="26"/>
          <w:lang w:eastAsia="ru-RU" w:bidi="ru-RU"/>
        </w:rPr>
        <w:t>для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расчета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ИРТ</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МИФИ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с</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топливом</w:t>
      </w:r>
      <w:r w:rsidRPr="001E76CD">
        <w:rPr>
          <w:rFonts w:ascii="Times New Roman" w:eastAsia="Times New Roman" w:hAnsi="Times New Roman" w:cs="Times New Roman"/>
          <w:color w:val="000000"/>
          <w:kern w:val="0"/>
          <w:sz w:val="26"/>
          <w:szCs w:val="26"/>
          <w:lang w:eastAsia="ru-RU" w:bidi="ru-RU"/>
        </w:rPr>
        <w:tab/>
        <w:t>135</w:t>
      </w:r>
    </w:p>
    <w:p w14:paraId="3B2B3854"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4.2.</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Обоснование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перевода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ВВР</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топливо</w:t>
      </w:r>
      <w:r w:rsidRPr="001E76CD">
        <w:rPr>
          <w:rFonts w:ascii="Times New Roman" w:eastAsia="Times New Roman" w:hAnsi="Times New Roman" w:cs="Times New Roman"/>
          <w:color w:val="000000"/>
          <w:kern w:val="0"/>
          <w:sz w:val="26"/>
          <w:szCs w:val="26"/>
          <w:lang w:eastAsia="ru-RU" w:bidi="ru-RU"/>
        </w:rPr>
        <w:tab/>
        <w:t>145</w:t>
      </w:r>
    </w:p>
    <w:p w14:paraId="041CB6AD"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4.3.</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Обоснование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перевода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реактора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МАРИЯ</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НОУ</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топливо</w:t>
      </w:r>
      <w:r w:rsidRPr="001E76CD">
        <w:rPr>
          <w:rFonts w:ascii="Times New Roman" w:eastAsia="Times New Roman" w:hAnsi="Times New Roman" w:cs="Times New Roman"/>
          <w:color w:val="000000"/>
          <w:kern w:val="0"/>
          <w:sz w:val="26"/>
          <w:szCs w:val="26"/>
          <w:lang w:eastAsia="ru-RU" w:bidi="ru-RU"/>
        </w:rPr>
        <w:tab/>
        <w:t>154</w:t>
      </w:r>
    </w:p>
    <w:p w14:paraId="5C98BB40"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4.4.</w:t>
      </w:r>
      <w:r w:rsidRPr="001E76CD">
        <w:rPr>
          <w:rFonts w:ascii="Times New Roman" w:eastAsia="Times New Roman" w:hAnsi="Times New Roman" w:cs="Times New Roman"/>
          <w:color w:val="000000"/>
          <w:kern w:val="0"/>
          <w:sz w:val="26"/>
          <w:szCs w:val="26"/>
          <w:lang w:eastAsia="ru-RU" w:bidi="ru-RU"/>
        </w:rPr>
        <w:tab/>
      </w:r>
      <w:r w:rsidRPr="001E76CD">
        <w:rPr>
          <w:rFonts w:ascii="Times New Roman" w:eastAsia="Times New Roman" w:hAnsi="Times New Roman" w:cs="Times New Roman" w:hint="eastAsia"/>
          <w:color w:val="000000"/>
          <w:kern w:val="0"/>
          <w:sz w:val="26"/>
          <w:szCs w:val="26"/>
          <w:lang w:eastAsia="ru-RU" w:bidi="ru-RU"/>
        </w:rPr>
        <w:t>Выводы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главе</w:t>
      </w:r>
      <w:r w:rsidRPr="001E76CD">
        <w:rPr>
          <w:rFonts w:ascii="Times New Roman" w:eastAsia="Times New Roman" w:hAnsi="Times New Roman" w:cs="Times New Roman"/>
          <w:color w:val="000000"/>
          <w:kern w:val="0"/>
          <w:sz w:val="26"/>
          <w:szCs w:val="26"/>
          <w:lang w:eastAsia="ru-RU" w:bidi="ru-RU"/>
        </w:rPr>
        <w:t xml:space="preserve"> 4</w:t>
      </w:r>
      <w:r w:rsidRPr="001E76CD">
        <w:rPr>
          <w:rFonts w:ascii="Times New Roman" w:eastAsia="Times New Roman" w:hAnsi="Times New Roman" w:cs="Times New Roman"/>
          <w:color w:val="000000"/>
          <w:kern w:val="0"/>
          <w:sz w:val="26"/>
          <w:szCs w:val="26"/>
          <w:lang w:eastAsia="ru-RU" w:bidi="ru-RU"/>
        </w:rPr>
        <w:tab/>
        <w:t>162</w:t>
      </w:r>
    </w:p>
    <w:p w14:paraId="6A546D20"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Заключение</w:t>
      </w:r>
      <w:r w:rsidRPr="001E76CD">
        <w:rPr>
          <w:rFonts w:ascii="Times New Roman" w:eastAsia="Times New Roman" w:hAnsi="Times New Roman" w:cs="Times New Roman"/>
          <w:color w:val="000000"/>
          <w:kern w:val="0"/>
          <w:sz w:val="26"/>
          <w:szCs w:val="26"/>
          <w:lang w:eastAsia="ru-RU" w:bidi="ru-RU"/>
        </w:rPr>
        <w:tab/>
        <w:t>163</w:t>
      </w:r>
    </w:p>
    <w:p w14:paraId="43EB4D86"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СПИСОК</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ЛИТЕРАТУРЫ</w:t>
      </w:r>
      <w:r w:rsidRPr="001E76CD">
        <w:rPr>
          <w:rFonts w:ascii="Times New Roman" w:eastAsia="Times New Roman" w:hAnsi="Times New Roman" w:cs="Times New Roman"/>
          <w:color w:val="000000"/>
          <w:kern w:val="0"/>
          <w:sz w:val="26"/>
          <w:szCs w:val="26"/>
          <w:lang w:eastAsia="ru-RU" w:bidi="ru-RU"/>
        </w:rPr>
        <w:tab/>
        <w:t>165</w:t>
      </w:r>
    </w:p>
    <w:p w14:paraId="3509F2E9"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Приложение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А</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Акты</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внедрении</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результатов</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работы</w:t>
      </w:r>
      <w:r w:rsidRPr="001E76CD">
        <w:rPr>
          <w:rFonts w:ascii="Times New Roman" w:eastAsia="Times New Roman" w:hAnsi="Times New Roman" w:cs="Times New Roman"/>
          <w:color w:val="000000"/>
          <w:kern w:val="0"/>
          <w:sz w:val="26"/>
          <w:szCs w:val="26"/>
          <w:lang w:eastAsia="ru-RU" w:bidi="ru-RU"/>
        </w:rPr>
        <w:tab/>
        <w:t>171</w:t>
      </w:r>
    </w:p>
    <w:p w14:paraId="59B89754"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hint="eastAsia"/>
          <w:color w:val="000000"/>
          <w:kern w:val="0"/>
          <w:sz w:val="26"/>
          <w:szCs w:val="26"/>
          <w:lang w:eastAsia="ru-RU" w:bidi="ru-RU"/>
        </w:rPr>
        <w:t>Приложение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Б</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Описание</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ТВС</w:t>
      </w:r>
      <w:r w:rsidRPr="001E76CD">
        <w:rPr>
          <w:rFonts w:ascii="Times New Roman" w:eastAsia="Times New Roman" w:hAnsi="Times New Roman" w:cs="Times New Roman"/>
          <w:color w:val="000000"/>
          <w:kern w:val="0"/>
          <w:sz w:val="26"/>
          <w:szCs w:val="26"/>
          <w:lang w:eastAsia="ru-RU" w:bidi="ru-RU"/>
        </w:rPr>
        <w:t xml:space="preserve"> </w:t>
      </w:r>
      <w:r w:rsidRPr="001E76CD">
        <w:rPr>
          <w:rFonts w:ascii="Times New Roman" w:eastAsia="Times New Roman" w:hAnsi="Times New Roman" w:cs="Times New Roman" w:hint="eastAsia"/>
          <w:color w:val="000000"/>
          <w:kern w:val="0"/>
          <w:sz w:val="26"/>
          <w:szCs w:val="26"/>
          <w:lang w:eastAsia="ru-RU" w:bidi="ru-RU"/>
        </w:rPr>
        <w:t>ИРТ</w:t>
      </w:r>
      <w:r w:rsidRPr="001E76CD">
        <w:rPr>
          <w:rFonts w:ascii="Times New Roman" w:eastAsia="Times New Roman" w:hAnsi="Times New Roman" w:cs="Times New Roman"/>
          <w:color w:val="000000"/>
          <w:kern w:val="0"/>
          <w:sz w:val="26"/>
          <w:szCs w:val="26"/>
          <w:lang w:eastAsia="ru-RU" w:bidi="ru-RU"/>
        </w:rPr>
        <w:t>-</w:t>
      </w:r>
      <w:r w:rsidRPr="001E76CD">
        <w:rPr>
          <w:rFonts w:ascii="Times New Roman" w:eastAsia="Times New Roman" w:hAnsi="Times New Roman" w:cs="Times New Roman" w:hint="eastAsia"/>
          <w:color w:val="000000"/>
          <w:kern w:val="0"/>
          <w:sz w:val="26"/>
          <w:szCs w:val="26"/>
          <w:lang w:eastAsia="ru-RU" w:bidi="ru-RU"/>
        </w:rPr>
        <w:t>ЗМ</w:t>
      </w:r>
      <w:r w:rsidRPr="001E76CD">
        <w:rPr>
          <w:rFonts w:ascii="Times New Roman" w:eastAsia="Times New Roman" w:hAnsi="Times New Roman" w:cs="Times New Roman"/>
          <w:color w:val="000000"/>
          <w:kern w:val="0"/>
          <w:sz w:val="26"/>
          <w:szCs w:val="26"/>
          <w:lang w:eastAsia="ru-RU" w:bidi="ru-RU"/>
        </w:rPr>
        <w:tab/>
        <w:t>173</w:t>
      </w:r>
    </w:p>
    <w:p w14:paraId="199264AF" w14:textId="77777777" w:rsidR="001E76CD" w:rsidRPr="001E76CD" w:rsidRDefault="001E76CD" w:rsidP="001E76CD">
      <w:pPr>
        <w:rPr>
          <w:rFonts w:ascii="Times New Roman" w:eastAsia="Times New Roman" w:hAnsi="Times New Roman" w:cs="Times New Roman"/>
          <w:color w:val="000000"/>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3</w:t>
      </w:r>
    </w:p>
    <w:p w14:paraId="76176269" w14:textId="7EE0B48E" w:rsidR="00FC2999" w:rsidRDefault="00FC2999" w:rsidP="001E76CD"/>
    <w:p w14:paraId="0D7B9517" w14:textId="5FF8791B" w:rsidR="001E76CD" w:rsidRDefault="001E76CD" w:rsidP="001E76CD"/>
    <w:p w14:paraId="5A4AEBCE" w14:textId="0745265D" w:rsidR="001E76CD" w:rsidRDefault="001E76CD" w:rsidP="001E76CD"/>
    <w:p w14:paraId="0901C476" w14:textId="77777777" w:rsidR="001E76CD" w:rsidRPr="001E76CD" w:rsidRDefault="001E76CD" w:rsidP="001E76CD">
      <w:pPr>
        <w:framePr w:wrap="none" w:vAnchor="page" w:hAnchor="page" w:x="1520" w:y="1672"/>
        <w:tabs>
          <w:tab w:val="clear" w:pos="709"/>
        </w:tabs>
        <w:suppressAutoHyphens w:val="0"/>
        <w:spacing w:after="0" w:line="280" w:lineRule="exact"/>
        <w:ind w:firstLine="0"/>
        <w:jc w:val="left"/>
        <w:outlineLvl w:val="6"/>
        <w:rPr>
          <w:rFonts w:ascii="Times New Roman" w:eastAsia="Times New Roman" w:hAnsi="Times New Roman" w:cs="Times New Roman"/>
          <w:b/>
          <w:bCs/>
          <w:kern w:val="0"/>
          <w:sz w:val="28"/>
          <w:szCs w:val="28"/>
          <w:lang w:eastAsia="ru-RU" w:bidi="ru-RU"/>
        </w:rPr>
      </w:pPr>
      <w:bookmarkStart w:id="0" w:name="bookmark54"/>
      <w:r w:rsidRPr="001E76CD">
        <w:rPr>
          <w:rFonts w:ascii="Times New Roman" w:eastAsia="Times New Roman" w:hAnsi="Times New Roman" w:cs="Times New Roman"/>
          <w:b/>
          <w:bCs/>
          <w:color w:val="000000"/>
          <w:kern w:val="0"/>
          <w:sz w:val="28"/>
          <w:szCs w:val="28"/>
          <w:lang w:eastAsia="ru-RU" w:bidi="ru-RU"/>
        </w:rPr>
        <w:t>Заключение</w:t>
      </w:r>
      <w:bookmarkEnd w:id="0"/>
    </w:p>
    <w:p w14:paraId="23DA9DFD" w14:textId="77777777" w:rsidR="001E76CD" w:rsidRPr="001E76CD" w:rsidRDefault="001E76CD" w:rsidP="001E76CD">
      <w:pPr>
        <w:framePr w:w="9854" w:h="13386" w:hRule="exact" w:wrap="none" w:vAnchor="page" w:hAnchor="page" w:x="1520" w:y="2069"/>
        <w:tabs>
          <w:tab w:val="clear" w:pos="709"/>
        </w:tabs>
        <w:suppressAutoHyphens w:val="0"/>
        <w:spacing w:after="184" w:line="485" w:lineRule="exact"/>
        <w:ind w:firstLine="760"/>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Результаты диссертационной работы внесли вклад в совершенствование технологий расчетной поддержки исследовательских реакторов. В частности, разработаны специализированные прецизионные расчетные модели трех исследовательских реакторов, позволяющие проводить многовариантные нейтронно-физические расчеты с достаточной точностью за приемлемое время. Эти модели были использованы для расчетного анализа конверсии исследовательских реакторов на использование низкообогащенного топлива.</w:t>
      </w:r>
    </w:p>
    <w:p w14:paraId="14EBB274" w14:textId="77777777" w:rsidR="001E76CD" w:rsidRPr="001E76CD" w:rsidRDefault="001E76CD" w:rsidP="001E76CD">
      <w:pPr>
        <w:framePr w:w="9854" w:h="13386" w:hRule="exact" w:wrap="none" w:vAnchor="page" w:hAnchor="page" w:x="1520" w:y="2069"/>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Основные результаты диссертационной работы заключаются в том, что:</w:t>
      </w:r>
    </w:p>
    <w:p w14:paraId="3129C0D1" w14:textId="77777777" w:rsidR="001E76CD" w:rsidRPr="001E76CD" w:rsidRDefault="001E76CD" w:rsidP="008F208A">
      <w:pPr>
        <w:framePr w:w="9854" w:h="13386" w:hRule="exact" w:wrap="none" w:vAnchor="page" w:hAnchor="page" w:x="1520" w:y="2069"/>
        <w:numPr>
          <w:ilvl w:val="0"/>
          <w:numId w:val="6"/>
        </w:numPr>
        <w:tabs>
          <w:tab w:val="clear" w:pos="709"/>
          <w:tab w:val="left" w:pos="78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Сформулированы рекомендации по выбору параметров модели расчета методом Монте-Карло для исследовательского реактора бассейнового типа.</w:t>
      </w:r>
    </w:p>
    <w:p w14:paraId="29D6E001" w14:textId="77777777" w:rsidR="001E76CD" w:rsidRPr="001E76CD" w:rsidRDefault="001E76CD" w:rsidP="008F208A">
      <w:pPr>
        <w:framePr w:w="9854" w:h="13386" w:hRule="exact" w:wrap="none" w:vAnchor="page" w:hAnchor="page" w:x="1520" w:y="2069"/>
        <w:numPr>
          <w:ilvl w:val="0"/>
          <w:numId w:val="6"/>
        </w:numPr>
        <w:tabs>
          <w:tab w:val="clear" w:pos="709"/>
          <w:tab w:val="left" w:pos="78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Выбрано пространственно-временное разбиение для расчета распределения энерговыделения и выгорания исследовательского реактора бассейнового типа, и параметры статистической модели, обеспечивающее достаточную для решения инженерных задач погрешность при минимальном времени счета.</w:t>
      </w:r>
    </w:p>
    <w:p w14:paraId="335C442E" w14:textId="77777777" w:rsidR="001E76CD" w:rsidRPr="001E76CD" w:rsidRDefault="001E76CD" w:rsidP="008F208A">
      <w:pPr>
        <w:framePr w:w="9854" w:h="13386" w:hRule="exact" w:wrap="none" w:vAnchor="page" w:hAnchor="page" w:x="1520" w:y="2069"/>
        <w:numPr>
          <w:ilvl w:val="0"/>
          <w:numId w:val="6"/>
        </w:numPr>
        <w:tabs>
          <w:tab w:val="clear" w:pos="709"/>
          <w:tab w:val="left" w:pos="783"/>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Разработаны инженерные методики, дополняющие прецизионную модель, а именно методика оценки изотопного состава выгоревших ТВ С для полномасштабного нейтронно-физического расчета состояния активной зоны по прецизионной модели и методика оценки выгорания поглощающего стержня для реактора типа ИРТ с помощью данных об эксплуатации реактора.</w:t>
      </w:r>
    </w:p>
    <w:p w14:paraId="75B06CED" w14:textId="77777777" w:rsidR="001E76CD" w:rsidRPr="001E76CD" w:rsidRDefault="001E76CD" w:rsidP="008F208A">
      <w:pPr>
        <w:framePr w:w="9854" w:h="13386" w:hRule="exact" w:wrap="none" w:vAnchor="page" w:hAnchor="page" w:x="1520" w:y="2069"/>
        <w:numPr>
          <w:ilvl w:val="0"/>
          <w:numId w:val="6"/>
        </w:numPr>
        <w:tabs>
          <w:tab w:val="clear" w:pos="709"/>
          <w:tab w:val="left" w:pos="78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 xml:space="preserve">Получены новые результаты для кросс-верификации программ </w:t>
      </w:r>
      <w:r w:rsidRPr="001E76CD">
        <w:rPr>
          <w:rFonts w:ascii="Times New Roman" w:eastAsia="Times New Roman" w:hAnsi="Times New Roman" w:cs="Times New Roman"/>
          <w:color w:val="000000"/>
          <w:kern w:val="0"/>
          <w:sz w:val="28"/>
          <w:szCs w:val="28"/>
          <w:lang w:val="en-US" w:eastAsia="en-US" w:bidi="en-US"/>
        </w:rPr>
        <w:t>MCU</w:t>
      </w:r>
      <w:r w:rsidRPr="001E76CD">
        <w:rPr>
          <w:rFonts w:ascii="Times New Roman" w:eastAsia="Times New Roman" w:hAnsi="Times New Roman" w:cs="Times New Roman"/>
          <w:color w:val="000000"/>
          <w:kern w:val="0"/>
          <w:sz w:val="28"/>
          <w:szCs w:val="28"/>
          <w:lang w:eastAsia="en-US" w:bidi="en-US"/>
        </w:rPr>
        <w:t>-</w:t>
      </w:r>
      <w:r w:rsidRPr="001E76CD">
        <w:rPr>
          <w:rFonts w:ascii="Times New Roman" w:eastAsia="Times New Roman" w:hAnsi="Times New Roman" w:cs="Times New Roman"/>
          <w:color w:val="000000"/>
          <w:kern w:val="0"/>
          <w:sz w:val="28"/>
          <w:szCs w:val="28"/>
          <w:lang w:val="en-US" w:eastAsia="en-US" w:bidi="en-US"/>
        </w:rPr>
        <w:t>PTR</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val="en-US" w:eastAsia="en-US" w:bidi="en-US"/>
        </w:rPr>
        <w:t>MCNP</w:t>
      </w:r>
      <w:r w:rsidRPr="001E76CD">
        <w:rPr>
          <w:rFonts w:ascii="Times New Roman" w:eastAsia="Times New Roman" w:hAnsi="Times New Roman" w:cs="Times New Roman"/>
          <w:color w:val="000000"/>
          <w:kern w:val="0"/>
          <w:sz w:val="28"/>
          <w:szCs w:val="28"/>
          <w:lang w:eastAsia="en-US" w:bidi="en-US"/>
        </w:rPr>
        <w:t>+</w:t>
      </w:r>
      <w:r w:rsidRPr="001E76CD">
        <w:rPr>
          <w:rFonts w:ascii="Times New Roman" w:eastAsia="Times New Roman" w:hAnsi="Times New Roman" w:cs="Times New Roman"/>
          <w:color w:val="000000"/>
          <w:kern w:val="0"/>
          <w:sz w:val="28"/>
          <w:szCs w:val="28"/>
          <w:lang w:val="en-US" w:eastAsia="en-US" w:bidi="en-US"/>
        </w:rPr>
        <w:t>MCREB</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eastAsia="ru-RU" w:bidi="ru-RU"/>
        </w:rPr>
        <w:t xml:space="preserve">и </w:t>
      </w:r>
      <w:r w:rsidRPr="001E76CD">
        <w:rPr>
          <w:rFonts w:ascii="Times New Roman" w:eastAsia="Times New Roman" w:hAnsi="Times New Roman" w:cs="Times New Roman"/>
          <w:color w:val="000000"/>
          <w:kern w:val="0"/>
          <w:sz w:val="28"/>
          <w:szCs w:val="28"/>
          <w:lang w:val="en-US" w:eastAsia="en-US" w:bidi="en-US"/>
        </w:rPr>
        <w:t>SERPENT</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eastAsia="ru-RU" w:bidi="ru-RU"/>
        </w:rPr>
        <w:t>2.</w:t>
      </w:r>
    </w:p>
    <w:p w14:paraId="0C4FC699" w14:textId="77777777" w:rsidR="001E76CD" w:rsidRPr="001E76CD" w:rsidRDefault="001E76CD" w:rsidP="008F208A">
      <w:pPr>
        <w:framePr w:w="9854" w:h="13386" w:hRule="exact" w:wrap="none" w:vAnchor="page" w:hAnchor="page" w:x="1520" w:y="2069"/>
        <w:numPr>
          <w:ilvl w:val="0"/>
          <w:numId w:val="6"/>
        </w:numPr>
        <w:tabs>
          <w:tab w:val="clear" w:pos="709"/>
          <w:tab w:val="left" w:pos="79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 xml:space="preserve">Разработаны и апробированы специализированные прецизионные модели исследовательских реакторов МАРИЯ, ВВР-К и ИРТ МИФИ для расчета по программе </w:t>
      </w:r>
      <w:r w:rsidRPr="001E76CD">
        <w:rPr>
          <w:rFonts w:ascii="Times New Roman" w:eastAsia="Times New Roman" w:hAnsi="Times New Roman" w:cs="Times New Roman"/>
          <w:color w:val="000000"/>
          <w:kern w:val="0"/>
          <w:sz w:val="28"/>
          <w:szCs w:val="28"/>
          <w:lang w:val="en-US" w:eastAsia="en-US" w:bidi="en-US"/>
        </w:rPr>
        <w:t>MCU</w:t>
      </w:r>
      <w:r w:rsidRPr="001E76CD">
        <w:rPr>
          <w:rFonts w:ascii="Times New Roman" w:eastAsia="Times New Roman" w:hAnsi="Times New Roman" w:cs="Times New Roman"/>
          <w:color w:val="000000"/>
          <w:kern w:val="0"/>
          <w:sz w:val="28"/>
          <w:szCs w:val="28"/>
          <w:lang w:eastAsia="en-US" w:bidi="en-US"/>
        </w:rPr>
        <w:t>-</w:t>
      </w:r>
      <w:r w:rsidRPr="001E76CD">
        <w:rPr>
          <w:rFonts w:ascii="Times New Roman" w:eastAsia="Times New Roman" w:hAnsi="Times New Roman" w:cs="Times New Roman"/>
          <w:color w:val="000000"/>
          <w:kern w:val="0"/>
          <w:sz w:val="28"/>
          <w:szCs w:val="28"/>
          <w:lang w:val="en-US" w:eastAsia="en-US" w:bidi="en-US"/>
        </w:rPr>
        <w:t>PTR</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eastAsia="ru-RU" w:bidi="ru-RU"/>
        </w:rPr>
        <w:t>стационарных задач и процесса выгорания.</w:t>
      </w:r>
    </w:p>
    <w:p w14:paraId="6B8290DB" w14:textId="77777777" w:rsidR="001E76CD" w:rsidRPr="001E76CD" w:rsidRDefault="001E76CD" w:rsidP="008F208A">
      <w:pPr>
        <w:framePr w:w="9854" w:h="13386" w:hRule="exact" w:wrap="none" w:vAnchor="page" w:hAnchor="page" w:x="1520" w:y="2069"/>
        <w:numPr>
          <w:ilvl w:val="0"/>
          <w:numId w:val="6"/>
        </w:numPr>
        <w:tabs>
          <w:tab w:val="clear" w:pos="709"/>
          <w:tab w:val="left" w:pos="79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С использованием разработанных прецизионных моделей проведены исследования возможности конверсии исследовательских реакторов МАРИЯ,</w:t>
      </w:r>
    </w:p>
    <w:p w14:paraId="0AFC0105" w14:textId="77777777" w:rsidR="001E76CD" w:rsidRPr="001E76CD" w:rsidRDefault="001E76CD" w:rsidP="001E76CD">
      <w:pPr>
        <w:framePr w:wrap="none" w:vAnchor="page" w:hAnchor="page" w:x="10933" w:y="15857"/>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bidi="ru-RU"/>
        </w:rPr>
      </w:pPr>
      <w:r w:rsidRPr="001E76CD">
        <w:rPr>
          <w:rFonts w:ascii="Times New Roman" w:eastAsia="Times New Roman" w:hAnsi="Times New Roman" w:cs="Times New Roman"/>
          <w:color w:val="000000"/>
          <w:kern w:val="0"/>
          <w:sz w:val="26"/>
          <w:szCs w:val="26"/>
          <w:lang w:eastAsia="ru-RU" w:bidi="ru-RU"/>
        </w:rPr>
        <w:t>163</w:t>
      </w:r>
    </w:p>
    <w:p w14:paraId="00BFE02E" w14:textId="77777777" w:rsidR="001E76CD" w:rsidRPr="001E76CD" w:rsidRDefault="001E76CD" w:rsidP="001E76C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1E76CD" w:rsidRPr="001E76CD" w:rsidSect="001E76CD">
          <w:type w:val="continuous"/>
          <w:pgSz w:w="11900" w:h="16840"/>
          <w:pgMar w:top="360" w:right="360" w:bottom="360" w:left="360" w:header="0" w:footer="3" w:gutter="0"/>
          <w:cols w:space="720"/>
          <w:noEndnote/>
          <w:docGrid w:linePitch="360"/>
        </w:sectPr>
      </w:pPr>
    </w:p>
    <w:p w14:paraId="5C080380" w14:textId="77777777" w:rsidR="001E76CD" w:rsidRPr="001E76CD" w:rsidRDefault="001E76CD" w:rsidP="001E76CD">
      <w:pPr>
        <w:framePr w:w="9821" w:h="10953" w:hRule="exact" w:wrap="none" w:vAnchor="page" w:hAnchor="page" w:x="1537" w:y="1248"/>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lastRenderedPageBreak/>
        <w:t>ВВР-К и ИРТ МИФИ на использование НОУ топлива и расчетное обоснование испытаний ТВС с НОУ топливом на исследовательских реакторах МАРИЯ, ВВР-К.</w:t>
      </w:r>
    </w:p>
    <w:p w14:paraId="3A7B2795" w14:textId="77777777" w:rsidR="001E76CD" w:rsidRPr="001E76CD" w:rsidRDefault="001E76CD" w:rsidP="001E76CD">
      <w:pPr>
        <w:framePr w:w="9821" w:h="10953" w:hRule="exact" w:wrap="none" w:vAnchor="page" w:hAnchor="page" w:x="1537" w:y="1248"/>
        <w:tabs>
          <w:tab w:val="clear" w:pos="709"/>
        </w:tabs>
        <w:suppressAutoHyphens w:val="0"/>
        <w:spacing w:after="184" w:line="485" w:lineRule="exact"/>
        <w:ind w:firstLine="740"/>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 xml:space="preserve">Автор принимал участие в разработке ряда расчетных моделей ИР на основе прецизионной программы </w:t>
      </w:r>
      <w:r w:rsidRPr="001E76CD">
        <w:rPr>
          <w:rFonts w:ascii="Times New Roman" w:eastAsia="Times New Roman" w:hAnsi="Times New Roman" w:cs="Times New Roman"/>
          <w:color w:val="000000"/>
          <w:kern w:val="0"/>
          <w:sz w:val="28"/>
          <w:szCs w:val="28"/>
          <w:lang w:val="en-US" w:eastAsia="en-US" w:bidi="en-US"/>
        </w:rPr>
        <w:t>MCU</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eastAsia="ru-RU" w:bidi="ru-RU"/>
        </w:rPr>
        <w:t xml:space="preserve">используемых ОАО «НИКИЭТ» для обоснования конверсии исследовательских реакторов Российской конструкции за рубежом (ВВР-К, Казахстан и МАРИЯ, Польша). Кроме того, автор принимал участие в разработке расчетной модели на основе программы </w:t>
      </w:r>
      <w:r w:rsidRPr="001E76CD">
        <w:rPr>
          <w:rFonts w:ascii="Times New Roman" w:eastAsia="Times New Roman" w:hAnsi="Times New Roman" w:cs="Times New Roman"/>
          <w:color w:val="000000"/>
          <w:kern w:val="0"/>
          <w:sz w:val="28"/>
          <w:szCs w:val="28"/>
          <w:lang w:val="en-US" w:eastAsia="en-US" w:bidi="en-US"/>
        </w:rPr>
        <w:t>MCU</w:t>
      </w:r>
      <w:r w:rsidRPr="001E76CD">
        <w:rPr>
          <w:rFonts w:ascii="Times New Roman" w:eastAsia="Times New Roman" w:hAnsi="Times New Roman" w:cs="Times New Roman"/>
          <w:color w:val="000000"/>
          <w:kern w:val="0"/>
          <w:sz w:val="28"/>
          <w:szCs w:val="28"/>
          <w:lang w:eastAsia="en-US" w:bidi="en-US"/>
        </w:rPr>
        <w:t xml:space="preserve"> </w:t>
      </w:r>
      <w:r w:rsidRPr="001E76CD">
        <w:rPr>
          <w:rFonts w:ascii="Times New Roman" w:eastAsia="Times New Roman" w:hAnsi="Times New Roman" w:cs="Times New Roman"/>
          <w:color w:val="000000"/>
          <w:kern w:val="0"/>
          <w:sz w:val="28"/>
          <w:szCs w:val="28"/>
          <w:lang w:eastAsia="ru-RU" w:bidi="ru-RU"/>
        </w:rPr>
        <w:t xml:space="preserve">реактора ИРТ МИФИ, которую НИЯУ МИФИ использовал в процессе обоснования конверсии. Лично автором созданы геометрические модели и проведено большинство расчетов по программе </w:t>
      </w:r>
      <w:r w:rsidRPr="001E76CD">
        <w:rPr>
          <w:rFonts w:ascii="Times New Roman" w:eastAsia="Times New Roman" w:hAnsi="Times New Roman" w:cs="Times New Roman"/>
          <w:color w:val="000000"/>
          <w:kern w:val="0"/>
          <w:sz w:val="28"/>
          <w:szCs w:val="28"/>
          <w:lang w:val="en-US" w:eastAsia="en-US" w:bidi="en-US"/>
        </w:rPr>
        <w:t>MCU</w:t>
      </w:r>
      <w:r w:rsidRPr="001E76CD">
        <w:rPr>
          <w:rFonts w:ascii="Times New Roman" w:eastAsia="Times New Roman" w:hAnsi="Times New Roman" w:cs="Times New Roman"/>
          <w:color w:val="000000"/>
          <w:kern w:val="0"/>
          <w:sz w:val="28"/>
          <w:szCs w:val="28"/>
          <w:lang w:eastAsia="en-US" w:bidi="en-US"/>
        </w:rPr>
        <w:t>.</w:t>
      </w:r>
    </w:p>
    <w:p w14:paraId="21AA5B85" w14:textId="77777777" w:rsidR="001E76CD" w:rsidRPr="001E76CD" w:rsidRDefault="001E76CD" w:rsidP="001E76CD">
      <w:pPr>
        <w:framePr w:w="9821" w:h="10953" w:hRule="exact" w:wrap="none" w:vAnchor="page" w:hAnchor="page" w:x="1537" w:y="1248"/>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Автор выражает искреннюю благодарность:</w:t>
      </w:r>
    </w:p>
    <w:p w14:paraId="1F85AF5F" w14:textId="77777777" w:rsidR="001E76CD" w:rsidRPr="001E76CD" w:rsidRDefault="001E76CD" w:rsidP="008F208A">
      <w:pPr>
        <w:framePr w:w="9821" w:h="10953" w:hRule="exact" w:wrap="none" w:vAnchor="page" w:hAnchor="page" w:x="1537" w:y="1248"/>
        <w:numPr>
          <w:ilvl w:val="0"/>
          <w:numId w:val="5"/>
        </w:numPr>
        <w:tabs>
          <w:tab w:val="clear" w:pos="709"/>
          <w:tab w:val="left" w:pos="14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научному руководителю Г.В. Тихомирову и М.В. Щуровской за постановку актуальных задач, активное участие в их решении, за ценные рекомендации, многочисленные обсуждения результатов и помощь в выполнении и оформлении работы;</w:t>
      </w:r>
    </w:p>
    <w:p w14:paraId="66A58FE0" w14:textId="77777777" w:rsidR="001E76CD" w:rsidRPr="001E76CD" w:rsidRDefault="001E76CD" w:rsidP="008F208A">
      <w:pPr>
        <w:framePr w:w="9821" w:h="10953" w:hRule="exact" w:wrap="none" w:vAnchor="page" w:hAnchor="page" w:x="1537" w:y="1248"/>
        <w:numPr>
          <w:ilvl w:val="0"/>
          <w:numId w:val="5"/>
        </w:numPr>
        <w:tabs>
          <w:tab w:val="clear" w:pos="709"/>
          <w:tab w:val="left" w:pos="14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С.А. Соколову за идеологическую поддержку, помощь, полезные советы;</w:t>
      </w:r>
    </w:p>
    <w:p w14:paraId="788D5F56" w14:textId="77777777" w:rsidR="001E76CD" w:rsidRPr="001E76CD" w:rsidRDefault="001E76CD" w:rsidP="008F208A">
      <w:pPr>
        <w:framePr w:w="9821" w:h="10953" w:hRule="exact" w:wrap="none" w:vAnchor="page" w:hAnchor="page" w:x="1537" w:y="1248"/>
        <w:numPr>
          <w:ilvl w:val="0"/>
          <w:numId w:val="5"/>
        </w:numPr>
        <w:tabs>
          <w:tab w:val="clear" w:pos="709"/>
          <w:tab w:val="left" w:pos="14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коллективу кафедры №5 НИЯУ МИФИ, где получены необходимые знания в области методов расчета ядерных реакторов;</w:t>
      </w:r>
    </w:p>
    <w:p w14:paraId="628F53B6" w14:textId="77777777" w:rsidR="001E76CD" w:rsidRPr="001E76CD" w:rsidRDefault="001E76CD" w:rsidP="008F208A">
      <w:pPr>
        <w:framePr w:w="9821" w:h="10953" w:hRule="exact" w:wrap="none" w:vAnchor="page" w:hAnchor="page" w:x="1537" w:y="1248"/>
        <w:numPr>
          <w:ilvl w:val="0"/>
          <w:numId w:val="5"/>
        </w:numPr>
        <w:tabs>
          <w:tab w:val="clear" w:pos="709"/>
          <w:tab w:val="left" w:pos="14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76CD">
        <w:rPr>
          <w:rFonts w:ascii="Times New Roman" w:eastAsia="Times New Roman" w:hAnsi="Times New Roman" w:cs="Times New Roman"/>
          <w:color w:val="000000"/>
          <w:kern w:val="0"/>
          <w:sz w:val="28"/>
          <w:szCs w:val="28"/>
          <w:lang w:eastAsia="ru-RU" w:bidi="ru-RU"/>
        </w:rPr>
        <w:t>коллективу ОАО «НИКИЭТ» за дискуссии, полезные советы, помощь в подготовке материалов диссертации и выполнении работ.</w:t>
      </w:r>
    </w:p>
    <w:p w14:paraId="02DD802D" w14:textId="77777777" w:rsidR="001E76CD" w:rsidRPr="001E76CD" w:rsidRDefault="001E76CD" w:rsidP="001E76CD"/>
    <w:sectPr w:rsidR="001E76CD" w:rsidRPr="001E76C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5B6D" w14:textId="77777777" w:rsidR="008F208A" w:rsidRDefault="008F208A">
      <w:pPr>
        <w:spacing w:after="0" w:line="240" w:lineRule="auto"/>
      </w:pPr>
      <w:r>
        <w:separator/>
      </w:r>
    </w:p>
  </w:endnote>
  <w:endnote w:type="continuationSeparator" w:id="0">
    <w:p w14:paraId="67580FDC" w14:textId="77777777" w:rsidR="008F208A" w:rsidRDefault="008F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383C" w14:textId="77777777" w:rsidR="008F208A" w:rsidRDefault="008F208A"/>
    <w:p w14:paraId="557A4DAE" w14:textId="77777777" w:rsidR="008F208A" w:rsidRDefault="008F208A"/>
    <w:p w14:paraId="5002FE07" w14:textId="77777777" w:rsidR="008F208A" w:rsidRDefault="008F208A"/>
    <w:p w14:paraId="1DD82903" w14:textId="77777777" w:rsidR="008F208A" w:rsidRDefault="008F208A"/>
    <w:p w14:paraId="08AA2319" w14:textId="77777777" w:rsidR="008F208A" w:rsidRDefault="008F208A"/>
    <w:p w14:paraId="021122BE" w14:textId="77777777" w:rsidR="008F208A" w:rsidRDefault="008F208A"/>
    <w:p w14:paraId="666E9063" w14:textId="77777777" w:rsidR="008F208A" w:rsidRDefault="008F20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98B18B" wp14:editId="7DE01F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AC7B" w14:textId="77777777" w:rsidR="008F208A" w:rsidRDefault="008F20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8B1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0AC7B" w14:textId="77777777" w:rsidR="008F208A" w:rsidRDefault="008F20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61D1B" w14:textId="77777777" w:rsidR="008F208A" w:rsidRDefault="008F208A"/>
    <w:p w14:paraId="11B757F3" w14:textId="77777777" w:rsidR="008F208A" w:rsidRDefault="008F208A"/>
    <w:p w14:paraId="41B5AF2A" w14:textId="77777777" w:rsidR="008F208A" w:rsidRDefault="008F20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26459A" wp14:editId="4948EA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FEA0" w14:textId="77777777" w:rsidR="008F208A" w:rsidRDefault="008F208A"/>
                          <w:p w14:paraId="1E2C0B48" w14:textId="77777777" w:rsidR="008F208A" w:rsidRDefault="008F20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645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3FEA0" w14:textId="77777777" w:rsidR="008F208A" w:rsidRDefault="008F208A"/>
                    <w:p w14:paraId="1E2C0B48" w14:textId="77777777" w:rsidR="008F208A" w:rsidRDefault="008F20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DA656" w14:textId="77777777" w:rsidR="008F208A" w:rsidRDefault="008F208A"/>
    <w:p w14:paraId="10B32768" w14:textId="77777777" w:rsidR="008F208A" w:rsidRDefault="008F208A">
      <w:pPr>
        <w:rPr>
          <w:sz w:val="2"/>
          <w:szCs w:val="2"/>
        </w:rPr>
      </w:pPr>
    </w:p>
    <w:p w14:paraId="43FB857E" w14:textId="77777777" w:rsidR="008F208A" w:rsidRDefault="008F208A"/>
    <w:p w14:paraId="233CFBE8" w14:textId="77777777" w:rsidR="008F208A" w:rsidRDefault="008F208A">
      <w:pPr>
        <w:spacing w:after="0" w:line="240" w:lineRule="auto"/>
      </w:pPr>
    </w:p>
  </w:footnote>
  <w:footnote w:type="continuationSeparator" w:id="0">
    <w:p w14:paraId="1E657B6F" w14:textId="77777777" w:rsidR="008F208A" w:rsidRDefault="008F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FE2F91"/>
    <w:multiLevelType w:val="multilevel"/>
    <w:tmpl w:val="F108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5" w15:restartNumberingAfterBreak="0">
    <w:nsid w:val="7CBE491F"/>
    <w:multiLevelType w:val="multilevel"/>
    <w:tmpl w:val="FDD21E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8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8A"/>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174914</TotalTime>
  <Pages>4</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5653</cp:revision>
  <cp:lastPrinted>2009-02-06T05:36:00Z</cp:lastPrinted>
  <dcterms:created xsi:type="dcterms:W3CDTF">2024-01-07T13:43:00Z</dcterms:created>
  <dcterms:modified xsi:type="dcterms:W3CDTF">2025-10-01T16:01:00Z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