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C86D" w14:textId="77777777" w:rsidR="00A50F6D" w:rsidRDefault="00A50F6D" w:rsidP="00A50F6D">
      <w:pPr>
        <w:pStyle w:val="afffffffffffffffffffffffffff5"/>
        <w:rPr>
          <w:rFonts w:ascii="Verdana" w:hAnsi="Verdana"/>
          <w:color w:val="000000"/>
          <w:sz w:val="21"/>
          <w:szCs w:val="21"/>
        </w:rPr>
      </w:pPr>
      <w:r>
        <w:rPr>
          <w:rFonts w:ascii="Helvetica" w:hAnsi="Helvetica" w:cs="Helvetica"/>
          <w:b/>
          <w:bCs w:val="0"/>
          <w:color w:val="222222"/>
          <w:sz w:val="21"/>
          <w:szCs w:val="21"/>
        </w:rPr>
        <w:t>Артюх, Елена Васильевна.</w:t>
      </w:r>
    </w:p>
    <w:p w14:paraId="4D6AD065" w14:textId="77777777" w:rsidR="00A50F6D" w:rsidRDefault="00A50F6D" w:rsidP="00A50F6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Заинтересованные группы в условиях трансформации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Региональный аспект : диссертация ... кандидата политических наук : 23.00.02. - Кемерово, 2004. - 208 с.</w:t>
      </w:r>
    </w:p>
    <w:p w14:paraId="15C98185" w14:textId="77777777" w:rsidR="00A50F6D" w:rsidRDefault="00A50F6D" w:rsidP="00A50F6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Артюх, Елена Васильевна</w:t>
      </w:r>
    </w:p>
    <w:p w14:paraId="6E7A8216" w14:textId="77777777" w:rsidR="00A50F6D" w:rsidRDefault="00A50F6D" w:rsidP="00A50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DD7DBA" w14:textId="77777777" w:rsidR="00A50F6D" w:rsidRDefault="00A50F6D" w:rsidP="00A50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1 .</w:t>
      </w:r>
      <w:proofErr w:type="gramEnd"/>
      <w:r>
        <w:rPr>
          <w:rFonts w:ascii="Arial" w:hAnsi="Arial" w:cs="Arial"/>
          <w:color w:val="333333"/>
          <w:sz w:val="21"/>
          <w:szCs w:val="21"/>
        </w:rPr>
        <w:t>«Заинтересованные группы» как категория политической науки.</w:t>
      </w:r>
    </w:p>
    <w:p w14:paraId="082D2C9A" w14:textId="77777777" w:rsidR="00A50F6D" w:rsidRDefault="00A50F6D" w:rsidP="00A50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 .Понятие</w:t>
      </w:r>
      <w:proofErr w:type="gramEnd"/>
      <w:r>
        <w:rPr>
          <w:rFonts w:ascii="Arial" w:hAnsi="Arial" w:cs="Arial"/>
          <w:color w:val="333333"/>
          <w:sz w:val="21"/>
          <w:szCs w:val="21"/>
        </w:rPr>
        <w:t xml:space="preserve"> «заинтересованных групп».</w:t>
      </w:r>
    </w:p>
    <w:p w14:paraId="4814D64E" w14:textId="77777777" w:rsidR="00A50F6D" w:rsidRDefault="00A50F6D" w:rsidP="00A50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2.Заинтересованные</w:t>
      </w:r>
      <w:proofErr w:type="gramEnd"/>
      <w:r>
        <w:rPr>
          <w:rFonts w:ascii="Arial" w:hAnsi="Arial" w:cs="Arial"/>
          <w:color w:val="333333"/>
          <w:sz w:val="21"/>
          <w:szCs w:val="21"/>
        </w:rPr>
        <w:t xml:space="preserve"> группы в России.</w:t>
      </w:r>
    </w:p>
    <w:p w14:paraId="626E3750" w14:textId="77777777" w:rsidR="00A50F6D" w:rsidRDefault="00A50F6D" w:rsidP="00A50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Заинтересованные группы в регионе.</w:t>
      </w:r>
    </w:p>
    <w:p w14:paraId="394CF51E" w14:textId="77777777" w:rsidR="00A50F6D" w:rsidRDefault="00A50F6D" w:rsidP="00A50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1.Экономические</w:t>
      </w:r>
      <w:proofErr w:type="gramEnd"/>
      <w:r>
        <w:rPr>
          <w:rFonts w:ascii="Arial" w:hAnsi="Arial" w:cs="Arial"/>
          <w:color w:val="333333"/>
          <w:sz w:val="21"/>
          <w:szCs w:val="21"/>
        </w:rPr>
        <w:t xml:space="preserve"> группы интересов в Кемеровской области.</w:t>
      </w:r>
    </w:p>
    <w:p w14:paraId="58645FCE" w14:textId="77777777" w:rsidR="00A50F6D" w:rsidRDefault="00A50F6D" w:rsidP="00A50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2.Социальные</w:t>
      </w:r>
      <w:proofErr w:type="gramEnd"/>
      <w:r>
        <w:rPr>
          <w:rFonts w:ascii="Arial" w:hAnsi="Arial" w:cs="Arial"/>
          <w:color w:val="333333"/>
          <w:sz w:val="21"/>
          <w:szCs w:val="21"/>
        </w:rPr>
        <w:t xml:space="preserve"> и общественные организации Кузбасса как заинтересованные группы.</w:t>
      </w:r>
    </w:p>
    <w:p w14:paraId="1DBC4EDC" w14:textId="77777777" w:rsidR="00A50F6D" w:rsidRDefault="00A50F6D" w:rsidP="00A50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3.Межрегиональная</w:t>
      </w:r>
      <w:proofErr w:type="gramEnd"/>
      <w:r>
        <w:rPr>
          <w:rFonts w:ascii="Arial" w:hAnsi="Arial" w:cs="Arial"/>
          <w:color w:val="333333"/>
          <w:sz w:val="21"/>
          <w:szCs w:val="21"/>
        </w:rPr>
        <w:t xml:space="preserve"> Ассоциация «Сибирское соглашение».</w:t>
      </w:r>
    </w:p>
    <w:p w14:paraId="7823CDB0" w14:textId="0B55C83F" w:rsidR="00F37380" w:rsidRPr="00A50F6D" w:rsidRDefault="00F37380" w:rsidP="00A50F6D"/>
    <w:sectPr w:rsidR="00F37380" w:rsidRPr="00A50F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159A" w14:textId="77777777" w:rsidR="00D34516" w:rsidRDefault="00D34516">
      <w:pPr>
        <w:spacing w:after="0" w:line="240" w:lineRule="auto"/>
      </w:pPr>
      <w:r>
        <w:separator/>
      </w:r>
    </w:p>
  </w:endnote>
  <w:endnote w:type="continuationSeparator" w:id="0">
    <w:p w14:paraId="35050D6B" w14:textId="77777777" w:rsidR="00D34516" w:rsidRDefault="00D3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BF77" w14:textId="77777777" w:rsidR="00D34516" w:rsidRDefault="00D34516"/>
    <w:p w14:paraId="37552A7F" w14:textId="77777777" w:rsidR="00D34516" w:rsidRDefault="00D34516"/>
    <w:p w14:paraId="594C2420" w14:textId="77777777" w:rsidR="00D34516" w:rsidRDefault="00D34516"/>
    <w:p w14:paraId="5912BF3B" w14:textId="77777777" w:rsidR="00D34516" w:rsidRDefault="00D34516"/>
    <w:p w14:paraId="3F3F31F2" w14:textId="77777777" w:rsidR="00D34516" w:rsidRDefault="00D34516"/>
    <w:p w14:paraId="766BDFE3" w14:textId="77777777" w:rsidR="00D34516" w:rsidRDefault="00D34516"/>
    <w:p w14:paraId="2378F28A" w14:textId="77777777" w:rsidR="00D34516" w:rsidRDefault="00D345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CE68FB" wp14:editId="1C9E22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C9FF6" w14:textId="77777777" w:rsidR="00D34516" w:rsidRDefault="00D345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CE68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FC9FF6" w14:textId="77777777" w:rsidR="00D34516" w:rsidRDefault="00D345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FD6156" w14:textId="77777777" w:rsidR="00D34516" w:rsidRDefault="00D34516"/>
    <w:p w14:paraId="208C0BD7" w14:textId="77777777" w:rsidR="00D34516" w:rsidRDefault="00D34516"/>
    <w:p w14:paraId="37AF0AA7" w14:textId="77777777" w:rsidR="00D34516" w:rsidRDefault="00D345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A8EB9B" wp14:editId="606385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7D28A" w14:textId="77777777" w:rsidR="00D34516" w:rsidRDefault="00D34516"/>
                          <w:p w14:paraId="4CD4E886" w14:textId="77777777" w:rsidR="00D34516" w:rsidRDefault="00D345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A8EB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77D28A" w14:textId="77777777" w:rsidR="00D34516" w:rsidRDefault="00D34516"/>
                    <w:p w14:paraId="4CD4E886" w14:textId="77777777" w:rsidR="00D34516" w:rsidRDefault="00D345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387073" w14:textId="77777777" w:rsidR="00D34516" w:rsidRDefault="00D34516"/>
    <w:p w14:paraId="7D3EC610" w14:textId="77777777" w:rsidR="00D34516" w:rsidRDefault="00D34516">
      <w:pPr>
        <w:rPr>
          <w:sz w:val="2"/>
          <w:szCs w:val="2"/>
        </w:rPr>
      </w:pPr>
    </w:p>
    <w:p w14:paraId="6C414F4B" w14:textId="77777777" w:rsidR="00D34516" w:rsidRDefault="00D34516"/>
    <w:p w14:paraId="208BD746" w14:textId="77777777" w:rsidR="00D34516" w:rsidRDefault="00D34516">
      <w:pPr>
        <w:spacing w:after="0" w:line="240" w:lineRule="auto"/>
      </w:pPr>
    </w:p>
  </w:footnote>
  <w:footnote w:type="continuationSeparator" w:id="0">
    <w:p w14:paraId="59C4027C" w14:textId="77777777" w:rsidR="00D34516" w:rsidRDefault="00D34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516"/>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69934</TotalTime>
  <Pages>1</Pages>
  <Words>99</Words>
  <Characters>570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1651</cp:revision>
  <cp:lastPrinted>2009-02-06T05:36:00Z</cp:lastPrinted>
  <dcterms:created xsi:type="dcterms:W3CDTF">2024-01-07T13:43:00Z</dcterms:created>
  <dcterms:modified xsi:type="dcterms:W3CDTF">2025-04-12T22:02:00Z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