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4224A4" w:rsidRDefault="004224A4" w:rsidP="00F57B92">
      <w:pPr>
        <w:jc w:val="both"/>
        <w:rPr>
          <w:b/>
          <w:bCs/>
          <w:sz w:val="28"/>
          <w:szCs w:val="28"/>
          <w:lang w:val="uk-UA"/>
        </w:rPr>
      </w:pPr>
    </w:p>
    <w:p w:rsidR="003D1FB8" w:rsidRDefault="003D1FB8" w:rsidP="00F57B92">
      <w:pPr>
        <w:jc w:val="both"/>
        <w:rPr>
          <w:b/>
          <w:bCs/>
          <w:sz w:val="28"/>
          <w:szCs w:val="28"/>
          <w:lang w:val="uk-UA"/>
        </w:rPr>
      </w:pPr>
    </w:p>
    <w:p w:rsidR="00A23EA5" w:rsidRPr="00EF0848" w:rsidRDefault="00A23EA5" w:rsidP="00A23EA5">
      <w:pPr>
        <w:widowControl w:val="0"/>
        <w:suppressLineNumbers/>
        <w:ind w:left="-540"/>
        <w:jc w:val="center"/>
        <w:rPr>
          <w:sz w:val="28"/>
          <w:szCs w:val="28"/>
          <w:lang w:val="uk-UA"/>
        </w:rPr>
      </w:pPr>
      <w:r w:rsidRPr="00EF0848">
        <w:rPr>
          <w:sz w:val="28"/>
          <w:szCs w:val="28"/>
          <w:lang w:val="uk-UA"/>
        </w:rPr>
        <w:t>Петренко Микола Миколайович</w:t>
      </w:r>
    </w:p>
    <w:p w:rsidR="00A23EA5" w:rsidRPr="00EF0848" w:rsidRDefault="00A23EA5" w:rsidP="00A23EA5">
      <w:pPr>
        <w:widowControl w:val="0"/>
        <w:suppressLineNumbers/>
        <w:ind w:left="-540"/>
        <w:jc w:val="right"/>
        <w:rPr>
          <w:sz w:val="28"/>
          <w:szCs w:val="28"/>
          <w:lang w:val="uk-UA"/>
        </w:rPr>
      </w:pPr>
      <w:r w:rsidRPr="00EF0848">
        <w:rPr>
          <w:sz w:val="28"/>
          <w:szCs w:val="28"/>
          <w:lang w:val="uk-UA"/>
        </w:rPr>
        <w:t>УДК: 388.439:330.341.1</w:t>
      </w:r>
    </w:p>
    <w:p w:rsidR="00A23EA5" w:rsidRPr="00EF0848" w:rsidRDefault="00A23EA5" w:rsidP="00A23EA5">
      <w:pPr>
        <w:widowControl w:val="0"/>
        <w:suppressLineNumbers/>
        <w:ind w:left="-540"/>
        <w:jc w:val="center"/>
        <w:rPr>
          <w:sz w:val="28"/>
          <w:szCs w:val="28"/>
          <w:lang w:val="uk-UA"/>
        </w:rPr>
      </w:pPr>
      <w:r w:rsidRPr="00EF0848">
        <w:rPr>
          <w:sz w:val="28"/>
          <w:szCs w:val="28"/>
          <w:lang w:val="uk-UA"/>
        </w:rPr>
        <w:t>Удосконалення механізмів регулювання інноваційно-інвестиційних процесів у харчовій галузі</w:t>
      </w:r>
    </w:p>
    <w:p w:rsidR="00A23EA5" w:rsidRDefault="00A23EA5" w:rsidP="00A23EA5">
      <w:pPr>
        <w:widowControl w:val="0"/>
        <w:suppressLineNumbers/>
        <w:tabs>
          <w:tab w:val="left" w:pos="142"/>
        </w:tabs>
        <w:ind w:left="-540"/>
        <w:jc w:val="center"/>
        <w:rPr>
          <w:sz w:val="28"/>
          <w:szCs w:val="28"/>
          <w:lang w:val="uk-UA"/>
        </w:rPr>
      </w:pPr>
      <w:r w:rsidRPr="00EF0848">
        <w:rPr>
          <w:sz w:val="28"/>
          <w:szCs w:val="28"/>
        </w:rPr>
        <w:t xml:space="preserve">08.00.03 – економіка </w:t>
      </w:r>
      <w:r w:rsidRPr="00EF0848">
        <w:rPr>
          <w:sz w:val="28"/>
          <w:szCs w:val="28"/>
          <w:lang w:val="uk-UA"/>
        </w:rPr>
        <w:t>та</w:t>
      </w:r>
      <w:r w:rsidRPr="00EF0848">
        <w:rPr>
          <w:sz w:val="28"/>
          <w:szCs w:val="28"/>
        </w:rPr>
        <w:t xml:space="preserve"> управління національним господарством</w:t>
      </w:r>
    </w:p>
    <w:p w:rsidR="00A23EA5" w:rsidRPr="00EF0848" w:rsidRDefault="00A23EA5" w:rsidP="00A23EA5">
      <w:pPr>
        <w:widowControl w:val="0"/>
        <w:suppressLineNumbers/>
        <w:tabs>
          <w:tab w:val="left" w:pos="142"/>
        </w:tabs>
        <w:ind w:left="-540"/>
        <w:jc w:val="center"/>
        <w:rPr>
          <w:sz w:val="28"/>
          <w:szCs w:val="28"/>
          <w:lang w:val="uk-UA"/>
        </w:rPr>
      </w:pPr>
      <w:r w:rsidRPr="00EF0848">
        <w:rPr>
          <w:sz w:val="28"/>
          <w:szCs w:val="28"/>
          <w:lang w:val="uk-UA"/>
        </w:rPr>
        <w:t>.</w:t>
      </w: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p>
    <w:p w:rsidR="00A23EA5" w:rsidRPr="00EF0848" w:rsidRDefault="00A23EA5" w:rsidP="00A23EA5">
      <w:pPr>
        <w:pStyle w:val="1"/>
        <w:widowControl w:val="0"/>
        <w:suppressLineNumbers/>
        <w:spacing w:before="0" w:after="0" w:line="360" w:lineRule="auto"/>
        <w:jc w:val="center"/>
        <w:rPr>
          <w:kern w:val="0"/>
          <w:sz w:val="28"/>
          <w:szCs w:val="28"/>
          <w:lang w:val="uk-UA"/>
        </w:rPr>
      </w:pPr>
      <w:r w:rsidRPr="00EF0848">
        <w:rPr>
          <w:kern w:val="0"/>
          <w:sz w:val="28"/>
          <w:szCs w:val="28"/>
          <w:lang w:val="uk-UA"/>
        </w:rPr>
        <w:lastRenderedPageBreak/>
        <w:t>ЗМІСТ</w:t>
      </w:r>
    </w:p>
    <w:p w:rsidR="00A23EA5" w:rsidRPr="00EF0848" w:rsidRDefault="00A23EA5" w:rsidP="00A23EA5">
      <w:pPr>
        <w:pStyle w:val="1"/>
        <w:widowControl w:val="0"/>
        <w:suppressLineNumbers/>
        <w:spacing w:before="0" w:after="0" w:line="360" w:lineRule="auto"/>
        <w:ind w:firstLine="709"/>
        <w:rPr>
          <w:b w:val="0"/>
          <w:bCs w:val="0"/>
          <w:kern w:val="0"/>
          <w:sz w:val="28"/>
          <w:szCs w:val="28"/>
          <w:lang w:val="uk-UA"/>
        </w:rPr>
      </w:pPr>
    </w:p>
    <w:p w:rsidR="00A23EA5" w:rsidRPr="00EF0848" w:rsidRDefault="00A23EA5" w:rsidP="00A23EA5">
      <w:pPr>
        <w:pStyle w:val="1"/>
        <w:widowControl w:val="0"/>
        <w:suppressLineNumbers/>
        <w:spacing w:before="0" w:after="0" w:line="360" w:lineRule="auto"/>
        <w:ind w:firstLine="709"/>
        <w:rPr>
          <w:b w:val="0"/>
          <w:bCs w:val="0"/>
          <w:kern w:val="0"/>
          <w:sz w:val="28"/>
          <w:szCs w:val="28"/>
          <w:lang w:val="uk-UA"/>
        </w:rPr>
      </w:pPr>
      <w:r w:rsidRPr="00EF0848">
        <w:rPr>
          <w:b w:val="0"/>
          <w:bCs w:val="0"/>
          <w:kern w:val="0"/>
          <w:sz w:val="28"/>
          <w:szCs w:val="28"/>
          <w:lang w:val="uk-UA"/>
        </w:rPr>
        <w:t>Вступ</w:t>
      </w:r>
    </w:p>
    <w:p w:rsidR="00A23EA5" w:rsidRPr="00EF0848" w:rsidRDefault="00A23EA5" w:rsidP="00A23EA5">
      <w:pPr>
        <w:pStyle w:val="1"/>
        <w:widowControl w:val="0"/>
        <w:suppressLineNumbers/>
        <w:spacing w:before="0" w:after="0" w:line="360" w:lineRule="auto"/>
        <w:ind w:firstLine="709"/>
        <w:rPr>
          <w:b w:val="0"/>
          <w:bCs w:val="0"/>
          <w:kern w:val="0"/>
          <w:sz w:val="28"/>
          <w:lang w:val="uk-UA"/>
        </w:rPr>
      </w:pPr>
      <w:r w:rsidRPr="00EF0848">
        <w:rPr>
          <w:b w:val="0"/>
          <w:bCs w:val="0"/>
          <w:kern w:val="0"/>
          <w:sz w:val="28"/>
          <w:szCs w:val="28"/>
          <w:lang w:val="uk-UA"/>
        </w:rPr>
        <w:t xml:space="preserve">Розділ 1. </w:t>
      </w:r>
      <w:r w:rsidRPr="00EF0848">
        <w:rPr>
          <w:b w:val="0"/>
          <w:bCs w:val="0"/>
          <w:kern w:val="0"/>
          <w:sz w:val="28"/>
          <w:lang w:val="uk-UA"/>
        </w:rPr>
        <w:t xml:space="preserve">Теоретичні засади </w:t>
      </w:r>
      <w:r w:rsidRPr="00EF0848">
        <w:rPr>
          <w:b w:val="0"/>
          <w:bCs w:val="0"/>
          <w:sz w:val="28"/>
          <w:szCs w:val="28"/>
          <w:lang w:val="uk-UA"/>
        </w:rPr>
        <w:t>регулювання інноваційно-інвестиційних процесів у харчовій галузі</w:t>
      </w:r>
      <w:r w:rsidRPr="00EF0848">
        <w:rPr>
          <w:b w:val="0"/>
          <w:bCs w:val="0"/>
          <w:kern w:val="0"/>
          <w:sz w:val="28"/>
          <w:lang w:val="uk-UA"/>
        </w:rPr>
        <w:t xml:space="preserve"> </w:t>
      </w:r>
    </w:p>
    <w:p w:rsidR="00A23EA5" w:rsidRPr="00EF0848" w:rsidRDefault="00A23EA5" w:rsidP="00A23EA5">
      <w:pPr>
        <w:pStyle w:val="2"/>
        <w:keepNext w:val="0"/>
        <w:widowControl w:val="0"/>
        <w:suppressLineNumbers/>
        <w:spacing w:before="0" w:after="0" w:line="360" w:lineRule="auto"/>
        <w:ind w:firstLine="709"/>
        <w:rPr>
          <w:rFonts w:ascii="Times New Roman" w:hAnsi="Times New Roman" w:cs="Times New Roman"/>
          <w:b w:val="0"/>
          <w:bCs w:val="0"/>
          <w:i w:val="0"/>
          <w:lang w:val="uk-UA"/>
        </w:rPr>
      </w:pPr>
      <w:r w:rsidRPr="00EF0848">
        <w:rPr>
          <w:rFonts w:ascii="Times New Roman" w:hAnsi="Times New Roman" w:cs="Times New Roman"/>
          <w:b w:val="0"/>
          <w:bCs w:val="0"/>
          <w:i w:val="0"/>
          <w:lang w:val="uk-UA"/>
        </w:rPr>
        <w:t>1.1. Зміст та структура інноваційно-інвестиційних процесів у економічній системі суб</w:t>
      </w:r>
      <w:r w:rsidRPr="00EF0848">
        <w:rPr>
          <w:rFonts w:ascii="Times New Roman" w:hAnsi="Times New Roman" w:cs="Times New Roman"/>
          <w:b w:val="0"/>
          <w:bCs w:val="0"/>
          <w:i w:val="0"/>
        </w:rPr>
        <w:t>’</w:t>
      </w:r>
      <w:r w:rsidRPr="00EF0848">
        <w:rPr>
          <w:rFonts w:ascii="Times New Roman" w:hAnsi="Times New Roman" w:cs="Times New Roman"/>
          <w:b w:val="0"/>
          <w:bCs w:val="0"/>
          <w:i w:val="0"/>
          <w:lang w:val="uk-UA"/>
        </w:rPr>
        <w:t>єктів національного господарства</w:t>
      </w:r>
    </w:p>
    <w:p w:rsidR="00A23EA5" w:rsidRPr="00EF0848" w:rsidRDefault="00A23EA5" w:rsidP="00A23EA5">
      <w:pPr>
        <w:pStyle w:val="2"/>
        <w:keepNext w:val="0"/>
        <w:widowControl w:val="0"/>
        <w:suppressLineNumbers/>
        <w:spacing w:before="0" w:after="0" w:line="360" w:lineRule="auto"/>
        <w:ind w:firstLine="709"/>
        <w:rPr>
          <w:rFonts w:ascii="Times New Roman" w:hAnsi="Times New Roman" w:cs="Times New Roman"/>
          <w:b w:val="0"/>
          <w:bCs w:val="0"/>
          <w:i w:val="0"/>
          <w:iCs w:val="0"/>
          <w:lang w:val="uk-UA"/>
        </w:rPr>
      </w:pPr>
      <w:r w:rsidRPr="00EF0848">
        <w:rPr>
          <w:rFonts w:ascii="Times New Roman" w:hAnsi="Times New Roman" w:cs="Times New Roman"/>
          <w:b w:val="0"/>
          <w:bCs w:val="0"/>
          <w:i w:val="0"/>
          <w:iCs w:val="0"/>
          <w:lang w:val="uk-UA"/>
        </w:rPr>
        <w:t>1.2. Умови та чинники розвитку інноваційно-інвестиційної діяльності суб’єктів харчової галузі</w:t>
      </w:r>
    </w:p>
    <w:p w:rsidR="00A23EA5" w:rsidRPr="00EF0848" w:rsidRDefault="00A23EA5" w:rsidP="00A23EA5">
      <w:pPr>
        <w:pStyle w:val="2"/>
        <w:keepNext w:val="0"/>
        <w:widowControl w:val="0"/>
        <w:suppressLineNumbers/>
        <w:spacing w:before="0" w:after="0" w:line="360" w:lineRule="auto"/>
        <w:ind w:firstLine="709"/>
        <w:rPr>
          <w:rFonts w:ascii="Times New Roman" w:hAnsi="Times New Roman" w:cs="Times New Roman"/>
          <w:b w:val="0"/>
          <w:bCs w:val="0"/>
          <w:i w:val="0"/>
          <w:iCs w:val="0"/>
          <w:lang w:val="uk-UA"/>
        </w:rPr>
      </w:pPr>
      <w:r w:rsidRPr="00EF0848">
        <w:rPr>
          <w:rFonts w:ascii="Times New Roman" w:hAnsi="Times New Roman" w:cs="Times New Roman"/>
          <w:b w:val="0"/>
          <w:bCs w:val="0"/>
          <w:i w:val="0"/>
          <w:iCs w:val="0"/>
          <w:lang w:val="uk-UA"/>
        </w:rPr>
        <w:t>1.3. Напрямки активізації інноваційно-інвестиційних процесів у харчовій галузі в умовах поглиблення євроінтеграційних  процесів</w:t>
      </w:r>
    </w:p>
    <w:p w:rsidR="00A23EA5" w:rsidRPr="00EF0848" w:rsidRDefault="00A23EA5" w:rsidP="00A23EA5">
      <w:pPr>
        <w:widowControl w:val="0"/>
        <w:suppressLineNumbers/>
        <w:spacing w:line="360" w:lineRule="auto"/>
        <w:ind w:firstLine="709"/>
        <w:rPr>
          <w:lang w:val="uk-UA"/>
        </w:rPr>
      </w:pPr>
      <w:r w:rsidRPr="00EF0848">
        <w:rPr>
          <w:sz w:val="28"/>
          <w:szCs w:val="28"/>
          <w:lang w:val="uk-UA"/>
        </w:rPr>
        <w:t>Висновки до розділу 1</w:t>
      </w:r>
      <w:r w:rsidRPr="00EF0848">
        <w:rPr>
          <w:lang w:val="uk-UA"/>
        </w:rPr>
        <w:t xml:space="preserve"> </w:t>
      </w:r>
    </w:p>
    <w:p w:rsidR="00A23EA5" w:rsidRPr="00EF0848" w:rsidRDefault="00A23EA5" w:rsidP="00A23EA5">
      <w:pPr>
        <w:pStyle w:val="1"/>
        <w:widowControl w:val="0"/>
        <w:suppressLineNumbers/>
        <w:spacing w:before="0" w:after="0" w:line="360" w:lineRule="auto"/>
        <w:ind w:firstLine="709"/>
        <w:rPr>
          <w:b w:val="0"/>
          <w:bCs w:val="0"/>
          <w:kern w:val="0"/>
          <w:sz w:val="28"/>
          <w:szCs w:val="28"/>
          <w:lang w:val="uk-UA"/>
        </w:rPr>
      </w:pPr>
      <w:r w:rsidRPr="00EF0848">
        <w:rPr>
          <w:b w:val="0"/>
          <w:bCs w:val="0"/>
          <w:kern w:val="0"/>
          <w:sz w:val="28"/>
          <w:szCs w:val="28"/>
          <w:lang w:val="uk-UA"/>
        </w:rPr>
        <w:t xml:space="preserve">Розділ 2. </w:t>
      </w:r>
      <w:r w:rsidRPr="00EF0848">
        <w:rPr>
          <w:b w:val="0"/>
          <w:bCs w:val="0"/>
          <w:kern w:val="0"/>
          <w:sz w:val="28"/>
          <w:lang w:val="uk-UA"/>
        </w:rPr>
        <w:t xml:space="preserve">Науково-методичний базис оцінки та </w:t>
      </w:r>
      <w:r w:rsidRPr="00EF0848">
        <w:rPr>
          <w:b w:val="0"/>
          <w:bCs w:val="0"/>
          <w:sz w:val="28"/>
          <w:szCs w:val="28"/>
          <w:lang w:val="uk-UA"/>
        </w:rPr>
        <w:t>регулювання інноваційно-інвестиційних процесів у харчовій галузі</w:t>
      </w:r>
    </w:p>
    <w:p w:rsidR="00A23EA5" w:rsidRPr="00EF0848" w:rsidRDefault="00A23EA5" w:rsidP="00A23EA5">
      <w:pPr>
        <w:pStyle w:val="2"/>
        <w:keepNext w:val="0"/>
        <w:widowControl w:val="0"/>
        <w:suppressLineNumbers/>
        <w:spacing w:before="0" w:after="0" w:line="360" w:lineRule="auto"/>
        <w:ind w:firstLine="709"/>
        <w:rPr>
          <w:rFonts w:ascii="Times New Roman" w:hAnsi="Times New Roman" w:cs="Times New Roman"/>
          <w:b w:val="0"/>
          <w:bCs w:val="0"/>
          <w:i w:val="0"/>
          <w:iCs w:val="0"/>
          <w:lang w:val="uk-UA"/>
        </w:rPr>
      </w:pPr>
      <w:r w:rsidRPr="00EF0848">
        <w:rPr>
          <w:rFonts w:ascii="Times New Roman" w:hAnsi="Times New Roman" w:cs="Times New Roman"/>
          <w:b w:val="0"/>
          <w:bCs w:val="0"/>
          <w:i w:val="0"/>
          <w:iCs w:val="0"/>
          <w:lang w:val="uk-UA"/>
        </w:rPr>
        <w:t>2.1. Методичні підходи до оцінки економічної ефективності інноваційно-інвестиційної стратегії розвитку суб’єктів харчової галузі</w:t>
      </w:r>
    </w:p>
    <w:p w:rsidR="00A23EA5" w:rsidRPr="00EF0848" w:rsidRDefault="00A23EA5" w:rsidP="00A23EA5">
      <w:pPr>
        <w:pStyle w:val="2"/>
        <w:keepNext w:val="0"/>
        <w:widowControl w:val="0"/>
        <w:suppressLineNumbers/>
        <w:spacing w:before="0" w:after="0" w:line="360" w:lineRule="auto"/>
        <w:ind w:firstLine="709"/>
        <w:rPr>
          <w:rFonts w:ascii="Times New Roman" w:hAnsi="Times New Roman" w:cs="Times New Roman"/>
          <w:b w:val="0"/>
          <w:bCs w:val="0"/>
          <w:i w:val="0"/>
          <w:iCs w:val="0"/>
          <w:lang w:val="uk-UA"/>
        </w:rPr>
      </w:pPr>
      <w:r w:rsidRPr="00EF0848">
        <w:rPr>
          <w:rFonts w:ascii="Times New Roman" w:hAnsi="Times New Roman" w:cs="Times New Roman"/>
          <w:b w:val="0"/>
          <w:bCs w:val="0"/>
          <w:i w:val="0"/>
          <w:iCs w:val="0"/>
          <w:lang w:val="uk-UA"/>
        </w:rPr>
        <w:t>2.2. Дослідження механізмів та інструментарію інституційного регулювання інноваційно-інвестиційних процесів у харчовій галузі</w:t>
      </w:r>
    </w:p>
    <w:p w:rsidR="00A23EA5" w:rsidRPr="00EF0848" w:rsidRDefault="00A23EA5" w:rsidP="00A23EA5">
      <w:pPr>
        <w:pStyle w:val="2"/>
        <w:keepNext w:val="0"/>
        <w:widowControl w:val="0"/>
        <w:suppressLineNumbers/>
        <w:spacing w:before="0" w:after="0" w:line="360" w:lineRule="auto"/>
        <w:ind w:firstLine="709"/>
        <w:rPr>
          <w:rFonts w:ascii="Times New Roman" w:hAnsi="Times New Roman" w:cs="Times New Roman"/>
          <w:b w:val="0"/>
          <w:bCs w:val="0"/>
          <w:i w:val="0"/>
          <w:iCs w:val="0"/>
          <w:lang w:val="uk-UA"/>
        </w:rPr>
      </w:pPr>
      <w:r w:rsidRPr="00EF0848">
        <w:rPr>
          <w:rFonts w:ascii="Times New Roman" w:hAnsi="Times New Roman" w:cs="Times New Roman"/>
          <w:b w:val="0"/>
          <w:bCs w:val="0"/>
          <w:i w:val="0"/>
          <w:iCs w:val="0"/>
          <w:lang w:val="uk-UA"/>
        </w:rPr>
        <w:t>2.3. Оцінка фінансово-ресурсного забезпечення інноваційно-інвестиційної стратегії розвитку харчової галузі</w:t>
      </w:r>
    </w:p>
    <w:p w:rsidR="00A23EA5" w:rsidRPr="00EF0848" w:rsidRDefault="00A23EA5" w:rsidP="00A23EA5">
      <w:pPr>
        <w:widowControl w:val="0"/>
        <w:suppressLineNumbers/>
        <w:spacing w:line="360" w:lineRule="auto"/>
        <w:ind w:firstLine="709"/>
        <w:rPr>
          <w:lang w:val="uk-UA"/>
        </w:rPr>
      </w:pPr>
      <w:r w:rsidRPr="00EF0848">
        <w:rPr>
          <w:sz w:val="28"/>
          <w:szCs w:val="28"/>
          <w:lang w:val="uk-UA"/>
        </w:rPr>
        <w:t>Висновки до розділу 2</w:t>
      </w:r>
    </w:p>
    <w:p w:rsidR="00A23EA5" w:rsidRPr="00EF0848" w:rsidRDefault="00A23EA5" w:rsidP="00A23EA5">
      <w:pPr>
        <w:pStyle w:val="1"/>
        <w:widowControl w:val="0"/>
        <w:suppressLineNumbers/>
        <w:spacing w:before="0" w:after="0" w:line="360" w:lineRule="auto"/>
        <w:ind w:firstLine="709"/>
        <w:rPr>
          <w:b w:val="0"/>
          <w:bCs w:val="0"/>
          <w:kern w:val="0"/>
          <w:sz w:val="28"/>
          <w:szCs w:val="28"/>
          <w:lang w:val="uk-UA"/>
        </w:rPr>
      </w:pPr>
      <w:r w:rsidRPr="00EF0848">
        <w:rPr>
          <w:b w:val="0"/>
          <w:bCs w:val="0"/>
          <w:kern w:val="0"/>
          <w:sz w:val="28"/>
          <w:szCs w:val="28"/>
          <w:lang w:val="uk-UA"/>
        </w:rPr>
        <w:lastRenderedPageBreak/>
        <w:t xml:space="preserve">Розділ 3. </w:t>
      </w:r>
      <w:r>
        <w:rPr>
          <w:b w:val="0"/>
          <w:bCs w:val="0"/>
          <w:sz w:val="28"/>
          <w:szCs w:val="28"/>
          <w:lang w:val="uk-UA"/>
        </w:rPr>
        <w:t>Ф</w:t>
      </w:r>
      <w:r w:rsidRPr="00EF0848">
        <w:rPr>
          <w:b w:val="0"/>
          <w:bCs w:val="0"/>
          <w:sz w:val="28"/>
          <w:szCs w:val="28"/>
          <w:lang w:val="uk-UA"/>
        </w:rPr>
        <w:t>ормування механізмів регулювання інноваційно-інвестиційних процесів у харчовій галузі</w:t>
      </w:r>
    </w:p>
    <w:p w:rsidR="00A23EA5" w:rsidRPr="00EF0848" w:rsidRDefault="00A23EA5" w:rsidP="00A23EA5">
      <w:pPr>
        <w:widowControl w:val="0"/>
        <w:suppressLineNumbers/>
        <w:spacing w:line="360" w:lineRule="auto"/>
        <w:ind w:firstLine="709"/>
        <w:rPr>
          <w:sz w:val="28"/>
          <w:szCs w:val="28"/>
          <w:lang w:val="uk-UA"/>
        </w:rPr>
      </w:pPr>
      <w:r w:rsidRPr="00EF0848">
        <w:rPr>
          <w:sz w:val="28"/>
          <w:szCs w:val="28"/>
          <w:lang w:val="uk-UA"/>
        </w:rPr>
        <w:t xml:space="preserve">3.1. Напрями удосконалювання механізмів інституційного регулювання розвитку харчової галузі України </w:t>
      </w:r>
    </w:p>
    <w:p w:rsidR="00A23EA5" w:rsidRPr="00EF0848" w:rsidRDefault="00A23EA5" w:rsidP="00A23EA5">
      <w:pPr>
        <w:widowControl w:val="0"/>
        <w:suppressLineNumbers/>
        <w:spacing w:line="360" w:lineRule="auto"/>
        <w:ind w:firstLine="709"/>
        <w:rPr>
          <w:sz w:val="28"/>
          <w:szCs w:val="28"/>
          <w:lang w:val="uk-UA"/>
        </w:rPr>
      </w:pPr>
      <w:r w:rsidRPr="00EF0848">
        <w:rPr>
          <w:sz w:val="28"/>
          <w:szCs w:val="28"/>
          <w:lang w:val="uk-UA"/>
        </w:rPr>
        <w:t>3.2. Формування системи інноваційно-інвестиційного розвитку харчової галузі</w:t>
      </w:r>
    </w:p>
    <w:p w:rsidR="00A23EA5" w:rsidRPr="00EF0848" w:rsidRDefault="00A23EA5" w:rsidP="00A23EA5">
      <w:pPr>
        <w:widowControl w:val="0"/>
        <w:suppressLineNumbers/>
        <w:spacing w:line="360" w:lineRule="auto"/>
        <w:ind w:firstLine="709"/>
        <w:rPr>
          <w:sz w:val="28"/>
          <w:szCs w:val="28"/>
          <w:lang w:val="uk-UA"/>
        </w:rPr>
      </w:pPr>
      <w:r w:rsidRPr="00EF0848">
        <w:rPr>
          <w:sz w:val="28"/>
          <w:szCs w:val="28"/>
          <w:lang w:val="uk-UA"/>
        </w:rPr>
        <w:t xml:space="preserve">3.3. Організаційно-економічні інструменти регулювання діяльності підприємств харчової галузі в умовах інноваційного розвитку </w:t>
      </w:r>
    </w:p>
    <w:p w:rsidR="00A23EA5" w:rsidRPr="00EF0848" w:rsidRDefault="00A23EA5" w:rsidP="00A23EA5">
      <w:pPr>
        <w:widowControl w:val="0"/>
        <w:suppressLineNumbers/>
        <w:spacing w:line="360" w:lineRule="auto"/>
        <w:ind w:firstLine="709"/>
        <w:rPr>
          <w:sz w:val="28"/>
          <w:szCs w:val="28"/>
          <w:lang w:val="uk-UA"/>
        </w:rPr>
      </w:pPr>
      <w:r w:rsidRPr="00EF0848">
        <w:rPr>
          <w:sz w:val="28"/>
          <w:szCs w:val="28"/>
          <w:lang w:val="uk-UA"/>
        </w:rPr>
        <w:t xml:space="preserve">3.4. Механізми ресурсної підтримки інноваційно-інвестиційних проектів у харчовій галузі </w:t>
      </w:r>
    </w:p>
    <w:p w:rsidR="00A23EA5" w:rsidRPr="00EF0848" w:rsidRDefault="00A23EA5" w:rsidP="00A23EA5">
      <w:pPr>
        <w:widowControl w:val="0"/>
        <w:suppressLineNumbers/>
        <w:spacing w:line="360" w:lineRule="auto"/>
        <w:ind w:firstLine="709"/>
        <w:rPr>
          <w:sz w:val="28"/>
          <w:szCs w:val="28"/>
          <w:lang w:val="uk-UA"/>
        </w:rPr>
      </w:pPr>
      <w:r w:rsidRPr="00EF0848">
        <w:rPr>
          <w:sz w:val="28"/>
          <w:szCs w:val="28"/>
          <w:lang w:val="uk-UA"/>
        </w:rPr>
        <w:t>Висновки до розділу 3</w:t>
      </w:r>
    </w:p>
    <w:p w:rsidR="00A23EA5" w:rsidRPr="00EF0848" w:rsidRDefault="00A23EA5" w:rsidP="00A23EA5">
      <w:pPr>
        <w:widowControl w:val="0"/>
        <w:suppressLineNumbers/>
        <w:spacing w:line="360" w:lineRule="auto"/>
        <w:ind w:firstLine="709"/>
        <w:rPr>
          <w:sz w:val="28"/>
          <w:szCs w:val="28"/>
          <w:lang w:val="uk-UA"/>
        </w:rPr>
      </w:pPr>
      <w:r w:rsidRPr="00EF0848">
        <w:rPr>
          <w:sz w:val="28"/>
          <w:szCs w:val="28"/>
          <w:lang w:val="uk-UA"/>
        </w:rPr>
        <w:t>Висновки</w:t>
      </w:r>
    </w:p>
    <w:p w:rsidR="00A23EA5" w:rsidRPr="00EF0848" w:rsidRDefault="00A23EA5" w:rsidP="00A23EA5">
      <w:pPr>
        <w:widowControl w:val="0"/>
        <w:suppressLineNumbers/>
        <w:spacing w:line="360" w:lineRule="auto"/>
        <w:ind w:firstLine="709"/>
        <w:rPr>
          <w:sz w:val="28"/>
          <w:szCs w:val="28"/>
          <w:lang w:val="uk-UA"/>
        </w:rPr>
      </w:pPr>
      <w:r w:rsidRPr="00EF0848">
        <w:rPr>
          <w:sz w:val="28"/>
          <w:szCs w:val="28"/>
          <w:lang w:val="uk-UA"/>
        </w:rPr>
        <w:t>Список використаних джерел</w:t>
      </w:r>
    </w:p>
    <w:p w:rsidR="00A23EA5" w:rsidRPr="00EF0848" w:rsidRDefault="00A23EA5" w:rsidP="00A23EA5">
      <w:pPr>
        <w:widowControl w:val="0"/>
        <w:suppressLineNumbers/>
        <w:spacing w:line="360" w:lineRule="auto"/>
        <w:ind w:firstLine="709"/>
        <w:rPr>
          <w:sz w:val="28"/>
          <w:szCs w:val="28"/>
          <w:lang w:val="uk-UA"/>
        </w:rPr>
      </w:pPr>
      <w:r w:rsidRPr="00EF0848">
        <w:rPr>
          <w:sz w:val="28"/>
          <w:szCs w:val="28"/>
          <w:lang w:val="uk-UA"/>
        </w:rPr>
        <w:t>Додатки</w:t>
      </w:r>
    </w:p>
    <w:p w:rsidR="00A23EA5" w:rsidRPr="00EF0848" w:rsidRDefault="00A23EA5" w:rsidP="00A23EA5">
      <w:pPr>
        <w:widowControl w:val="0"/>
        <w:suppressLineNumbers/>
        <w:jc w:val="center"/>
        <w:rPr>
          <w:b/>
          <w:sz w:val="28"/>
          <w:szCs w:val="28"/>
          <w:lang w:val="uk-UA"/>
        </w:rPr>
      </w:pPr>
    </w:p>
    <w:p w:rsidR="00A23EA5" w:rsidRPr="00EF0848" w:rsidRDefault="00A23EA5" w:rsidP="00A23EA5">
      <w:pPr>
        <w:widowControl w:val="0"/>
        <w:suppressLineNumbers/>
        <w:jc w:val="center"/>
        <w:rPr>
          <w:b/>
          <w:sz w:val="28"/>
          <w:szCs w:val="28"/>
          <w:lang w:val="uk-UA"/>
        </w:rPr>
      </w:pPr>
    </w:p>
    <w:p w:rsidR="00A23EA5" w:rsidRPr="00EF0848" w:rsidRDefault="00A23EA5" w:rsidP="00A23EA5">
      <w:pPr>
        <w:widowControl w:val="0"/>
        <w:suppressLineNumbers/>
        <w:jc w:val="center"/>
        <w:rPr>
          <w:b/>
          <w:sz w:val="28"/>
          <w:szCs w:val="28"/>
          <w:lang w:val="uk-UA"/>
        </w:rPr>
      </w:pPr>
    </w:p>
    <w:p w:rsidR="00A23EA5" w:rsidRPr="00EF0848" w:rsidRDefault="00A23EA5" w:rsidP="00A23EA5">
      <w:pPr>
        <w:widowControl w:val="0"/>
        <w:suppressLineNumbers/>
        <w:rPr>
          <w:lang w:val="uk-UA"/>
        </w:rPr>
      </w:pPr>
    </w:p>
    <w:p w:rsidR="00A23EA5" w:rsidRPr="00EF0848" w:rsidRDefault="00A23EA5" w:rsidP="00A23EA5">
      <w:pPr>
        <w:pStyle w:val="1"/>
        <w:widowControl w:val="0"/>
        <w:suppressLineNumbers/>
        <w:spacing w:before="0" w:after="0" w:line="360" w:lineRule="auto"/>
        <w:ind w:firstLine="709"/>
        <w:jc w:val="center"/>
        <w:rPr>
          <w:kern w:val="0"/>
          <w:sz w:val="28"/>
          <w:szCs w:val="28"/>
          <w:lang w:val="uk-UA"/>
        </w:rPr>
      </w:pPr>
    </w:p>
    <w:p w:rsidR="00A23EA5" w:rsidRPr="00EF0848" w:rsidRDefault="00A23EA5" w:rsidP="00A23EA5">
      <w:pPr>
        <w:pStyle w:val="1"/>
        <w:widowControl w:val="0"/>
        <w:suppressLineNumbers/>
        <w:spacing w:before="0" w:after="0" w:line="360" w:lineRule="auto"/>
        <w:ind w:firstLine="709"/>
        <w:jc w:val="center"/>
        <w:rPr>
          <w:kern w:val="0"/>
          <w:sz w:val="28"/>
          <w:szCs w:val="28"/>
          <w:lang w:val="uk-UA"/>
        </w:rPr>
      </w:pPr>
    </w:p>
    <w:p w:rsidR="00A23EA5" w:rsidRPr="00EF0848" w:rsidRDefault="00A23EA5" w:rsidP="00A23EA5">
      <w:pPr>
        <w:widowControl w:val="0"/>
        <w:suppressLineNumbers/>
        <w:spacing w:line="360" w:lineRule="auto"/>
        <w:jc w:val="center"/>
        <w:rPr>
          <w:b/>
          <w:bCs/>
          <w:spacing w:val="-4"/>
          <w:sz w:val="28"/>
          <w:szCs w:val="28"/>
          <w:lang w:val="uk-UA"/>
        </w:rPr>
      </w:pPr>
      <w:r w:rsidRPr="00EF0848">
        <w:rPr>
          <w:lang w:val="uk-UA"/>
        </w:rPr>
        <w:br w:type="page"/>
      </w:r>
      <w:r w:rsidRPr="00EF0848">
        <w:rPr>
          <w:b/>
          <w:bCs/>
          <w:spacing w:val="-4"/>
          <w:sz w:val="28"/>
          <w:szCs w:val="28"/>
          <w:lang w:val="uk-UA"/>
        </w:rPr>
        <w:lastRenderedPageBreak/>
        <w:t>ВСТУП</w:t>
      </w:r>
    </w:p>
    <w:p w:rsidR="00A23EA5" w:rsidRPr="00EF0848" w:rsidRDefault="00A23EA5" w:rsidP="00A23EA5">
      <w:pPr>
        <w:widowControl w:val="0"/>
        <w:suppressLineNumbers/>
        <w:spacing w:line="360" w:lineRule="auto"/>
        <w:ind w:firstLine="708"/>
        <w:jc w:val="both"/>
        <w:rPr>
          <w:sz w:val="28"/>
          <w:szCs w:val="28"/>
          <w:lang w:val="uk-UA"/>
        </w:rPr>
      </w:pPr>
    </w:p>
    <w:p w:rsidR="00A23EA5" w:rsidRPr="00EF0848" w:rsidRDefault="00A23EA5" w:rsidP="00A23EA5">
      <w:pPr>
        <w:widowControl w:val="0"/>
        <w:suppressLineNumbers/>
        <w:spacing w:line="360" w:lineRule="auto"/>
        <w:ind w:firstLine="720"/>
        <w:jc w:val="both"/>
        <w:rPr>
          <w:b/>
          <w:bCs/>
          <w:sz w:val="28"/>
          <w:szCs w:val="28"/>
          <w:lang w:val="uk-UA"/>
        </w:rPr>
      </w:pPr>
      <w:r w:rsidRPr="00EF0848">
        <w:rPr>
          <w:b/>
          <w:bCs/>
          <w:sz w:val="28"/>
          <w:szCs w:val="28"/>
          <w:lang w:val="uk-UA"/>
        </w:rPr>
        <w:t xml:space="preserve">Актуальність теми. </w:t>
      </w:r>
      <w:r w:rsidRPr="00EF0848">
        <w:rPr>
          <w:sz w:val="28"/>
          <w:szCs w:val="28"/>
          <w:lang w:val="uk-UA"/>
        </w:rPr>
        <w:t xml:space="preserve">На сучасному етапі розвитку економіки особливого значення набуває здатність українських підприємств до впровадження нових технологій і на цій основі відновлення продукції. Впровадження інновацій дозволяє не тільки забезпечити підвищення прибутковості інвестиційних вкладень, але й  істотно підвищує якість товарів і послуг, сприяє росту якості життя населення.  Останнє особливо актуально для таких галузей як харчова промисловість, стійке функціонування якої є запорукою задоволення базових потреб населення й продовольчої безпеки країни. </w:t>
      </w:r>
    </w:p>
    <w:p w:rsidR="00A23EA5" w:rsidRPr="00EF0848" w:rsidRDefault="00A23EA5" w:rsidP="00A23EA5">
      <w:pPr>
        <w:pStyle w:val="ConsPlusNormal"/>
        <w:suppressLineNumbers/>
        <w:spacing w:line="360" w:lineRule="auto"/>
        <w:ind w:firstLine="709"/>
        <w:rPr>
          <w:rFonts w:ascii="Times New Roman" w:hAnsi="Times New Roman" w:cs="Times New Roman"/>
          <w:spacing w:val="-4"/>
          <w:sz w:val="28"/>
          <w:szCs w:val="28"/>
          <w:lang w:val="uk-UA"/>
        </w:rPr>
      </w:pPr>
      <w:r w:rsidRPr="00EF0848">
        <w:rPr>
          <w:rFonts w:ascii="Times New Roman" w:hAnsi="Times New Roman" w:cs="Times New Roman"/>
          <w:sz w:val="28"/>
          <w:szCs w:val="28"/>
          <w:lang w:val="uk-UA"/>
        </w:rPr>
        <w:t>За час проведення радикальної економічної реформи харчова промисловість виявилася однією з галузей, здатних адаптуватися до нових умов господарювання, що активно впроваджує нові технологічні рішення. Однак до негативних трендів варто віднести поступове витіснення з галузевої виробничої системи не тільки вітчизняного устаткування, але навіть джерел сировини, а також перехід на імпортні технології, лише частково адаптовані до українських природно-кліматичних особливостей. Не може не викликати стурбованості з боку держави, з погляду забезпечення продовольчої безпеки країни, не тільки залежність від імпортних технологій і устаткування, але й відсутність великих інноваційних проектів, пов'язаних з найбільш перспективними підгалузями й технологіями, такими як біотехнології, генно-модифіковані організми, виробництво сублімованих продуктів та ін. Позитивна динаміка розвитку інноваційних процесів, з одного боку, і негативна динаміка показників їх ефективності, з іншого боку, обумовлюють необхідність удосконалювання методів регулювання інновацій. Все це свідчить про те, що потрібне формування цілісної системи стимулювання інноваційної активності в харчовій галузі.</w:t>
      </w:r>
    </w:p>
    <w:p w:rsidR="00A23EA5" w:rsidRPr="00EF0848" w:rsidRDefault="00A23EA5" w:rsidP="00A23EA5">
      <w:pPr>
        <w:widowControl w:val="0"/>
        <w:suppressLineNumbers/>
        <w:spacing w:line="360" w:lineRule="auto"/>
        <w:ind w:firstLine="720"/>
        <w:jc w:val="both"/>
        <w:rPr>
          <w:spacing w:val="-4"/>
          <w:sz w:val="28"/>
          <w:szCs w:val="28"/>
          <w:lang w:val="uk-UA"/>
        </w:rPr>
      </w:pPr>
      <w:r w:rsidRPr="00EF0848">
        <w:rPr>
          <w:spacing w:val="-4"/>
          <w:sz w:val="28"/>
          <w:szCs w:val="28"/>
          <w:lang w:val="uk-UA"/>
        </w:rPr>
        <w:t>Вітчизняними й закордонними авторами, такими як І.О.</w:t>
      </w:r>
      <w:r w:rsidRPr="00EF0848">
        <w:rPr>
          <w:iCs/>
          <w:spacing w:val="-4"/>
          <w:sz w:val="28"/>
          <w:szCs w:val="28"/>
          <w:lang w:val="uk-UA"/>
        </w:rPr>
        <w:t xml:space="preserve"> </w:t>
      </w:r>
      <w:r w:rsidRPr="00EF0848">
        <w:rPr>
          <w:iCs/>
          <w:sz w:val="28"/>
          <w:szCs w:val="28"/>
          <w:lang w:val="uk-UA"/>
        </w:rPr>
        <w:t xml:space="preserve">Бланк, </w:t>
      </w:r>
      <w:r w:rsidRPr="00EF0848">
        <w:rPr>
          <w:sz w:val="28"/>
          <w:szCs w:val="28"/>
          <w:lang w:val="uk-UA"/>
        </w:rPr>
        <w:t xml:space="preserve">О.М. Варченко, Г.Я. Гольдштейн, О.І.Дацій, </w:t>
      </w:r>
      <w:r w:rsidRPr="00EF0848">
        <w:rPr>
          <w:spacing w:val="-4"/>
          <w:sz w:val="28"/>
          <w:szCs w:val="28"/>
          <w:lang w:val="uk-UA"/>
        </w:rPr>
        <w:t xml:space="preserve">М.В. Жук, І.О. Іртищева, Д.О. Лазаренко, П.П. Микитюк, </w:t>
      </w:r>
      <w:r w:rsidRPr="00EF0848">
        <w:rPr>
          <w:sz w:val="28"/>
          <w:szCs w:val="28"/>
          <w:lang w:val="uk-UA"/>
        </w:rPr>
        <w:t xml:space="preserve">Т.Л. Мостенська, П.М. Музика, М.К. Пархомець, </w:t>
      </w:r>
      <w:r w:rsidRPr="00EF0848">
        <w:rPr>
          <w:spacing w:val="-4"/>
          <w:sz w:val="28"/>
          <w:szCs w:val="28"/>
          <w:lang w:val="uk-UA"/>
        </w:rPr>
        <w:t>Л.М. Потьомкін,</w:t>
      </w:r>
      <w:r w:rsidRPr="00EF0848">
        <w:rPr>
          <w:sz w:val="28"/>
          <w:szCs w:val="28"/>
          <w:lang w:val="uk-UA"/>
        </w:rPr>
        <w:t xml:space="preserve"> </w:t>
      </w:r>
      <w:r w:rsidRPr="00EF0848">
        <w:rPr>
          <w:sz w:val="28"/>
          <w:szCs w:val="28"/>
          <w:lang w:val="uk-UA"/>
        </w:rPr>
        <w:lastRenderedPageBreak/>
        <w:t xml:space="preserve">П.Т. Саблук, О.С. Сидлецька, В.П. Ситник, В.І. Топіха, Л.І. Федулова та ін., </w:t>
      </w:r>
      <w:r w:rsidRPr="00EF0848">
        <w:rPr>
          <w:spacing w:val="-4"/>
          <w:sz w:val="28"/>
          <w:szCs w:val="28"/>
          <w:lang w:val="uk-UA"/>
        </w:rPr>
        <w:t>накопичений великий масив знань, що стосується формування інноваційного середовища й стимулювання інноваційної активності в продовольчій сфері. Однак питання, пов'язані з дослідженням специфіки інноваційних процесів у харчовій галузі, формуванням ефективних інструментів державної підтримки інноваційно-активних господарюючих суб'єктів, формуванням цільових програм в окремих підгалузях харчової промисловості не знайшли досить повного висвітлення.</w:t>
      </w:r>
    </w:p>
    <w:p w:rsidR="00A23EA5" w:rsidRPr="00EF0848" w:rsidRDefault="00A23EA5" w:rsidP="00A23EA5">
      <w:pPr>
        <w:pStyle w:val="777"/>
        <w:widowControl w:val="0"/>
        <w:suppressLineNumbers/>
        <w:suppressAutoHyphens/>
        <w:spacing w:line="360" w:lineRule="auto"/>
        <w:ind w:firstLine="709"/>
        <w:rPr>
          <w:iCs/>
        </w:rPr>
      </w:pPr>
      <w:r w:rsidRPr="00EF0848">
        <w:rPr>
          <w:iCs/>
        </w:rPr>
        <w:t>Важливість, значимість, а також недостатня опрацьованість означених проблем зумовили вибір теми, постановку мети і завдань дослідження.</w:t>
      </w:r>
    </w:p>
    <w:p w:rsidR="00A23EA5" w:rsidRPr="00EF0848" w:rsidRDefault="00A23EA5" w:rsidP="00A23EA5">
      <w:pPr>
        <w:pStyle w:val="777"/>
        <w:widowControl w:val="0"/>
        <w:suppressLineNumbers/>
        <w:suppressAutoHyphens/>
        <w:spacing w:line="360" w:lineRule="auto"/>
        <w:ind w:firstLine="709"/>
      </w:pPr>
      <w:r w:rsidRPr="00EF0848">
        <w:rPr>
          <w:b/>
          <w:bCs/>
          <w:iCs/>
        </w:rPr>
        <w:t xml:space="preserve">Зв’язок роботи з науковими програмами, планами, темами. </w:t>
      </w:r>
      <w:r w:rsidRPr="00EF0848">
        <w:t>Тема дисертації є складовою частиною програми наукових досліджень Міжнародного університету бізнесу і права в рамках науково-дослідних тем “Фінансово-економічний сталого розвитку аграрних підприємств в умовах трансформації до СОТ” (номер державної реєстрації 0109U002936) та “Стратегічні напрями та пріоритети розвитку ринків АПК в умовах інтеграції та глобалізації” (номер державної реєстрації 0109</w:t>
      </w:r>
      <w:r w:rsidRPr="00EF0848">
        <w:rPr>
          <w:lang w:val="en-US"/>
        </w:rPr>
        <w:t>U</w:t>
      </w:r>
      <w:r w:rsidRPr="00EF0848">
        <w:t>002937). Внесок автора полягає у розробці положень та методичних рекомендацій щодо формування та функціонування механізмів регулювання інноваційно-інвестиційних процесів у харчовій галузі.</w:t>
      </w:r>
    </w:p>
    <w:p w:rsidR="00A23EA5" w:rsidRPr="00EF0848" w:rsidRDefault="00A23EA5" w:rsidP="00A23EA5">
      <w:pPr>
        <w:pStyle w:val="777"/>
        <w:widowControl w:val="0"/>
        <w:suppressLineNumbers/>
        <w:suppressAutoHyphens/>
        <w:spacing w:line="360" w:lineRule="auto"/>
        <w:ind w:firstLine="709"/>
        <w:rPr>
          <w:spacing w:val="-4"/>
        </w:rPr>
      </w:pPr>
      <w:r w:rsidRPr="00EF0848">
        <w:rPr>
          <w:b/>
        </w:rPr>
        <w:t xml:space="preserve">Мета і завдання дослідження. </w:t>
      </w:r>
      <w:r w:rsidRPr="00EF0848">
        <w:t xml:space="preserve">Метою дисертаційного дослідження є </w:t>
      </w:r>
      <w:r w:rsidRPr="00EF0848">
        <w:rPr>
          <w:spacing w:val="-4"/>
        </w:rPr>
        <w:t xml:space="preserve">обґрунтування теоретико-методичних засад і розробка практичних рекомендацій з </w:t>
      </w:r>
      <w:r w:rsidRPr="00EF0848">
        <w:t>формування та функціонування механізмів регулювання інноваційно-інвестиційних процесів у харчовій галузі.</w:t>
      </w:r>
    </w:p>
    <w:p w:rsidR="00A23EA5" w:rsidRPr="00EF0848" w:rsidRDefault="00A23EA5" w:rsidP="00A23EA5">
      <w:pPr>
        <w:widowControl w:val="0"/>
        <w:suppressLineNumbers/>
        <w:autoSpaceDE w:val="0"/>
        <w:autoSpaceDN w:val="0"/>
        <w:adjustRightInd w:val="0"/>
        <w:spacing w:line="360" w:lineRule="auto"/>
        <w:ind w:firstLine="709"/>
        <w:jc w:val="both"/>
        <w:rPr>
          <w:sz w:val="28"/>
          <w:lang w:val="uk-UA"/>
        </w:rPr>
      </w:pPr>
      <w:r w:rsidRPr="00EF0848">
        <w:rPr>
          <w:rFonts w:cs="Arial"/>
          <w:sz w:val="28"/>
          <w:lang w:val="uk-UA"/>
        </w:rPr>
        <w:t xml:space="preserve">Для </w:t>
      </w:r>
      <w:r w:rsidRPr="00EF0848">
        <w:rPr>
          <w:sz w:val="28"/>
          <w:lang w:val="uk-UA"/>
        </w:rPr>
        <w:t>досягнення поставленої мети були поставлені і вирішені наступні завдання:</w:t>
      </w:r>
    </w:p>
    <w:p w:rsidR="00A23EA5" w:rsidRPr="00EF0848" w:rsidRDefault="00A23EA5" w:rsidP="00A23EA5">
      <w:pPr>
        <w:pStyle w:val="afffffffffb"/>
        <w:widowControl w:val="0"/>
        <w:suppressLineNumbers/>
        <w:spacing w:line="360" w:lineRule="auto"/>
        <w:rPr>
          <w:lang w:val="uk-UA"/>
        </w:rPr>
      </w:pPr>
      <w:r w:rsidRPr="00EF0848">
        <w:rPr>
          <w:lang w:val="uk-UA"/>
        </w:rPr>
        <w:t>- дослідити теоретичні та методичні аспекти проблеми та розробити концепцію формування цілісної системи інноваційного розвитку харчової галузі;</w:t>
      </w:r>
    </w:p>
    <w:p w:rsidR="00A23EA5" w:rsidRPr="00EF0848" w:rsidRDefault="00A23EA5" w:rsidP="00A23EA5">
      <w:pPr>
        <w:widowControl w:val="0"/>
        <w:suppressLineNumbers/>
        <w:spacing w:line="360" w:lineRule="auto"/>
        <w:ind w:firstLine="709"/>
        <w:jc w:val="both"/>
        <w:rPr>
          <w:sz w:val="28"/>
          <w:szCs w:val="28"/>
          <w:lang w:val="uk-UA"/>
        </w:rPr>
      </w:pPr>
      <w:r w:rsidRPr="00EF0848">
        <w:rPr>
          <w:sz w:val="28"/>
          <w:szCs w:val="28"/>
          <w:lang w:val="uk-UA"/>
        </w:rPr>
        <w:t xml:space="preserve">- удосконалити методичні підходи до розробки цільових програм інноваційного розвитку підгалузей харчової промисловості з урахуванням галузевої специфіки; </w:t>
      </w:r>
    </w:p>
    <w:p w:rsidR="00A23EA5" w:rsidRPr="00EF0848" w:rsidRDefault="00A23EA5" w:rsidP="00A23EA5">
      <w:pPr>
        <w:widowControl w:val="0"/>
        <w:suppressLineNumbers/>
        <w:spacing w:line="360" w:lineRule="auto"/>
        <w:ind w:firstLine="709"/>
        <w:jc w:val="both"/>
        <w:rPr>
          <w:sz w:val="28"/>
          <w:szCs w:val="28"/>
          <w:lang w:val="uk-UA"/>
        </w:rPr>
      </w:pPr>
      <w:r w:rsidRPr="00EF0848">
        <w:rPr>
          <w:sz w:val="28"/>
          <w:szCs w:val="28"/>
          <w:lang w:val="uk-UA"/>
        </w:rPr>
        <w:t xml:space="preserve">- розробити моделі фінансових відносин держави й харчової галузі й </w:t>
      </w:r>
      <w:r w:rsidRPr="00EF0848">
        <w:rPr>
          <w:sz w:val="28"/>
          <w:szCs w:val="28"/>
          <w:lang w:val="uk-UA"/>
        </w:rPr>
        <w:lastRenderedPageBreak/>
        <w:t>регулювання податкового стимулювання інноваційно-інвестиційної діяльності;</w:t>
      </w:r>
    </w:p>
    <w:p w:rsidR="00A23EA5" w:rsidRPr="00EF0848" w:rsidRDefault="00A23EA5" w:rsidP="00A23EA5">
      <w:pPr>
        <w:widowControl w:val="0"/>
        <w:suppressLineNumbers/>
        <w:spacing w:line="360" w:lineRule="auto"/>
        <w:ind w:firstLine="709"/>
        <w:jc w:val="both"/>
        <w:rPr>
          <w:b/>
          <w:sz w:val="28"/>
          <w:szCs w:val="28"/>
          <w:lang w:val="uk-UA"/>
        </w:rPr>
      </w:pPr>
      <w:r w:rsidRPr="00EF0848">
        <w:rPr>
          <w:sz w:val="28"/>
          <w:szCs w:val="28"/>
          <w:lang w:val="uk-UA"/>
        </w:rPr>
        <w:t>- обґрунтувати методичний підхід до оцінки внеску інноваційної складової в модернізацію виробничих потужностей підприємств харчової галузі;</w:t>
      </w:r>
    </w:p>
    <w:p w:rsidR="00A23EA5" w:rsidRPr="00EF0848" w:rsidRDefault="00A23EA5" w:rsidP="00A23EA5">
      <w:pPr>
        <w:widowControl w:val="0"/>
        <w:suppressLineNumbers/>
        <w:shd w:val="clear" w:color="auto" w:fill="FFFFFF"/>
        <w:spacing w:line="360" w:lineRule="auto"/>
        <w:ind w:firstLine="709"/>
        <w:jc w:val="both"/>
        <w:rPr>
          <w:i/>
          <w:iCs/>
          <w:sz w:val="28"/>
          <w:szCs w:val="28"/>
          <w:lang w:val="uk-UA"/>
        </w:rPr>
      </w:pPr>
      <w:r w:rsidRPr="00EF0848">
        <w:rPr>
          <w:sz w:val="28"/>
          <w:szCs w:val="28"/>
          <w:lang w:val="uk-UA"/>
        </w:rPr>
        <w:t>- дослідити і розвинути систему економічних інструментів підвищення інноваційної активності у харчовій галузі;</w:t>
      </w:r>
    </w:p>
    <w:p w:rsidR="00A23EA5" w:rsidRPr="00EF0848" w:rsidRDefault="00A23EA5" w:rsidP="00A23EA5">
      <w:pPr>
        <w:widowControl w:val="0"/>
        <w:suppressLineNumbers/>
        <w:spacing w:line="360" w:lineRule="auto"/>
        <w:ind w:firstLine="709"/>
        <w:jc w:val="both"/>
        <w:rPr>
          <w:sz w:val="28"/>
          <w:szCs w:val="28"/>
          <w:lang w:val="uk-UA"/>
        </w:rPr>
      </w:pPr>
      <w:r w:rsidRPr="00EF0848">
        <w:rPr>
          <w:sz w:val="28"/>
          <w:szCs w:val="28"/>
          <w:lang w:val="uk-UA"/>
        </w:rPr>
        <w:t xml:space="preserve">- обґрунтувати пропозиції по використанню преференцій для стимулювання інноваційно-інвестиційної діяльності у харчовій галузі; </w:t>
      </w:r>
    </w:p>
    <w:p w:rsidR="00A23EA5" w:rsidRPr="00EF0848" w:rsidRDefault="00A23EA5" w:rsidP="00A23EA5">
      <w:pPr>
        <w:widowControl w:val="0"/>
        <w:suppressLineNumbers/>
        <w:spacing w:line="360" w:lineRule="auto"/>
        <w:ind w:firstLine="709"/>
        <w:jc w:val="both"/>
        <w:rPr>
          <w:sz w:val="28"/>
          <w:szCs w:val="28"/>
          <w:lang w:val="uk-UA"/>
        </w:rPr>
      </w:pPr>
      <w:r w:rsidRPr="00EF0848">
        <w:rPr>
          <w:sz w:val="28"/>
          <w:szCs w:val="28"/>
          <w:lang w:val="uk-UA"/>
        </w:rPr>
        <w:t>- запропонувати систему інформаційно-комунікаційного забезпечення бізнесу при комерціалізації й впровадженні інновацій у харчовій галузі;</w:t>
      </w:r>
    </w:p>
    <w:p w:rsidR="00A23EA5" w:rsidRPr="00EF0848" w:rsidRDefault="00A23EA5" w:rsidP="00A23EA5">
      <w:pPr>
        <w:widowControl w:val="0"/>
        <w:suppressLineNumbers/>
        <w:spacing w:line="360" w:lineRule="auto"/>
        <w:ind w:firstLine="709"/>
        <w:jc w:val="both"/>
        <w:rPr>
          <w:sz w:val="28"/>
          <w:szCs w:val="28"/>
          <w:lang w:val="uk-UA"/>
        </w:rPr>
      </w:pPr>
      <w:r w:rsidRPr="00EF0848">
        <w:rPr>
          <w:sz w:val="28"/>
          <w:szCs w:val="28"/>
          <w:lang w:val="uk-UA" w:eastAsia="uk-UA"/>
        </w:rPr>
        <w:t>- розробити модель формування оптимального плану ресурсного забезпечення інноваційно-інвестиційної стратегії суб’єктів харчової галузі.</w:t>
      </w:r>
    </w:p>
    <w:p w:rsidR="00A23EA5" w:rsidRPr="00EF0848" w:rsidRDefault="00A23EA5" w:rsidP="00A23EA5">
      <w:pPr>
        <w:widowControl w:val="0"/>
        <w:suppressLineNumbers/>
        <w:spacing w:line="360" w:lineRule="auto"/>
        <w:ind w:firstLine="709"/>
        <w:jc w:val="both"/>
        <w:rPr>
          <w:sz w:val="28"/>
          <w:szCs w:val="28"/>
          <w:lang w:val="uk-UA"/>
        </w:rPr>
      </w:pPr>
      <w:r w:rsidRPr="00EF0848">
        <w:rPr>
          <w:bCs/>
          <w:i/>
          <w:iCs/>
          <w:sz w:val="28"/>
          <w:szCs w:val="28"/>
          <w:lang w:val="uk-UA"/>
        </w:rPr>
        <w:t>Об’єктом дослідження</w:t>
      </w:r>
      <w:r w:rsidRPr="00EF0848">
        <w:rPr>
          <w:sz w:val="28"/>
          <w:szCs w:val="28"/>
          <w:lang w:val="uk-UA"/>
        </w:rPr>
        <w:t xml:space="preserve"> є процеси регулювання інноваційно-інвестиційних процесів у харчовій галузі.</w:t>
      </w:r>
    </w:p>
    <w:p w:rsidR="00A23EA5" w:rsidRPr="00EF0848" w:rsidRDefault="00A23EA5" w:rsidP="00A23EA5">
      <w:pPr>
        <w:widowControl w:val="0"/>
        <w:suppressLineNumbers/>
        <w:spacing w:line="360" w:lineRule="auto"/>
        <w:ind w:firstLine="709"/>
        <w:jc w:val="both"/>
        <w:rPr>
          <w:sz w:val="28"/>
          <w:szCs w:val="28"/>
          <w:lang w:val="uk-UA"/>
        </w:rPr>
      </w:pPr>
      <w:r w:rsidRPr="00EF0848">
        <w:rPr>
          <w:bCs/>
          <w:i/>
          <w:iCs/>
          <w:sz w:val="28"/>
          <w:szCs w:val="28"/>
          <w:lang w:val="uk-UA"/>
        </w:rPr>
        <w:t>Предметом дослідження</w:t>
      </w:r>
      <w:r w:rsidRPr="00EF0848">
        <w:rPr>
          <w:sz w:val="28"/>
          <w:szCs w:val="28"/>
          <w:lang w:val="uk-UA"/>
        </w:rPr>
        <w:t xml:space="preserve"> є теоретико-методичні та прикладні аспекти формування та функціонування механізмів регулювання інноваційно-інвестиційних процесів у харчовій галузі.</w:t>
      </w:r>
    </w:p>
    <w:p w:rsidR="00A23EA5" w:rsidRPr="00EF0848" w:rsidRDefault="00A23EA5" w:rsidP="00A23EA5">
      <w:pPr>
        <w:pStyle w:val="777"/>
        <w:widowControl w:val="0"/>
        <w:suppressLineNumbers/>
        <w:suppressAutoHyphens/>
        <w:spacing w:line="360" w:lineRule="auto"/>
        <w:ind w:firstLine="709"/>
      </w:pPr>
      <w:r w:rsidRPr="00EF0848">
        <w:rPr>
          <w:b/>
          <w:iCs/>
        </w:rPr>
        <w:t>Методи дослідження.</w:t>
      </w:r>
      <w:r w:rsidRPr="00EF0848">
        <w:t xml:space="preserve"> </w:t>
      </w:r>
      <w:r w:rsidRPr="00EF0848">
        <w:rPr>
          <w:bCs/>
        </w:rPr>
        <w:t>Теоретичну й методологічну основу дисертаційного дослідження становили</w:t>
      </w:r>
      <w:r w:rsidRPr="00EF0848">
        <w:t xml:space="preserve"> матеріали, що містяться в наукових працях вітчизняних і закордонних учених, офіційні документи, законодавчі акти державного, галузевого й регіонального рівнів, урядові постанови, матеріали науково-практичних конференцій.</w:t>
      </w:r>
    </w:p>
    <w:p w:rsidR="00A23EA5" w:rsidRPr="00EF0848" w:rsidRDefault="00A23EA5" w:rsidP="00A23EA5">
      <w:pPr>
        <w:widowControl w:val="0"/>
        <w:suppressLineNumbers/>
        <w:spacing w:line="360" w:lineRule="auto"/>
        <w:ind w:firstLine="720"/>
        <w:jc w:val="both"/>
        <w:rPr>
          <w:sz w:val="28"/>
          <w:szCs w:val="28"/>
          <w:lang w:val="uk-UA"/>
        </w:rPr>
      </w:pPr>
      <w:r w:rsidRPr="00EF0848">
        <w:rPr>
          <w:sz w:val="28"/>
          <w:szCs w:val="28"/>
          <w:lang w:val="uk-UA"/>
        </w:rPr>
        <w:t xml:space="preserve">Дисертаційне дослідження базується на загальнонауковій методології, що передбачає використання системного підходу до вирішення проблем, а також таких методів, як: аналіз і синтез </w:t>
      </w:r>
      <w:r w:rsidRPr="00EF0848">
        <w:rPr>
          <w:sz w:val="28"/>
          <w:szCs w:val="28"/>
          <w:lang w:val="uk-UA" w:eastAsia="uk-UA"/>
        </w:rPr>
        <w:t xml:space="preserve">(для дослідження </w:t>
      </w:r>
      <w:r w:rsidRPr="00EF0848">
        <w:rPr>
          <w:sz w:val="28"/>
          <w:szCs w:val="28"/>
          <w:lang w:val="uk-UA"/>
        </w:rPr>
        <w:t>сучасного стану та тенденцій інноваційного розвитку харчової галузі), єдність логічного аналізу й діалектичного розвитку (</w:t>
      </w:r>
      <w:r w:rsidRPr="00EF0848">
        <w:rPr>
          <w:spacing w:val="-4"/>
          <w:sz w:val="28"/>
          <w:szCs w:val="28"/>
          <w:lang w:val="uk-UA" w:eastAsia="uk-UA"/>
        </w:rPr>
        <w:t>для виявлення взаємозв’язків між елементами системи регулювання інноваційно-інвестиційних процесів у галузі)</w:t>
      </w:r>
      <w:r w:rsidRPr="00EF0848">
        <w:rPr>
          <w:sz w:val="28"/>
          <w:szCs w:val="28"/>
          <w:lang w:val="uk-UA"/>
        </w:rPr>
        <w:t xml:space="preserve">, історичний підхід </w:t>
      </w:r>
      <w:r w:rsidRPr="00EF0848">
        <w:rPr>
          <w:spacing w:val="-4"/>
          <w:sz w:val="28"/>
          <w:szCs w:val="28"/>
          <w:lang w:val="uk-UA" w:eastAsia="uk-UA"/>
        </w:rPr>
        <w:t>(при визначенні факторів інноваційно-інвестиційного розвитку галузі)</w:t>
      </w:r>
      <w:r w:rsidRPr="00EF0848">
        <w:rPr>
          <w:sz w:val="28"/>
          <w:szCs w:val="28"/>
          <w:lang w:val="uk-UA"/>
        </w:rPr>
        <w:t xml:space="preserve">, загальнонаукові методи економічного аналізу </w:t>
      </w:r>
      <w:r w:rsidRPr="00EF0848">
        <w:rPr>
          <w:spacing w:val="-4"/>
          <w:sz w:val="28"/>
          <w:szCs w:val="28"/>
          <w:lang w:val="uk-UA" w:eastAsia="uk-UA"/>
        </w:rPr>
        <w:t>(для здійснення аналізу впливу факторів на розвиток інноваційно-інвестиційних процесів у галузі</w:t>
      </w:r>
      <w:r w:rsidRPr="00EF0848">
        <w:rPr>
          <w:sz w:val="28"/>
          <w:szCs w:val="28"/>
          <w:lang w:val="uk-UA" w:eastAsia="uk-UA"/>
        </w:rPr>
        <w:t>)</w:t>
      </w:r>
      <w:r w:rsidRPr="00EF0848">
        <w:rPr>
          <w:sz w:val="28"/>
          <w:szCs w:val="28"/>
          <w:lang w:val="uk-UA"/>
        </w:rPr>
        <w:t xml:space="preserve">, статистичні методи </w:t>
      </w:r>
      <w:r w:rsidRPr="00EF0848">
        <w:rPr>
          <w:sz w:val="28"/>
          <w:szCs w:val="28"/>
          <w:lang w:val="uk-UA" w:eastAsia="uk-UA"/>
        </w:rPr>
        <w:t>(при обробці статистичних даних)</w:t>
      </w:r>
      <w:r w:rsidRPr="00EF0848">
        <w:rPr>
          <w:sz w:val="28"/>
          <w:szCs w:val="28"/>
          <w:lang w:val="uk-UA"/>
        </w:rPr>
        <w:t>.</w:t>
      </w:r>
    </w:p>
    <w:p w:rsidR="00A23EA5" w:rsidRPr="00EF0848" w:rsidRDefault="00A23EA5" w:rsidP="00A23EA5">
      <w:pPr>
        <w:widowControl w:val="0"/>
        <w:suppressLineNumbers/>
        <w:spacing w:line="360" w:lineRule="auto"/>
        <w:ind w:firstLine="709"/>
        <w:jc w:val="both"/>
        <w:rPr>
          <w:sz w:val="28"/>
          <w:szCs w:val="28"/>
          <w:lang w:val="uk-UA"/>
        </w:rPr>
      </w:pPr>
      <w:r w:rsidRPr="00EF0848">
        <w:rPr>
          <w:spacing w:val="-4"/>
          <w:sz w:val="28"/>
          <w:szCs w:val="28"/>
          <w:lang w:val="uk-UA"/>
        </w:rPr>
        <w:lastRenderedPageBreak/>
        <w:t xml:space="preserve">Інформаційною базою дослідження </w:t>
      </w:r>
      <w:r w:rsidRPr="00EF0848">
        <w:rPr>
          <w:sz w:val="28"/>
          <w:szCs w:val="28"/>
          <w:lang w:val="uk-UA"/>
        </w:rPr>
        <w:t xml:space="preserve">слугували законодавчі та нормативно-правові акти України, офіційні статистичні дані Державної служби статистики України, наукова література з досліджуваної проблеми, висновки науково-практичних конференцій, інформаційні дані мережі Інтернет, власні спостереження автора. </w:t>
      </w:r>
    </w:p>
    <w:p w:rsidR="00A23EA5" w:rsidRPr="00EF0848" w:rsidRDefault="00A23EA5" w:rsidP="00A23EA5">
      <w:pPr>
        <w:widowControl w:val="0"/>
        <w:suppressLineNumbers/>
        <w:spacing w:line="360" w:lineRule="auto"/>
        <w:ind w:firstLine="708"/>
        <w:jc w:val="both"/>
        <w:rPr>
          <w:sz w:val="28"/>
          <w:szCs w:val="28"/>
          <w:lang w:val="uk-UA"/>
        </w:rPr>
      </w:pPr>
      <w:r w:rsidRPr="00EF0848">
        <w:rPr>
          <w:b/>
          <w:bCs/>
          <w:sz w:val="28"/>
          <w:szCs w:val="28"/>
          <w:lang w:val="uk-UA"/>
        </w:rPr>
        <w:t>Наукова новизна одержаних результатів</w:t>
      </w:r>
      <w:r w:rsidRPr="00EF0848">
        <w:rPr>
          <w:sz w:val="28"/>
          <w:szCs w:val="28"/>
          <w:lang w:val="uk-UA"/>
        </w:rPr>
        <w:t xml:space="preserve"> дисертаційного дослідження полягає в обґрунтуванні теоретико-методичних засад та розробці практичних рекомендацій з формування та функціонування механізмів регулювання інноваційно-інвестиційних процесів у харчовій галузі. Наукова новизна найважливіших результатів дослідження полягає у наступному:</w:t>
      </w:r>
    </w:p>
    <w:p w:rsidR="00A23EA5" w:rsidRPr="00EF0848" w:rsidRDefault="00A23EA5" w:rsidP="00A23EA5">
      <w:pPr>
        <w:widowControl w:val="0"/>
        <w:suppressLineNumbers/>
        <w:shd w:val="clear" w:color="auto" w:fill="FFFFFF"/>
        <w:spacing w:line="360" w:lineRule="auto"/>
        <w:ind w:firstLine="709"/>
        <w:jc w:val="both"/>
        <w:rPr>
          <w:i/>
          <w:iCs/>
          <w:sz w:val="28"/>
          <w:szCs w:val="28"/>
          <w:lang w:val="uk-UA"/>
        </w:rPr>
      </w:pPr>
      <w:r w:rsidRPr="00EF0848">
        <w:rPr>
          <w:i/>
          <w:iCs/>
          <w:sz w:val="28"/>
          <w:szCs w:val="28"/>
          <w:lang w:val="uk-UA"/>
        </w:rPr>
        <w:t>вперше:</w:t>
      </w:r>
    </w:p>
    <w:p w:rsidR="00A23EA5" w:rsidRPr="00EF0848" w:rsidRDefault="00A23EA5" w:rsidP="00A23EA5">
      <w:pPr>
        <w:pStyle w:val="afffffffffb"/>
        <w:widowControl w:val="0"/>
        <w:suppressLineNumbers/>
        <w:spacing w:line="360" w:lineRule="auto"/>
        <w:rPr>
          <w:lang w:val="uk-UA"/>
        </w:rPr>
      </w:pPr>
      <w:r w:rsidRPr="00EF0848">
        <w:rPr>
          <w:lang w:val="uk-UA"/>
        </w:rPr>
        <w:t>- розроблено концепцію формування цілісної системи інноваційного розвитку харчової галузі, відмінність якої полягає в урахуванні специфіки здійснення інноваційної діяльності на підприємствах харчової галузі й використанні різних інструментів формування інноваційного середовища стосовно до різних її підгалузей, включаючи впровадження систем інноваційного менеджменту на підприємствах і скоординовану реалізацію цільових інноваційних програм;</w:t>
      </w:r>
    </w:p>
    <w:p w:rsidR="00A23EA5" w:rsidRPr="00EF0848" w:rsidRDefault="00A23EA5" w:rsidP="00A23EA5">
      <w:pPr>
        <w:widowControl w:val="0"/>
        <w:suppressLineNumbers/>
        <w:shd w:val="clear" w:color="auto" w:fill="FFFFFF"/>
        <w:spacing w:line="360" w:lineRule="auto"/>
        <w:ind w:firstLine="709"/>
        <w:jc w:val="both"/>
        <w:rPr>
          <w:i/>
          <w:iCs/>
          <w:sz w:val="28"/>
          <w:szCs w:val="28"/>
          <w:lang w:val="uk-UA"/>
        </w:rPr>
      </w:pPr>
      <w:r w:rsidRPr="00EF0848">
        <w:rPr>
          <w:i/>
          <w:iCs/>
          <w:sz w:val="28"/>
          <w:szCs w:val="28"/>
          <w:lang w:val="uk-UA"/>
        </w:rPr>
        <w:t>удосконалено:</w:t>
      </w:r>
    </w:p>
    <w:p w:rsidR="00A23EA5" w:rsidRPr="00EF0848" w:rsidRDefault="00A23EA5" w:rsidP="00A23EA5">
      <w:pPr>
        <w:widowControl w:val="0"/>
        <w:suppressLineNumbers/>
        <w:spacing w:line="360" w:lineRule="auto"/>
        <w:ind w:firstLine="709"/>
        <w:jc w:val="both"/>
        <w:rPr>
          <w:sz w:val="28"/>
          <w:szCs w:val="28"/>
          <w:lang w:val="uk-UA"/>
        </w:rPr>
      </w:pPr>
      <w:r w:rsidRPr="00EF0848">
        <w:rPr>
          <w:sz w:val="28"/>
          <w:szCs w:val="28"/>
          <w:lang w:val="uk-UA"/>
        </w:rPr>
        <w:t xml:space="preserve">- методичні підходи до розробки цільових програм інноваційного розвитку підгалузей харчової промисловості, відмінними рисами яких є урахування галузевої специфіки з орієнтацією на двохстадійний характер реалізації й формування вітчизняної системи машин. Першим етапом є стимулювання поточної інноваційної активності й фінансування інноваційних розробок, другим - просування технологій і продуктів; </w:t>
      </w:r>
    </w:p>
    <w:p w:rsidR="00A23EA5" w:rsidRPr="00EF0848" w:rsidRDefault="00A23EA5" w:rsidP="00A23EA5">
      <w:pPr>
        <w:widowControl w:val="0"/>
        <w:suppressLineNumbers/>
        <w:spacing w:line="360" w:lineRule="auto"/>
        <w:ind w:firstLine="709"/>
        <w:jc w:val="both"/>
        <w:rPr>
          <w:sz w:val="28"/>
          <w:szCs w:val="28"/>
          <w:lang w:val="uk-UA"/>
        </w:rPr>
      </w:pPr>
      <w:r w:rsidRPr="00EF0848">
        <w:rPr>
          <w:sz w:val="28"/>
          <w:szCs w:val="28"/>
          <w:lang w:val="uk-UA"/>
        </w:rPr>
        <w:t>- моделі фінансових відносин держави й харчової галузі в умовах низької й високої інвестиційної активності й регулювання податкового стимулювання інноваційно-інвестиційної діяльності з використанням спеціальних державних програм. Обґрунтовано послідовність етапів, на основі яких здійснюється вибір джерел фінансування інноваційної діяльності підприємств харчової промисловості;</w:t>
      </w:r>
    </w:p>
    <w:p w:rsidR="00A23EA5" w:rsidRPr="00EF0848" w:rsidRDefault="00A23EA5" w:rsidP="00A23EA5">
      <w:pPr>
        <w:widowControl w:val="0"/>
        <w:suppressLineNumbers/>
        <w:spacing w:line="360" w:lineRule="auto"/>
        <w:ind w:firstLine="709"/>
        <w:jc w:val="both"/>
        <w:rPr>
          <w:b/>
          <w:sz w:val="28"/>
          <w:szCs w:val="28"/>
          <w:lang w:val="uk-UA"/>
        </w:rPr>
      </w:pPr>
      <w:r w:rsidRPr="00EF0848">
        <w:rPr>
          <w:sz w:val="28"/>
          <w:szCs w:val="28"/>
          <w:lang w:val="uk-UA"/>
        </w:rPr>
        <w:t xml:space="preserve">- методичний підхід до оцінки внеску інноваційної складової в модернізацію виробничих потужностей підприємств харчової галузі, відмінність якого полягає в тому, що він використовується як власне господарюючими </w:t>
      </w:r>
      <w:r w:rsidRPr="00EF0848">
        <w:rPr>
          <w:sz w:val="28"/>
          <w:szCs w:val="28"/>
          <w:lang w:val="uk-UA"/>
        </w:rPr>
        <w:lastRenderedPageBreak/>
        <w:t>суб'єктами, так і при відборі проектів у рамках державних цільових програм, у тому числі за критерієм участі вітчизняних виробників у формуванні системи машин по конкретних виробничих технологіях;</w:t>
      </w:r>
    </w:p>
    <w:p w:rsidR="00A23EA5" w:rsidRPr="00EF0848" w:rsidRDefault="00A23EA5" w:rsidP="00A23EA5">
      <w:pPr>
        <w:widowControl w:val="0"/>
        <w:suppressLineNumbers/>
        <w:shd w:val="clear" w:color="auto" w:fill="FFFFFF"/>
        <w:spacing w:line="360" w:lineRule="auto"/>
        <w:ind w:firstLine="709"/>
        <w:jc w:val="both"/>
        <w:rPr>
          <w:i/>
          <w:iCs/>
          <w:sz w:val="28"/>
          <w:szCs w:val="28"/>
          <w:lang w:val="uk-UA"/>
        </w:rPr>
      </w:pPr>
      <w:r w:rsidRPr="00EF0848">
        <w:rPr>
          <w:i/>
          <w:iCs/>
          <w:sz w:val="28"/>
          <w:szCs w:val="28"/>
          <w:lang w:val="uk-UA"/>
        </w:rPr>
        <w:t>дістали подальший розвиток:</w:t>
      </w:r>
    </w:p>
    <w:p w:rsidR="00A23EA5" w:rsidRPr="00EF0848" w:rsidRDefault="00A23EA5" w:rsidP="00A23EA5">
      <w:pPr>
        <w:widowControl w:val="0"/>
        <w:suppressLineNumbers/>
        <w:shd w:val="clear" w:color="auto" w:fill="FFFFFF"/>
        <w:spacing w:line="360" w:lineRule="auto"/>
        <w:ind w:firstLine="709"/>
        <w:jc w:val="both"/>
        <w:rPr>
          <w:i/>
          <w:iCs/>
          <w:sz w:val="28"/>
          <w:szCs w:val="28"/>
          <w:lang w:val="uk-UA"/>
        </w:rPr>
      </w:pPr>
      <w:r w:rsidRPr="00EF0848">
        <w:rPr>
          <w:sz w:val="28"/>
          <w:szCs w:val="28"/>
          <w:lang w:val="uk-UA"/>
        </w:rPr>
        <w:t>- система економічних інструментів підвищення інноваційної активності у харчовій галузі, об'єктом впливу яких є видатки, пов'язані з інноваціями, засновані на створенні резервів на наукові розробки, відбитті фактичних видатків на зазначені цілі з урахуванням підвищувальних коефіцієнтів, а також зміні механізму дії інвестиційного податкового кредиту з урахуванням його спрямованості, структури джерел фінансування й періоду окупності проекту;</w:t>
      </w:r>
    </w:p>
    <w:p w:rsidR="00A23EA5" w:rsidRPr="00EF0848" w:rsidRDefault="00A23EA5" w:rsidP="00A23EA5">
      <w:pPr>
        <w:widowControl w:val="0"/>
        <w:suppressLineNumbers/>
        <w:spacing w:line="360" w:lineRule="auto"/>
        <w:ind w:firstLine="709"/>
        <w:jc w:val="both"/>
        <w:rPr>
          <w:sz w:val="28"/>
          <w:szCs w:val="28"/>
          <w:lang w:val="uk-UA"/>
        </w:rPr>
      </w:pPr>
      <w:r w:rsidRPr="00EF0848">
        <w:rPr>
          <w:sz w:val="28"/>
          <w:szCs w:val="28"/>
          <w:lang w:val="uk-UA"/>
        </w:rPr>
        <w:t xml:space="preserve">- пропозиції по використанню преференцій для стимулювання інноваційно-інвестиційної діяльності у харчовій галузі, зокрема, податкових преференцій і страхових схем з державною участю при </w:t>
      </w:r>
      <w:r>
        <w:rPr>
          <w:sz w:val="28"/>
          <w:szCs w:val="28"/>
          <w:lang w:val="uk-UA"/>
        </w:rPr>
        <w:t>хеджуванні</w:t>
      </w:r>
      <w:r w:rsidRPr="00EF0848">
        <w:rPr>
          <w:sz w:val="28"/>
          <w:szCs w:val="28"/>
          <w:lang w:val="uk-UA"/>
        </w:rPr>
        <w:t xml:space="preserve"> інноваційних ризиків підприємств харчової галузі, відмінною рисою яких є урахування галузевої специфіки й орієнтація на вирішення завдання залучення приватного капіталу для ресурсного забезпечення інноваційних проектів; </w:t>
      </w:r>
    </w:p>
    <w:p w:rsidR="00A23EA5" w:rsidRPr="00EF0848" w:rsidRDefault="00A23EA5" w:rsidP="00A23EA5">
      <w:pPr>
        <w:widowControl w:val="0"/>
        <w:suppressLineNumbers/>
        <w:spacing w:line="360" w:lineRule="auto"/>
        <w:ind w:firstLine="709"/>
        <w:jc w:val="both"/>
        <w:rPr>
          <w:sz w:val="28"/>
          <w:szCs w:val="28"/>
          <w:lang w:val="uk-UA"/>
        </w:rPr>
      </w:pPr>
      <w:r w:rsidRPr="00EF0848">
        <w:rPr>
          <w:sz w:val="28"/>
          <w:szCs w:val="28"/>
          <w:lang w:val="uk-UA"/>
        </w:rPr>
        <w:t>- система інформаційно-комунікаційного забезпечення бізнесу при комерціалізації й впровадженні інновацій на основі створення Міжрегіонального інноваційного центру трансферту харчових технологій, у якому харчові підприємства стають основними генераторами інноваційного процесу, що дозволяє прискорити комерціалізацію нових технологій, підвищити інноваційну активність бізнесу, створити умови ефективного кооперування партнерів і одночасного їх інноваційного розвитку;</w:t>
      </w:r>
    </w:p>
    <w:p w:rsidR="00A23EA5" w:rsidRPr="00EF0848" w:rsidRDefault="00A23EA5" w:rsidP="00A23EA5">
      <w:pPr>
        <w:pStyle w:val="afffffff8"/>
        <w:widowControl w:val="0"/>
        <w:suppressLineNumbers/>
        <w:ind w:firstLine="709"/>
        <w:jc w:val="both"/>
        <w:rPr>
          <w:szCs w:val="28"/>
          <w:lang w:val="uk-UA"/>
        </w:rPr>
      </w:pPr>
      <w:r w:rsidRPr="00EF0848">
        <w:rPr>
          <w:szCs w:val="28"/>
          <w:lang w:val="uk-UA" w:eastAsia="uk-UA"/>
        </w:rPr>
        <w:t xml:space="preserve">- модель формування оптимального плану ресурсного забезпечення інноваційно-інвестиційної стратегії суб’єктів харчової галузі з урахуванням всіх специфічних галузевих умов та обмежень. </w:t>
      </w:r>
      <w:r w:rsidRPr="00EF0848">
        <w:rPr>
          <w:vanish/>
          <w:szCs w:val="28"/>
          <w:lang w:val="uk-UA" w:eastAsia="uk-UA"/>
        </w:rPr>
        <w:t>|відбиває|</w:t>
      </w:r>
    </w:p>
    <w:p w:rsidR="00A23EA5" w:rsidRPr="00EF0848" w:rsidRDefault="00A23EA5" w:rsidP="00A23EA5">
      <w:pPr>
        <w:widowControl w:val="0"/>
        <w:suppressLineNumbers/>
        <w:spacing w:line="360" w:lineRule="auto"/>
        <w:ind w:firstLine="709"/>
        <w:jc w:val="both"/>
        <w:rPr>
          <w:sz w:val="28"/>
          <w:szCs w:val="28"/>
          <w:lang w:val="uk-UA"/>
        </w:rPr>
      </w:pPr>
      <w:r w:rsidRPr="00EF0848">
        <w:rPr>
          <w:b/>
          <w:bCs/>
          <w:sz w:val="28"/>
          <w:szCs w:val="28"/>
          <w:lang w:val="uk-UA"/>
        </w:rPr>
        <w:t>Практичне значення одержаних результатів</w:t>
      </w:r>
      <w:r w:rsidRPr="00EF0848">
        <w:rPr>
          <w:sz w:val="28"/>
          <w:szCs w:val="28"/>
          <w:lang w:val="uk-UA"/>
        </w:rPr>
        <w:t xml:space="preserve"> полягає у можливості використання теоретико-методичних розробок та практичних рекомендацій щодо формування та функціонування механізмів регулювання інноваційно-інвестиційних процесів у харчовій галузі органами влади різних рівнів при розробці державних, галузевих і регіональних стратегічних програм соціально-</w:t>
      </w:r>
      <w:r w:rsidRPr="00EF0848">
        <w:rPr>
          <w:sz w:val="28"/>
          <w:szCs w:val="28"/>
          <w:lang w:val="uk-UA"/>
        </w:rPr>
        <w:lastRenderedPageBreak/>
        <w:t>економічного розвитку, у діяльності підприємств і організацій, у процесі підготовки фахівців з інноваційного менеджменту.</w:t>
      </w:r>
    </w:p>
    <w:p w:rsidR="00A23EA5" w:rsidRPr="00EF0848" w:rsidRDefault="00A23EA5" w:rsidP="00A23EA5">
      <w:pPr>
        <w:widowControl w:val="0"/>
        <w:suppressLineNumbers/>
        <w:spacing w:line="360" w:lineRule="auto"/>
        <w:ind w:firstLine="709"/>
        <w:jc w:val="both"/>
        <w:rPr>
          <w:sz w:val="28"/>
          <w:szCs w:val="28"/>
          <w:lang w:val="uk-UA"/>
        </w:rPr>
      </w:pPr>
      <w:r w:rsidRPr="00EF0848">
        <w:rPr>
          <w:sz w:val="28"/>
          <w:szCs w:val="28"/>
          <w:lang w:val="uk-UA"/>
        </w:rPr>
        <w:t>Вищезгадані рекомендації використовуються у практичній діяльності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3EA5" w:rsidRPr="00EF0848" w:rsidRDefault="00A23EA5" w:rsidP="00A23EA5">
      <w:pPr>
        <w:pStyle w:val="777"/>
        <w:widowControl w:val="0"/>
        <w:suppressLineNumbers/>
        <w:suppressAutoHyphens/>
        <w:spacing w:line="360" w:lineRule="auto"/>
        <w:ind w:firstLine="709"/>
      </w:pPr>
      <w:r w:rsidRPr="00EF0848">
        <w:rPr>
          <w:b/>
          <w:bCs/>
        </w:rPr>
        <w:t>Особистий внесок здобувача.</w:t>
      </w:r>
      <w:r w:rsidRPr="00EF0848">
        <w:rPr>
          <w:b/>
        </w:rPr>
        <w:t xml:space="preserve"> </w:t>
      </w:r>
      <w:r w:rsidRPr="00EF0848">
        <w:t>Всі наукові результати, викладені в дисертації і винесені на захист, отримані автором особисто. З наукових праць, опублікованих у співавторстві, у дисертаційній роботі використані лише ті ідеї та положення, які є результатом особистої роботи здобувача.</w:t>
      </w:r>
    </w:p>
    <w:p w:rsidR="00A23EA5" w:rsidRPr="00EF0848" w:rsidRDefault="00A23EA5" w:rsidP="00A23EA5">
      <w:pPr>
        <w:widowControl w:val="0"/>
        <w:suppressLineNumbers/>
        <w:spacing w:line="360" w:lineRule="auto"/>
        <w:ind w:firstLine="709"/>
        <w:jc w:val="both"/>
        <w:rPr>
          <w:sz w:val="28"/>
          <w:szCs w:val="28"/>
          <w:lang w:val="uk-UA"/>
        </w:rPr>
      </w:pPr>
      <w:r w:rsidRPr="00EF0848">
        <w:rPr>
          <w:b/>
          <w:sz w:val="28"/>
          <w:szCs w:val="28"/>
          <w:lang w:val="uk-UA"/>
        </w:rPr>
        <w:t>Апробація результатів дисертації.</w:t>
      </w:r>
      <w:r w:rsidRPr="00EF0848">
        <w:rPr>
          <w:lang w:val="uk-UA"/>
        </w:rPr>
        <w:t xml:space="preserve"> </w:t>
      </w:r>
      <w:r w:rsidRPr="00EF0848">
        <w:rPr>
          <w:sz w:val="28"/>
          <w:szCs w:val="28"/>
          <w:lang w:val="uk-UA"/>
        </w:rPr>
        <w:t xml:space="preserve">Основні положення та результати дисертаційного дослідження оприлюднені автором на міжнародних та всеукраїнських науково-практичних конференціях серед яких найбільш важливими були: </w:t>
      </w:r>
    </w:p>
    <w:p w:rsidR="00A23EA5" w:rsidRPr="00EF0848" w:rsidRDefault="00A23EA5" w:rsidP="00A23EA5">
      <w:pPr>
        <w:widowControl w:val="0"/>
        <w:suppressLineNumbers/>
        <w:spacing w:line="360" w:lineRule="auto"/>
        <w:ind w:firstLine="709"/>
        <w:jc w:val="both"/>
        <w:rPr>
          <w:sz w:val="28"/>
          <w:szCs w:val="28"/>
          <w:lang w:val="uk-UA"/>
        </w:rPr>
      </w:pPr>
      <w:r w:rsidRPr="00EF0848">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3EA5" w:rsidRPr="00EF0848" w:rsidRDefault="00A23EA5" w:rsidP="00A23EA5">
      <w:pPr>
        <w:widowControl w:val="0"/>
        <w:suppressLineNumbers/>
        <w:spacing w:line="360" w:lineRule="auto"/>
        <w:ind w:firstLine="709"/>
        <w:jc w:val="both"/>
        <w:rPr>
          <w:sz w:val="28"/>
          <w:szCs w:val="28"/>
          <w:lang w:val="uk-UA"/>
        </w:rPr>
      </w:pPr>
      <w:r w:rsidRPr="00EF0848">
        <w:rPr>
          <w:sz w:val="28"/>
          <w:szCs w:val="28"/>
          <w:lang w:val="uk-UA"/>
        </w:rPr>
        <w:t>_______________________________________________________________________________________________________________________________</w:t>
      </w:r>
      <w:r w:rsidRPr="00EF0848">
        <w:rPr>
          <w:sz w:val="28"/>
          <w:szCs w:val="28"/>
          <w:lang w:val="uk-U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3EA5" w:rsidRPr="00EF0848" w:rsidRDefault="00A23EA5" w:rsidP="00A23EA5">
      <w:pPr>
        <w:pStyle w:val="777"/>
        <w:widowControl w:val="0"/>
        <w:suppressLineNumbers/>
        <w:suppressAutoHyphens/>
        <w:spacing w:line="360" w:lineRule="auto"/>
        <w:ind w:firstLine="709"/>
        <w:rPr>
          <w:b/>
          <w:bCs/>
          <w:iCs/>
        </w:rPr>
      </w:pPr>
      <w:r w:rsidRPr="00EF0848">
        <w:rPr>
          <w:b/>
          <w:bCs/>
        </w:rPr>
        <w:t>Публікації одержаних результатів.</w:t>
      </w:r>
      <w:r w:rsidRPr="00EF0848">
        <w:t xml:space="preserve"> Основні результати дисертації висвітлено у ___ наукових працях, опублікованих автором, загальним обсягом </w:t>
      </w:r>
      <w:r w:rsidRPr="00EF0848">
        <w:rPr>
          <w:lang w:val="ru-RU"/>
        </w:rPr>
        <w:t>___</w:t>
      </w:r>
      <w:r w:rsidRPr="00EF0848">
        <w:t xml:space="preserve"> у.д.а., в тому числі особисто автору належить </w:t>
      </w:r>
      <w:r w:rsidRPr="00EF0848">
        <w:rPr>
          <w:lang w:val="ru-RU"/>
        </w:rPr>
        <w:t>__</w:t>
      </w:r>
      <w:r w:rsidRPr="00EF0848">
        <w:t xml:space="preserve"> у.д.а. У фахових наукових провідних виданнях опубліковано </w:t>
      </w:r>
      <w:r w:rsidRPr="00EF0848">
        <w:rPr>
          <w:lang w:val="ru-RU"/>
        </w:rPr>
        <w:t>___</w:t>
      </w:r>
      <w:r w:rsidRPr="00EF0848">
        <w:t xml:space="preserve"> статей обсягом _____ у.д.а. </w:t>
      </w:r>
    </w:p>
    <w:p w:rsidR="00A23EA5" w:rsidRPr="00EF0848" w:rsidRDefault="00A23EA5" w:rsidP="00A23EA5">
      <w:pPr>
        <w:pStyle w:val="777"/>
        <w:widowControl w:val="0"/>
        <w:suppressLineNumbers/>
        <w:suppressAutoHyphens/>
        <w:spacing w:line="360" w:lineRule="auto"/>
        <w:ind w:firstLine="709"/>
        <w:rPr>
          <w:lang w:val="ru-RU"/>
        </w:rPr>
      </w:pPr>
      <w:r w:rsidRPr="00EF0848">
        <w:rPr>
          <w:b/>
          <w:bCs/>
          <w:iCs/>
        </w:rPr>
        <w:t>Обсяг та структура дисертації.</w:t>
      </w:r>
      <w:r w:rsidRPr="00EF0848">
        <w:t xml:space="preserve"> Робота складається із вступу, трьох розділів, висновків та пропозицій, викладена на ___ сторінках основного тексту, включає </w:t>
      </w:r>
      <w:r w:rsidRPr="00EF0848">
        <w:rPr>
          <w:lang w:val="ru-RU"/>
        </w:rPr>
        <w:t>___</w:t>
      </w:r>
      <w:r w:rsidRPr="00EF0848">
        <w:t xml:space="preserve"> таблиць, </w:t>
      </w:r>
      <w:r w:rsidRPr="00EF0848">
        <w:rPr>
          <w:lang w:val="ru-RU"/>
        </w:rPr>
        <w:t>___</w:t>
      </w:r>
      <w:r w:rsidRPr="00EF0848">
        <w:t xml:space="preserve"> рисунк</w:t>
      </w:r>
      <w:r w:rsidRPr="00EF0848">
        <w:rPr>
          <w:lang w:val="ru-RU"/>
        </w:rPr>
        <w:t>ів</w:t>
      </w:r>
      <w:r w:rsidRPr="00EF0848">
        <w:t>. Список використаних літературних джерел містить ___ найменуван</w:t>
      </w:r>
      <w:r w:rsidRPr="00EF0848">
        <w:rPr>
          <w:lang w:val="ru-RU"/>
        </w:rPr>
        <w:t>ь</w:t>
      </w:r>
      <w:r w:rsidRPr="00EF0848">
        <w:t xml:space="preserve"> на __ сторінках.</w:t>
      </w:r>
    </w:p>
    <w:p w:rsidR="00DF7939" w:rsidRDefault="00DF7939" w:rsidP="00F57B92">
      <w:pPr>
        <w:jc w:val="both"/>
        <w:rPr>
          <w:b/>
          <w:bCs/>
          <w:sz w:val="28"/>
          <w:szCs w:val="28"/>
          <w:lang w:val="uk-UA"/>
        </w:rPr>
      </w:pPr>
    </w:p>
    <w:p w:rsidR="00A23EA5" w:rsidRDefault="00A23EA5" w:rsidP="00F57B92">
      <w:pPr>
        <w:jc w:val="both"/>
        <w:rPr>
          <w:b/>
          <w:bCs/>
          <w:sz w:val="28"/>
          <w:szCs w:val="28"/>
          <w:lang w:val="uk-UA"/>
        </w:rPr>
      </w:pPr>
    </w:p>
    <w:p w:rsidR="00A23EA5" w:rsidRDefault="00A23EA5" w:rsidP="00F57B92">
      <w:pPr>
        <w:jc w:val="both"/>
        <w:rPr>
          <w:b/>
          <w:bCs/>
          <w:sz w:val="28"/>
          <w:szCs w:val="28"/>
          <w:lang w:val="uk-UA"/>
        </w:rPr>
      </w:pPr>
    </w:p>
    <w:p w:rsidR="00A23EA5" w:rsidRPr="00EF0848" w:rsidRDefault="00A23EA5" w:rsidP="00A23EA5">
      <w:pPr>
        <w:widowControl w:val="0"/>
        <w:suppressLineNumbers/>
        <w:spacing w:line="360" w:lineRule="auto"/>
        <w:ind w:firstLine="709"/>
        <w:jc w:val="center"/>
        <w:rPr>
          <w:sz w:val="28"/>
          <w:szCs w:val="28"/>
          <w:lang w:val="uk-UA"/>
        </w:rPr>
      </w:pPr>
      <w:r w:rsidRPr="00EF0848">
        <w:rPr>
          <w:b/>
          <w:sz w:val="28"/>
          <w:szCs w:val="28"/>
          <w:lang w:val="uk-UA"/>
        </w:rPr>
        <w:t>ВИСНОВКИ</w:t>
      </w:r>
    </w:p>
    <w:p w:rsidR="00A23EA5" w:rsidRPr="00EF0848" w:rsidRDefault="00A23EA5" w:rsidP="00A23EA5">
      <w:pPr>
        <w:widowControl w:val="0"/>
        <w:suppressLineNumbers/>
        <w:spacing w:line="360" w:lineRule="auto"/>
        <w:jc w:val="both"/>
        <w:rPr>
          <w:sz w:val="28"/>
          <w:szCs w:val="28"/>
          <w:lang w:val="uk-UA"/>
        </w:rPr>
      </w:pPr>
    </w:p>
    <w:p w:rsidR="00A23EA5" w:rsidRPr="00EF0848" w:rsidRDefault="00A23EA5" w:rsidP="00A23EA5">
      <w:pPr>
        <w:widowControl w:val="0"/>
        <w:suppressLineNumbers/>
        <w:spacing w:line="360" w:lineRule="auto"/>
        <w:ind w:firstLine="708"/>
        <w:jc w:val="both"/>
        <w:rPr>
          <w:sz w:val="28"/>
          <w:szCs w:val="28"/>
          <w:lang w:val="uk-UA"/>
        </w:rPr>
      </w:pPr>
      <w:r w:rsidRPr="00EF0848">
        <w:rPr>
          <w:sz w:val="28"/>
          <w:szCs w:val="28"/>
          <w:lang w:val="uk-UA"/>
        </w:rPr>
        <w:t>У дисертаційній роботі здійснено теоретичне узагальнення і запропоновано нове вирішення важливої наукової і практичної проблеми формування та функціонування механізмів регулювання інноваційно-інвестиційних процесів у харчовій галузі. Отримані наукові результати дають можливість зробити наступні висновки теоретичного, методичного та прикладного характеру:</w:t>
      </w:r>
    </w:p>
    <w:p w:rsidR="00A23EA5" w:rsidRPr="00EF0848" w:rsidRDefault="00A23EA5" w:rsidP="00A23EA5">
      <w:pPr>
        <w:widowControl w:val="0"/>
        <w:suppressLineNumbers/>
        <w:shd w:val="clear" w:color="auto" w:fill="FFFFFF"/>
        <w:spacing w:line="360" w:lineRule="auto"/>
        <w:ind w:firstLine="709"/>
        <w:jc w:val="both"/>
        <w:rPr>
          <w:sz w:val="28"/>
          <w:szCs w:val="28"/>
          <w:lang w:val="uk-UA"/>
        </w:rPr>
      </w:pPr>
      <w:r w:rsidRPr="00EF0848">
        <w:rPr>
          <w:sz w:val="28"/>
          <w:szCs w:val="28"/>
          <w:lang w:val="uk-UA"/>
        </w:rPr>
        <w:t xml:space="preserve">1. Системною концепцією, що пов'язує і спрямовує розвиток інноваційно-інвестиційної діяльності суб’єктів харчової галузі, є інноваційно-інвестиційна стратегія, яку </w:t>
      </w:r>
      <w:r w:rsidRPr="00EF0848">
        <w:rPr>
          <w:sz w:val="28"/>
          <w:szCs w:val="28"/>
          <w:lang w:val="uk-UA" w:eastAsia="uk-UA"/>
        </w:rPr>
        <w:t xml:space="preserve">визначено як деталізований за напрямками і строками обґрунтований план інвестування інноваційних програм і проектів, а також забезпечення потреб у фінансових ресурсах, що виникають в рамках цієї стратегії, </w:t>
      </w:r>
      <w:r w:rsidRPr="00EF0848">
        <w:rPr>
          <w:sz w:val="28"/>
          <w:szCs w:val="28"/>
          <w:lang w:val="uk-UA" w:eastAsia="uk-UA"/>
        </w:rPr>
        <w:lastRenderedPageBreak/>
        <w:t xml:space="preserve">спрямований на виконання загальної стратегії. </w:t>
      </w:r>
      <w:r w:rsidRPr="00EF0848">
        <w:rPr>
          <w:sz w:val="28"/>
          <w:szCs w:val="28"/>
          <w:lang w:val="uk-UA"/>
        </w:rPr>
        <w:t>Інноваційно-інвестиційна стратегія являє собою систему довгострокових цілей інвестиційної діяльності економічної системи, обумовлену загальними завданнями її розвитку й інвестиційною ідеологією, а також вибір найбільш ефективних шляхів їх досягнення. Обґрунтовано методичний підхід до процесу формування інноваційно-інвестиційної стратегії, який характеризується упорядкованістю його етапів у відповідності до взаємозв’язків між інвестиційною та фінансовою складовими стратегії, і полягає в послідовній поетапній розробці оптимальних інвестиційного та фінансового портфелів та їх подальшому порівнянні з метою визначення ефективності розробленої інвестиційної стратегії в цілому.</w:t>
      </w:r>
    </w:p>
    <w:p w:rsidR="00A23EA5" w:rsidRPr="00EF0848" w:rsidRDefault="00A23EA5" w:rsidP="00A23EA5">
      <w:pPr>
        <w:widowControl w:val="0"/>
        <w:suppressLineNumbers/>
        <w:shd w:val="clear" w:color="auto" w:fill="FFFFFF"/>
        <w:spacing w:line="360" w:lineRule="auto"/>
        <w:ind w:firstLine="709"/>
        <w:jc w:val="both"/>
        <w:rPr>
          <w:sz w:val="28"/>
          <w:szCs w:val="28"/>
          <w:lang w:val="uk-UA"/>
        </w:rPr>
      </w:pPr>
      <w:r w:rsidRPr="00EF0848">
        <w:rPr>
          <w:sz w:val="28"/>
          <w:szCs w:val="28"/>
          <w:lang w:val="uk-UA"/>
        </w:rPr>
        <w:t>2. В сучасних умовах довготермінове економічне зростання стає функцією комплексу інституційних і організаційних чинників, що створюють стимули до інноваційно-інвестиційної активності переважної більшості суб'єктів харчової галузі. Інституційне забезпечення інноваційно-інвестиційної діяльності - сукупність державних і недержавних інституцій, які забезпечують наявність правових, організаційних і економічних умов, необхідних для провадження і розвитку інвестиційної та інноваційної діяльності. Встановлено, що з метою удосконалення інституційної складової інвестиційної та інноваційної діяльності в харчовій галузі України необхідно:  вдосконалити систему державної підтримки інвестиційної діяльності; визначити нові, з урахуванням світового досвіду, підходи щодо запровадження спеціальних режимів стимулювання інвестиційно-інноваційної діяльності у галузі; організувати формування та розвиток галузевих кластерів в Україні; рекомендувати пільгову практику для підприємств галузі, які реалізують інновації; реалізувати програмні документи щодо розвитку інвестиційної та інноваційної діяльності в галузі.</w:t>
      </w:r>
    </w:p>
    <w:p w:rsidR="00A23EA5" w:rsidRPr="00EF0848" w:rsidRDefault="00A23EA5" w:rsidP="00A23EA5">
      <w:pPr>
        <w:pStyle w:val="afffffffffb"/>
        <w:widowControl w:val="0"/>
        <w:suppressLineNumbers/>
        <w:spacing w:line="360" w:lineRule="auto"/>
        <w:rPr>
          <w:lang w:val="uk-UA"/>
        </w:rPr>
      </w:pPr>
      <w:r w:rsidRPr="00EF0848">
        <w:rPr>
          <w:lang w:val="uk-UA"/>
        </w:rPr>
        <w:t xml:space="preserve">3. Доведено перспективність використання процесно-орієнтованого підходу до розробки нових і вдосконалювання існуючих інструментів і методів регулювання інноваційно-інвестиційних процесів у харчовій галузі. Запропоновано </w:t>
      </w:r>
      <w:r w:rsidRPr="00EF0848">
        <w:rPr>
          <w:rFonts w:eastAsia="TimesNewRomanPSMT"/>
          <w:lang w:val="uk-UA"/>
        </w:rPr>
        <w:t>систему інструментів і методів регулювання харчової галузі, спрямовану на комплексну оптимізацію ключових бізнес-процесів, що протікають у підприємствах галузі.</w:t>
      </w:r>
      <w:r w:rsidRPr="00EF0848">
        <w:rPr>
          <w:lang w:val="uk-UA"/>
        </w:rPr>
        <w:t xml:space="preserve"> Обґрунтовано основні напрямки вдосконалювання  інструментів і методів регулювання інноваційно-інвестиційного розвитку харчової галузі в сфері регулювання продовольчого ринку, залучення приватного капіталу до вирішення проблеми фінансування </w:t>
      </w:r>
      <w:r w:rsidRPr="00EF0848">
        <w:rPr>
          <w:lang w:val="uk-UA"/>
        </w:rPr>
        <w:lastRenderedPageBreak/>
        <w:t xml:space="preserve">інноваційних програм і проектів підприємств галузі. </w:t>
      </w:r>
    </w:p>
    <w:p w:rsidR="00A23EA5" w:rsidRPr="00EF0848" w:rsidRDefault="00A23EA5" w:rsidP="00A23EA5">
      <w:pPr>
        <w:pStyle w:val="afffffffffb"/>
        <w:widowControl w:val="0"/>
        <w:suppressLineNumbers/>
        <w:spacing w:line="360" w:lineRule="auto"/>
        <w:rPr>
          <w:lang w:val="uk-UA"/>
        </w:rPr>
      </w:pPr>
      <w:r w:rsidRPr="00EF0848">
        <w:rPr>
          <w:bCs/>
          <w:lang w:val="uk-UA"/>
        </w:rPr>
        <w:t xml:space="preserve">4. Доведено </w:t>
      </w:r>
      <w:r w:rsidRPr="00EF0848">
        <w:rPr>
          <w:lang w:val="uk-UA"/>
        </w:rPr>
        <w:t>необхідність використання різних інструментів формування інноваційного середовища харчової галузі стосовно до різних її підгалузей і типів інноваційних проектів. Розроблені рекомендації з формування цілісної системи інноваційного розвитку харчової галузі, відмінність якої полягає в урахуванні специфіки здійснення інноваційної діяльності на підприємствах харчової галузі й використанні різних інструментів формування інноваційного середовища стосовно до різних її підгалузей, включаючи впровадження систем інноваційного менеджменту на підприємствах і скоординовану реалізацію цільових інноваційних програм.</w:t>
      </w:r>
    </w:p>
    <w:p w:rsidR="00A23EA5" w:rsidRPr="00EF0848" w:rsidRDefault="00A23EA5" w:rsidP="00A23EA5">
      <w:pPr>
        <w:widowControl w:val="0"/>
        <w:suppressLineNumbers/>
        <w:spacing w:line="360" w:lineRule="auto"/>
        <w:ind w:firstLine="709"/>
        <w:jc w:val="both"/>
        <w:rPr>
          <w:b/>
          <w:sz w:val="28"/>
          <w:szCs w:val="28"/>
          <w:lang w:val="uk-UA"/>
        </w:rPr>
      </w:pPr>
      <w:r w:rsidRPr="00EF0848">
        <w:rPr>
          <w:sz w:val="28"/>
          <w:szCs w:val="28"/>
          <w:lang w:val="uk-UA"/>
        </w:rPr>
        <w:t>5. Запропоновані методичні підходи до розробки цільових програм інноваційного розвитку підгалузей харчової промисловості, відмінними рисами яких є урахування галузевої специфіки з орієнтацією на двохстадійний характер реалізації й формування вітчизняної системи машин. Першим етапом є стимулювання поточної інноваційної активності й фінансування інноваційних розробок, другим - просування технологій і продуктів. Обґрунтовано підхід до оцінки внеску інноваційної складової в модернізацію виробничих потужностей підприємств харчової галузі, відмінність якого полягає в тому, що він використовується як власне господарюючими суб'єктами, так і при відборі проектів у рамках державних цільових програм, у тому числі за критерієм участі вітчизняних виробників у формуванні системи машин по конкретних виробничих технологіях.</w:t>
      </w:r>
    </w:p>
    <w:p w:rsidR="00A23EA5" w:rsidRPr="00EF0848" w:rsidRDefault="00A23EA5" w:rsidP="00A23EA5">
      <w:pPr>
        <w:widowControl w:val="0"/>
        <w:suppressLineNumbers/>
        <w:spacing w:line="360" w:lineRule="auto"/>
        <w:ind w:firstLine="709"/>
        <w:jc w:val="both"/>
        <w:rPr>
          <w:sz w:val="28"/>
          <w:szCs w:val="28"/>
          <w:lang w:val="uk-UA"/>
        </w:rPr>
      </w:pPr>
      <w:r w:rsidRPr="00EF0848">
        <w:rPr>
          <w:sz w:val="28"/>
          <w:szCs w:val="28"/>
          <w:lang w:val="uk-UA"/>
        </w:rPr>
        <w:t xml:space="preserve">6. Сформульовані пропозиції по використанню преференцій для стимулювання інноваційно-інвестиційної діяльності у харчовій галузі, зокрема, податкових преференцій і страхових схем з державною участю при </w:t>
      </w:r>
      <w:r>
        <w:rPr>
          <w:sz w:val="28"/>
          <w:szCs w:val="28"/>
          <w:lang w:val="uk-UA"/>
        </w:rPr>
        <w:t>хеджуванні</w:t>
      </w:r>
      <w:r w:rsidRPr="00EF0848">
        <w:rPr>
          <w:sz w:val="28"/>
          <w:szCs w:val="28"/>
          <w:lang w:val="uk-UA"/>
        </w:rPr>
        <w:t xml:space="preserve"> інноваційних ризиків підприємств харчової галузі, відмінною рисою яких є урахування галузевої специфіки й орієнтація на вирішення завдання залучення приватного капіталу для ресурсного забезпечення інноваційних проектів. Сформована система пільгової тарифікації послуг природних монополій як інструмент ресурсного забезпечення інноваційних програм підприємств харчової галузі, відмінною рисою яких є орієнтація на забезпечення цільового характеру надаваних державних преференцій для реалізації поточної діяльності.</w:t>
      </w:r>
    </w:p>
    <w:p w:rsidR="00A23EA5" w:rsidRPr="00EF0848" w:rsidRDefault="00A23EA5" w:rsidP="00A23EA5">
      <w:pPr>
        <w:widowControl w:val="0"/>
        <w:suppressLineNumbers/>
        <w:spacing w:line="360" w:lineRule="auto"/>
        <w:ind w:firstLine="709"/>
        <w:jc w:val="both"/>
        <w:rPr>
          <w:sz w:val="28"/>
          <w:szCs w:val="28"/>
          <w:lang w:val="uk-UA"/>
        </w:rPr>
      </w:pPr>
      <w:r w:rsidRPr="00EF0848">
        <w:rPr>
          <w:sz w:val="28"/>
          <w:szCs w:val="28"/>
          <w:lang w:val="uk-UA"/>
        </w:rPr>
        <w:t xml:space="preserve">7. Запропоновані економічні інструменти підвищення інноваційної активності у харчовій галузі, об'єктом впливу яких є видатки, пов'язані з </w:t>
      </w:r>
      <w:r w:rsidRPr="00EF0848">
        <w:rPr>
          <w:sz w:val="28"/>
          <w:szCs w:val="28"/>
          <w:lang w:val="uk-UA"/>
        </w:rPr>
        <w:lastRenderedPageBreak/>
        <w:t>інноваціями (видатки на науково-дослідні розробки, здійснювані самостійно або з іншими підприємствами; витрати на захист результатів інтелектуальної власності; на придбання нової техніки, зміни технологічного процесу, підготовки кадрів), засновані на створенні резервів на наукові розробки, відбитті фактичних видатків на зазначені цілі з урахуванням підвищувальних коефіцієнтів, а також зміні механізму дії інвестиційного податкового кредиту з урахуванням його спрямованості, структури джерел фінансування й періоду окупності проекту.</w:t>
      </w:r>
    </w:p>
    <w:p w:rsidR="00A23EA5" w:rsidRPr="00EF0848" w:rsidRDefault="00A23EA5" w:rsidP="00A23EA5">
      <w:pPr>
        <w:widowControl w:val="0"/>
        <w:suppressLineNumbers/>
        <w:spacing w:line="360" w:lineRule="auto"/>
        <w:ind w:firstLine="709"/>
        <w:jc w:val="both"/>
        <w:rPr>
          <w:sz w:val="28"/>
          <w:szCs w:val="28"/>
          <w:lang w:val="uk-UA"/>
        </w:rPr>
      </w:pPr>
      <w:r w:rsidRPr="00EF0848">
        <w:rPr>
          <w:sz w:val="28"/>
          <w:szCs w:val="28"/>
          <w:lang w:val="uk-UA"/>
        </w:rPr>
        <w:t>8. Обґрунтована система інформаційно-комунікаційного забезпечення бізнесу при комерціалізації й впровадженні інновацій на основі створення Міжрегіонального інноваційного центру трансферту харчових технологій, у якому харчові підприємства стають основними генераторами інноваційного процесу, що дозволяє прискорити комерціалізацію нових технологій, підвищити інноваційну активність бізнесу, створити умови ефективного кооперування партнерів і одночасного їх інноваційного розвитку. Функціонування Міжрегіонального інноваційного центру трансферту харчових технологій призведе до зміцнення комунікаційних зв'язків між розроблювачами нових технологій і підприємствами харчового виробництва, сприяє інноваційному розвитку підприємств суміжних галузей</w:t>
      </w:r>
    </w:p>
    <w:p w:rsidR="00A23EA5" w:rsidRPr="00EF0848" w:rsidRDefault="00A23EA5" w:rsidP="00A23EA5">
      <w:pPr>
        <w:widowControl w:val="0"/>
        <w:suppressLineNumbers/>
        <w:spacing w:line="360" w:lineRule="auto"/>
        <w:ind w:firstLine="709"/>
        <w:jc w:val="both"/>
        <w:rPr>
          <w:sz w:val="28"/>
          <w:szCs w:val="28"/>
          <w:lang w:val="uk-UA"/>
        </w:rPr>
      </w:pPr>
      <w:r w:rsidRPr="00EF0848">
        <w:rPr>
          <w:sz w:val="28"/>
          <w:szCs w:val="28"/>
          <w:lang w:val="uk-UA"/>
        </w:rPr>
        <w:t>9. Уточнено визначення джерел фінансування, інновацій, інноваційного проекту, інноваційної діяльності харчової галузі і</w:t>
      </w:r>
      <w:r w:rsidRPr="00EF0848">
        <w:rPr>
          <w:rFonts w:eastAsia="TimesNewRomanPSMT"/>
          <w:sz w:val="28"/>
          <w:szCs w:val="28"/>
          <w:lang w:val="uk-UA"/>
        </w:rPr>
        <w:t xml:space="preserve"> розроблено пропозиції по розміщенню пріоритетів при реалізації різних інноваційно-інвестиційних проектів в умовах обмеженості фінансових ресурсів. </w:t>
      </w:r>
      <w:r w:rsidRPr="00EF0848">
        <w:rPr>
          <w:sz w:val="28"/>
          <w:szCs w:val="28"/>
          <w:lang w:val="uk-UA"/>
        </w:rPr>
        <w:t xml:space="preserve">Сформульовано послідовність етапів, на основі яких здійснюється вибір джерел фінансування інноваційної діяльності підприємств харчової промисловості. Побудовано модель фінансових відносин держави й харчової галузі в умовах низької й високої інвестиційної активності й модель державного регулювання податкового стимулювання інноваційно-інвестиційної діяльності з використанням спеціальних державних програм. </w:t>
      </w:r>
    </w:p>
    <w:p w:rsidR="00A23EA5" w:rsidRPr="00EF0848" w:rsidRDefault="00A23EA5" w:rsidP="00A23EA5">
      <w:pPr>
        <w:pStyle w:val="afffffff8"/>
        <w:widowControl w:val="0"/>
        <w:suppressLineNumbers/>
        <w:ind w:firstLine="709"/>
        <w:jc w:val="both"/>
        <w:rPr>
          <w:szCs w:val="28"/>
          <w:lang w:val="uk-UA"/>
        </w:rPr>
      </w:pPr>
      <w:r w:rsidRPr="00EF0848">
        <w:rPr>
          <w:lang w:val="uk-UA" w:eastAsia="uk-UA"/>
        </w:rPr>
        <w:t xml:space="preserve">10. Обґрунтовано модель формування оптимального плану ресурсного забезпечення інноваційно-інвестиційної стратегії суб’єктів харчової галузі з урахуванням всіх специфічних умов та обмежень. В її основу покладено показник ефективності фінансового портфелю, що найбільш повно враховує всі </w:t>
      </w:r>
      <w:r w:rsidRPr="00EF0848">
        <w:rPr>
          <w:lang w:val="uk-UA" w:eastAsia="uk-UA"/>
        </w:rPr>
        <w:lastRenderedPageBreak/>
        <w:t>витрати</w:t>
      </w:r>
      <w:r w:rsidRPr="00EF0848">
        <w:rPr>
          <w:vanish/>
          <w:lang w:val="uk-UA" w:eastAsia="uk-UA"/>
        </w:rPr>
        <w:t>|затрати|</w:t>
      </w:r>
      <w:r w:rsidRPr="00EF0848">
        <w:rPr>
          <w:lang w:val="uk-UA" w:eastAsia="uk-UA"/>
        </w:rPr>
        <w:t xml:space="preserve">, пов'язані з використанням фінансування, графік фінансових потоків, а також зміну вартості грошових коштів у часі і відображає чистий фінансовий результат (ефект) використання фінансування. </w:t>
      </w:r>
      <w:r w:rsidRPr="00EF0848">
        <w:rPr>
          <w:vanish/>
          <w:lang w:val="uk-UA" w:eastAsia="uk-UA"/>
        </w:rPr>
        <w:t>|відбиває|</w:t>
      </w:r>
      <w:r w:rsidRPr="00EF0848">
        <w:rPr>
          <w:lang w:val="uk-UA"/>
        </w:rPr>
        <w:t>Пропонований підхід забезпечує: обґрунтування наукових досліджень; визначення критеріїв і показників оцінки економічної ефективності; оцінку впливу інвестиційно-інноваційної діяльності на ефективність підприємства; вибір ефективних методів здійснення інвестиційно-інноваційної діяльності. Реалізація підходу дозволить забезпечити можливість прийняття рішень про доцільність інноваційно-інвестиційної діяльності на самих ранніх її етапах.</w:t>
      </w:r>
    </w:p>
    <w:p w:rsidR="00A23EA5" w:rsidRDefault="00A23EA5" w:rsidP="00A23EA5">
      <w:pPr>
        <w:tabs>
          <w:tab w:val="left" w:pos="900"/>
        </w:tabs>
        <w:spacing w:line="360" w:lineRule="auto"/>
        <w:ind w:left="900" w:hanging="540"/>
        <w:jc w:val="center"/>
        <w:rPr>
          <w:b/>
          <w:sz w:val="28"/>
          <w:szCs w:val="28"/>
        </w:rPr>
      </w:pPr>
      <w:r>
        <w:rPr>
          <w:sz w:val="28"/>
          <w:szCs w:val="28"/>
          <w:lang w:val="uk-UA"/>
        </w:rPr>
        <w:br w:type="page"/>
      </w:r>
      <w:bookmarkStart w:id="0" w:name="OLE_LINK3"/>
      <w:bookmarkStart w:id="1" w:name="OLE_LINK4"/>
      <w:r>
        <w:rPr>
          <w:b/>
          <w:sz w:val="28"/>
          <w:szCs w:val="28"/>
        </w:rPr>
        <w:lastRenderedPageBreak/>
        <w:t>СПИСОК</w:t>
      </w:r>
      <w:r>
        <w:rPr>
          <w:b/>
          <w:sz w:val="28"/>
          <w:szCs w:val="28"/>
          <w:lang w:val="en-US"/>
        </w:rPr>
        <w:t xml:space="preserve"> </w:t>
      </w:r>
      <w:r>
        <w:rPr>
          <w:b/>
          <w:sz w:val="28"/>
          <w:szCs w:val="28"/>
        </w:rPr>
        <w:t>ВИКОРИСТАНИХ ДЖЕРЕЛ</w:t>
      </w:r>
    </w:p>
    <w:bookmarkEnd w:id="0"/>
    <w:bookmarkEnd w:id="1"/>
    <w:p w:rsidR="00A23EA5" w:rsidRDefault="00A23EA5" w:rsidP="00A23EA5">
      <w:pPr>
        <w:tabs>
          <w:tab w:val="left" w:pos="900"/>
        </w:tabs>
        <w:spacing w:line="360" w:lineRule="auto"/>
        <w:jc w:val="both"/>
        <w:rPr>
          <w:sz w:val="28"/>
          <w:szCs w:val="28"/>
          <w:lang w:val="uk-UA"/>
        </w:rPr>
      </w:pP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Азарова А.О. Оцінка ефективності інвестиційних проектів / Азарова А.О., Бершов Д.М. // Фінанси України. – 2004.– №9. – С.52-57.</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АмошаА.И.</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Методология оценки эффективности инноваций в угольном производстве</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АмошаА.И., КабановА.И., НейенбургВ.Е., Драчук</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Ю.З. – Донецк: ИЭП НАН Украины, 2005. – 250с.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Англо-украинский словарь. Экономика, Финансы, Банки, Инвестиции, кредиты [</w:t>
      </w:r>
      <w:r w:rsidRPr="00E954D2">
        <w:rPr>
          <w:rStyle w:val="sm1black1"/>
          <w:rFonts w:ascii="Times New Roman" w:hAnsi="Times New Roman"/>
          <w:sz w:val="28"/>
          <w:szCs w:val="28"/>
          <w:lang w:val="uk-UA"/>
        </w:rPr>
        <w:t>Електронний ресурс</w:t>
      </w:r>
      <w:r w:rsidRPr="00E954D2">
        <w:rPr>
          <w:rStyle w:val="sm1black1"/>
          <w:rFonts w:ascii="Times New Roman" w:hAnsi="Times New Roman"/>
          <w:sz w:val="28"/>
          <w:szCs w:val="28"/>
        </w:rPr>
        <w:t>] / Ермоленко С.Я., Ермоленко В.И., 2002.</w:t>
      </w:r>
      <w:r w:rsidRPr="00E954D2">
        <w:rPr>
          <w:rStyle w:val="sm1black1"/>
          <w:rFonts w:ascii="Times New Roman" w:hAnsi="Times New Roman"/>
          <w:sz w:val="28"/>
          <w:szCs w:val="28"/>
          <w:lang w:val="uk-UA"/>
        </w:rPr>
        <w:t xml:space="preserve"> – </w:t>
      </w:r>
      <w:r w:rsidRPr="00E954D2">
        <w:rPr>
          <w:sz w:val="28"/>
          <w:szCs w:val="28"/>
        </w:rPr>
        <w:t>ABBYY Lingvo 12, Электронный словарь, Выпуск: 12.0.0.356</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Андрианов А. Учет структуры капитала при оценке эффективности проектов [</w:t>
      </w:r>
      <w:r w:rsidRPr="00E954D2">
        <w:rPr>
          <w:rStyle w:val="sm1black1"/>
          <w:rFonts w:ascii="Times New Roman" w:hAnsi="Times New Roman"/>
          <w:sz w:val="28"/>
          <w:szCs w:val="28"/>
          <w:lang w:val="uk-UA"/>
        </w:rPr>
        <w:t>Електронний ресурс</w:t>
      </w:r>
      <w:r w:rsidRPr="00E954D2">
        <w:rPr>
          <w:rStyle w:val="sm1black1"/>
          <w:rFonts w:ascii="Times New Roman" w:hAnsi="Times New Roman"/>
          <w:sz w:val="28"/>
          <w:szCs w:val="28"/>
        </w:rPr>
        <w:t xml:space="preserve">]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Андрианов А. </w:t>
      </w:r>
      <w:r w:rsidRPr="00E954D2">
        <w:rPr>
          <w:rStyle w:val="sm1black1"/>
          <w:rFonts w:ascii="Times New Roman" w:hAnsi="Times New Roman"/>
          <w:sz w:val="28"/>
          <w:szCs w:val="28"/>
          <w:lang w:val="uk-UA"/>
        </w:rPr>
        <w:t>– Режим доступу:</w:t>
      </w:r>
      <w:r w:rsidRPr="00E954D2">
        <w:rPr>
          <w:rStyle w:val="sm1black1"/>
          <w:rFonts w:ascii="Times New Roman" w:hAnsi="Times New Roman"/>
          <w:sz w:val="28"/>
          <w:szCs w:val="28"/>
        </w:rPr>
        <w:t xml:space="preserve"> http://www.cfin.ru/finanalysis/invest/capital_in_invanal.shtml</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Ансофф И. Стратегическое управление</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Ансофф И. – М.</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Экономика</w:t>
      </w:r>
      <w:r w:rsidRPr="00E954D2">
        <w:rPr>
          <w:rStyle w:val="sm1black1"/>
          <w:rFonts w:ascii="Times New Roman" w:hAnsi="Times New Roman"/>
          <w:sz w:val="28"/>
          <w:szCs w:val="28"/>
          <w:lang w:val="uk-UA"/>
        </w:rPr>
        <w:t>,</w:t>
      </w:r>
      <w:r w:rsidRPr="00E954D2">
        <w:rPr>
          <w:rStyle w:val="sm1black1"/>
          <w:rFonts w:ascii="Times New Roman" w:hAnsi="Times New Roman"/>
          <w:sz w:val="28"/>
          <w:szCs w:val="28"/>
        </w:rPr>
        <w:t xml:space="preserve"> 1989. – С.68-69.</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Аренда и лизинг основных средств. Налоговый и бухгалтерский учет финансового лизинга // Специальное приложение к еженедельнику «Дебет-Кредит». – 2005. – Апрель. – С.37–44.</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Багрова І.В. Сучасні аспекти та проблеми обґрунтування інвестиційних рішень / Багрова І.В., Яровенко Т.С. // Наукові праці ДонНТУ. Серія: економічна. – Донецьк: ДонНТУ, 2004. – Випуск 82. – С.110-117</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Багрова І.В. Удосконалення методики оцінки ефективності інноваційних проектів / Багрова І.В., Гетьман О.О. // Наукові праці ДонНТУ. Серія: економічна. – Донецьк: ДонНТУ, 2004. – Випуск 82. – С.72-80.</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 xml:space="preserve">Балабанов И.Т. Основы финансового менеджмента: </w:t>
      </w:r>
      <w:r w:rsidRPr="00E954D2">
        <w:rPr>
          <w:rStyle w:val="sm1black1"/>
          <w:rFonts w:ascii="Times New Roman" w:hAnsi="Times New Roman"/>
          <w:sz w:val="28"/>
          <w:szCs w:val="28"/>
          <w:lang w:val="uk-UA"/>
        </w:rPr>
        <w:t>у</w:t>
      </w:r>
      <w:r w:rsidRPr="00E954D2">
        <w:rPr>
          <w:rStyle w:val="sm1black1"/>
          <w:rFonts w:ascii="Times New Roman" w:hAnsi="Times New Roman"/>
          <w:sz w:val="28"/>
          <w:szCs w:val="28"/>
        </w:rPr>
        <w:t>чеб. пособие</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Балабанов И.Т. – М.: Финансы и статистика, 1998. – С.46–118.</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Бень Т.Г. Методи визначення економічної ефективності інвестицій: порівняльний аналіз / Бень Т.Г. // Економіка України. – 2006. – №6.</w:t>
      </w:r>
      <w:r w:rsidRPr="00E954D2">
        <w:rPr>
          <w:rStyle w:val="sm1black1"/>
          <w:rFonts w:ascii="Times New Roman" w:hAnsi="Times New Roman"/>
          <w:sz w:val="28"/>
          <w:szCs w:val="28"/>
        </w:rPr>
        <w:t xml:space="preserve"> – С.41–47.</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Бень Т.Г.</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Методические основы оценки новых технологий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Бень Т.Г., Семенова Т.В. // Экономика Украины. - 2000.– №6. – С.46–50.</w:t>
      </w:r>
    </w:p>
    <w:p w:rsidR="00A23EA5" w:rsidRPr="00E954D2" w:rsidRDefault="00A23EA5" w:rsidP="00D07506">
      <w:pPr>
        <w:numPr>
          <w:ilvl w:val="0"/>
          <w:numId w:val="49"/>
        </w:numPr>
        <w:tabs>
          <w:tab w:val="clear" w:pos="720"/>
          <w:tab w:val="num" w:pos="0"/>
        </w:tabs>
        <w:suppressAutoHyphens w:val="0"/>
        <w:spacing w:line="360" w:lineRule="auto"/>
        <w:ind w:left="0" w:firstLine="0"/>
        <w:jc w:val="both"/>
        <w:rPr>
          <w:sz w:val="28"/>
          <w:szCs w:val="28"/>
        </w:rPr>
      </w:pPr>
      <w:r w:rsidRPr="00E954D2">
        <w:rPr>
          <w:sz w:val="28"/>
          <w:szCs w:val="28"/>
        </w:rPr>
        <w:lastRenderedPageBreak/>
        <w:t>Бланк И.А. Инвестиционный менеджмент: Учебный курс.– К.: Эльга-Н, Ника-Центр, 2004.- 550 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БланкИ.А. Основы финансового менеджмента</w:t>
      </w:r>
      <w:r w:rsidRPr="00E954D2">
        <w:rPr>
          <w:rStyle w:val="sm1black1"/>
          <w:rFonts w:ascii="Times New Roman" w:hAnsi="Times New Roman"/>
          <w:sz w:val="28"/>
          <w:szCs w:val="28"/>
          <w:lang w:val="uk-UA"/>
        </w:rPr>
        <w:t xml:space="preserve">: в 2 т. / </w:t>
      </w:r>
      <w:r w:rsidRPr="00E954D2">
        <w:rPr>
          <w:rStyle w:val="sm1black1"/>
          <w:rFonts w:ascii="Times New Roman" w:hAnsi="Times New Roman"/>
          <w:sz w:val="28"/>
          <w:szCs w:val="28"/>
        </w:rPr>
        <w:t>БланкИ.А. – Т2. – К.: Ника-Центр, 1999. – С.436-475.</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 xml:space="preserve">Большая Советская Энциклопедия </w:t>
      </w:r>
      <w:r w:rsidRPr="00E954D2">
        <w:rPr>
          <w:sz w:val="28"/>
          <w:szCs w:val="28"/>
        </w:rPr>
        <w:t>/ Гл. ред. А.М.Прохоров.</w:t>
      </w:r>
      <w:r w:rsidRPr="00E954D2">
        <w:rPr>
          <w:rStyle w:val="sm1black1"/>
          <w:rFonts w:ascii="Times New Roman" w:hAnsi="Times New Roman"/>
          <w:sz w:val="28"/>
          <w:szCs w:val="28"/>
          <w:lang w:val="uk-UA"/>
        </w:rPr>
        <w:t xml:space="preserve"> –</w:t>
      </w:r>
      <w:r w:rsidRPr="00E954D2">
        <w:rPr>
          <w:sz w:val="28"/>
          <w:szCs w:val="28"/>
        </w:rPr>
        <w:t xml:space="preserve"> Изд. 3-е. – М.: Сов. энциклопедия, 1977.</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БочаровВ.В. Инвестиции: Инвестиционный портфель. Источники финансирования. Выбор стратегии</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БочаровВ.В. – М., СПб.: Питер, 2002. – 286с.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БочаровВ.В. Корпоративные финансы: Базовые концепции: Управление капиталом: Инвестиции / Бочаров</w:t>
      </w:r>
      <w:r w:rsidRPr="00E954D2">
        <w:rPr>
          <w:rStyle w:val="sm1black1"/>
          <w:rFonts w:ascii="Times New Roman" w:hAnsi="Times New Roman"/>
          <w:sz w:val="28"/>
          <w:szCs w:val="28"/>
          <w:lang w:val="uk-UA"/>
        </w:rPr>
        <w:t xml:space="preserve"> В.В</w:t>
      </w:r>
      <w:r w:rsidRPr="00E954D2">
        <w:rPr>
          <w:rStyle w:val="sm1black1"/>
          <w:rFonts w:ascii="Times New Roman" w:hAnsi="Times New Roman"/>
          <w:sz w:val="28"/>
          <w:szCs w:val="28"/>
        </w:rPr>
        <w:t>. – СПб.: Питер, 2002. – 574с.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Бригхем</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Ю.</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Финансовый менеджемент. Полный курс</w:t>
      </w:r>
      <w:r w:rsidRPr="00E954D2">
        <w:rPr>
          <w:rStyle w:val="sm1black1"/>
          <w:rFonts w:ascii="Times New Roman" w:hAnsi="Times New Roman"/>
          <w:sz w:val="28"/>
          <w:szCs w:val="28"/>
          <w:lang w:val="uk-UA"/>
        </w:rPr>
        <w:t>:</w:t>
      </w:r>
      <w:r w:rsidRPr="00E954D2">
        <w:rPr>
          <w:rStyle w:val="sm1black1"/>
          <w:rFonts w:ascii="Times New Roman" w:hAnsi="Times New Roman"/>
          <w:sz w:val="28"/>
          <w:szCs w:val="28"/>
        </w:rPr>
        <w:t xml:space="preserve"> </w:t>
      </w:r>
      <w:r w:rsidRPr="00E954D2">
        <w:rPr>
          <w:rStyle w:val="sm1black1"/>
          <w:rFonts w:ascii="Times New Roman" w:hAnsi="Times New Roman"/>
          <w:sz w:val="28"/>
          <w:szCs w:val="28"/>
          <w:lang w:val="uk-UA"/>
        </w:rPr>
        <w:t>в</w:t>
      </w:r>
      <w:r w:rsidRPr="00E954D2">
        <w:rPr>
          <w:rStyle w:val="sm1black1"/>
          <w:rFonts w:ascii="Times New Roman" w:hAnsi="Times New Roman"/>
          <w:sz w:val="28"/>
          <w:szCs w:val="28"/>
        </w:rPr>
        <w:t xml:space="preserve"> 2-х т. / БригхемЮ., ГапенскиЛ. </w:t>
      </w:r>
      <w:r w:rsidRPr="00E954D2">
        <w:rPr>
          <w:rStyle w:val="sm1black1"/>
          <w:rFonts w:ascii="Times New Roman" w:hAnsi="Times New Roman"/>
          <w:sz w:val="28"/>
          <w:szCs w:val="28"/>
          <w:lang w:val="uk-UA"/>
        </w:rPr>
        <w:t>; п</w:t>
      </w:r>
      <w:r w:rsidRPr="00E954D2">
        <w:rPr>
          <w:rStyle w:val="sm1black1"/>
          <w:rFonts w:ascii="Times New Roman" w:hAnsi="Times New Roman"/>
          <w:sz w:val="28"/>
          <w:szCs w:val="28"/>
        </w:rPr>
        <w:t xml:space="preserve">ер. с англ. под ред. В.В.Ковалева. – Т1.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Спб.: Экономическая школа, 1997. – 497с.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Брусланова Н. Оценка инвестиционных проектов методом реальных опционов</w:t>
      </w:r>
      <w:r w:rsidRPr="00E954D2">
        <w:rPr>
          <w:rStyle w:val="sm1black1"/>
          <w:rFonts w:ascii="Times New Roman" w:hAnsi="Times New Roman"/>
          <w:sz w:val="28"/>
          <w:szCs w:val="28"/>
          <w:lang w:val="uk-UA"/>
        </w:rPr>
        <w:t xml:space="preserve"> [Електронний ресурс]</w:t>
      </w:r>
      <w:r w:rsidRPr="00E954D2">
        <w:rPr>
          <w:rStyle w:val="sm1black1"/>
          <w:rFonts w:ascii="Times New Roman" w:hAnsi="Times New Roman"/>
          <w:sz w:val="28"/>
          <w:szCs w:val="28"/>
        </w:rPr>
        <w:t xml:space="preserve">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Брусланова Н. // Финансовый директор. – 2004. - №7-8. – Режим доступу</w:t>
      </w:r>
      <w:r w:rsidRPr="00E954D2">
        <w:rPr>
          <w:rStyle w:val="sm1black1"/>
          <w:rFonts w:ascii="Times New Roman" w:hAnsi="Times New Roman"/>
          <w:sz w:val="28"/>
          <w:szCs w:val="28"/>
          <w:lang w:val="uk-UA"/>
        </w:rPr>
        <w:t xml:space="preserve"> до журн.</w:t>
      </w:r>
      <w:r w:rsidRPr="00E954D2">
        <w:rPr>
          <w:rStyle w:val="sm1black1"/>
          <w:rFonts w:ascii="Times New Roman" w:hAnsi="Times New Roman"/>
          <w:sz w:val="28"/>
          <w:szCs w:val="28"/>
        </w:rPr>
        <w:t>: http://www.fd.ru/article/10485.html</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БурякЛ.Д. Фінансові ресурси підприємства / БурякЛ.Д. // Фінанси України. – 2000.– №9. – С.23.</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Бюлетень Національного банку України // Щомісячне аналітично-статистичне видання Національного банку України. – 2008. – №1 (178).</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Бюлетень Національного банку України // Щомісячне аналітично-статистичне видання Національного банку України. – 2009. – №1 (190).</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Бюлетень Національного банку України // Щомісячне аналітично-статистичне видання Національного банку України. – 2010. – №1 (202).</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Бюлетень Національного банку України // Щомісячне аналітично-статистичне видання Національного банку України. – 2011. – №1 (214).</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Бюлетень Національного банку України // Щомісячне аналітично-статистичне видання Національного банку України. – 2012. – №1 (226).</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lastRenderedPageBreak/>
        <w:t>Бюлетень Національного банку України // Щомісячне аналітично-статистичне видання Національного банку України. – 2013. – №1 (238).</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rPr>
          <w:rStyle w:val="sm1black1"/>
          <w:rFonts w:ascii="Times New Roman" w:hAnsi="Times New Roman"/>
          <w:sz w:val="28"/>
          <w:szCs w:val="28"/>
        </w:rPr>
      </w:pPr>
      <w:r w:rsidRPr="00E954D2">
        <w:rPr>
          <w:rStyle w:val="sm1black1"/>
          <w:rFonts w:ascii="Times New Roman" w:hAnsi="Times New Roman"/>
          <w:sz w:val="28"/>
          <w:szCs w:val="28"/>
        </w:rPr>
        <w:t>Бясов К.Т. Основные аспекты разработки инвестиционной стратегии организации [</w:t>
      </w:r>
      <w:r w:rsidRPr="00E954D2">
        <w:rPr>
          <w:rStyle w:val="sm1black1"/>
          <w:rFonts w:ascii="Times New Roman" w:hAnsi="Times New Roman"/>
          <w:sz w:val="28"/>
          <w:szCs w:val="28"/>
          <w:lang w:val="uk-UA"/>
        </w:rPr>
        <w:t>Електронний</w:t>
      </w:r>
      <w:r w:rsidRPr="00E954D2">
        <w:rPr>
          <w:rStyle w:val="sm1black1"/>
          <w:rFonts w:ascii="Times New Roman" w:hAnsi="Times New Roman"/>
          <w:sz w:val="28"/>
          <w:szCs w:val="28"/>
        </w:rPr>
        <w:t xml:space="preserve"> ресурс]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Бясов К.Т. // Финансовый менеджмент. – 2003. – №4.</w:t>
      </w:r>
      <w:r w:rsidRPr="00E954D2">
        <w:rPr>
          <w:rStyle w:val="sm1black1"/>
          <w:rFonts w:ascii="Times New Roman" w:hAnsi="Times New Roman"/>
          <w:sz w:val="28"/>
          <w:szCs w:val="28"/>
          <w:lang w:val="uk-UA"/>
        </w:rPr>
        <w:t xml:space="preserve"> – Режим доступу до журн.: http://www.dis.ru/library/fm/archive/2003/4/696.html</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ВартановаО.В. Стратегічне управління інвестиціями в сфері підприємництва: автореф. дис. на здобуття наук. ступеня канд. екон. наук: спец. 08.06.02 «Підприємництво, менеджмент і маркетинг» / Вартанова О.В. – Луганськ, 2000. – 24с.</w:t>
      </w:r>
    </w:p>
    <w:p w:rsidR="00A23EA5" w:rsidRPr="00E954D2" w:rsidRDefault="00A23EA5" w:rsidP="00D07506">
      <w:pPr>
        <w:numPr>
          <w:ilvl w:val="0"/>
          <w:numId w:val="49"/>
        </w:numPr>
        <w:tabs>
          <w:tab w:val="clear" w:pos="720"/>
          <w:tab w:val="num" w:pos="0"/>
        </w:tabs>
        <w:suppressAutoHyphens w:val="0"/>
        <w:spacing w:line="360" w:lineRule="auto"/>
        <w:ind w:left="0" w:firstLine="0"/>
        <w:jc w:val="both"/>
        <w:rPr>
          <w:sz w:val="28"/>
          <w:szCs w:val="28"/>
        </w:rPr>
      </w:pPr>
      <w:r w:rsidRPr="00E954D2">
        <w:rPr>
          <w:sz w:val="28"/>
          <w:szCs w:val="28"/>
        </w:rPr>
        <w:t>Василенко А.В. Інвестиційна стратегія компаній. – К.: КНТЕУ, 2006. – 508 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Виленский П.Л</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Оценка эффективности инвестиционных проектов. Теория и практика: учеб. пособие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Виленский П.Л., Лившиц В.Н., Смоляк С.А.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2-е изд., перераб. и доп. – М.: Дело, 2002. – 888с.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Виханский</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О.С. Стратегическое управление: учебник</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 xml:space="preserve">ВиханскийО.С.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2-е изд., перераб</w:t>
      </w:r>
      <w:r w:rsidRPr="00E954D2">
        <w:rPr>
          <w:rStyle w:val="sm1black1"/>
          <w:rFonts w:ascii="Times New Roman" w:hAnsi="Times New Roman"/>
          <w:sz w:val="28"/>
          <w:szCs w:val="28"/>
          <w:lang w:val="uk-UA"/>
        </w:rPr>
        <w:t>.</w:t>
      </w:r>
      <w:r w:rsidRPr="00E954D2">
        <w:rPr>
          <w:rStyle w:val="sm1black1"/>
          <w:rFonts w:ascii="Times New Roman" w:hAnsi="Times New Roman"/>
          <w:sz w:val="28"/>
          <w:szCs w:val="28"/>
        </w:rPr>
        <w:t xml:space="preserve"> и доп.</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М.: Гардарики, 2002. – 293с.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Воловець Я.В.Фінансова діяльність суб’єктів господарювання: навч. посібник для віщих навч. закладів / ВоловецьЯ.В.– Київ: «Алеута», 2005. – 199с.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Высоцкая Т.Р. Метод реальных опционов в оценке стоимости инвестиционных проектов / Высоцкая Т.Р. // Финансовый менеджмент. – 2006. – №2. – С. 84-94.</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ГаласюкВ.</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Метод NPV: фундаментальные недостатки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ГаласюкВ., ГаласюкВ., ВишневскаяА. // Финансовый директор. – 2005. – №2(30). – С.12-19.</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Гитман</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Л.Дж.</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Основы инвестирования</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Гитман</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Л.Дж., Джонк</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М.Д.</w:t>
      </w:r>
      <w:r w:rsidRPr="00E954D2">
        <w:rPr>
          <w:rStyle w:val="sm1black1"/>
          <w:rFonts w:ascii="Times New Roman" w:hAnsi="Times New Roman"/>
          <w:sz w:val="28"/>
          <w:szCs w:val="28"/>
          <w:lang w:val="uk-UA"/>
        </w:rPr>
        <w:t>; п</w:t>
      </w:r>
      <w:r w:rsidRPr="00E954D2">
        <w:rPr>
          <w:rStyle w:val="sm1black1"/>
          <w:rFonts w:ascii="Times New Roman" w:hAnsi="Times New Roman"/>
          <w:sz w:val="28"/>
          <w:szCs w:val="28"/>
        </w:rPr>
        <w:t xml:space="preserve">ер. с англ. – М.: Дело, </w:t>
      </w:r>
      <w:r w:rsidRPr="00E954D2">
        <w:rPr>
          <w:rStyle w:val="sm1black1"/>
          <w:rFonts w:ascii="Times New Roman" w:hAnsi="Times New Roman"/>
          <w:sz w:val="28"/>
          <w:szCs w:val="28"/>
          <w:lang w:val="uk-UA"/>
        </w:rPr>
        <w:t>200</w:t>
      </w:r>
      <w:r w:rsidRPr="00E954D2">
        <w:rPr>
          <w:rStyle w:val="sm1black1"/>
          <w:rFonts w:ascii="Times New Roman" w:hAnsi="Times New Roman"/>
          <w:sz w:val="28"/>
          <w:szCs w:val="28"/>
        </w:rPr>
        <w:t>7. – С.</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959</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ГойкоА.Ф. Методи оцінки ефективності інвестицій та пріоритетні напрямки їх реалізації / ГойкоА.Ф. – К.: ВІРА-Р, 1999. – 319с.</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sz w:val="28"/>
          <w:szCs w:val="28"/>
          <w:lang w:val="uk-UA"/>
        </w:rPr>
        <w:lastRenderedPageBreak/>
        <w:t>Гончарова М.Л. Інноваційно-інвестиційна модель розвитку підприємств цукробурякового підкомплексу.// Вісник Сумського національного аграрного університету: науково-методичний журнал. Випуск 8/2 (32), 2008. – С. 66-72</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lang w:val="uk-UA"/>
        </w:rPr>
        <w:t>Господарський кодекс України: за станом на 05.11.2008р. / Верховна Рада України. –</w:t>
      </w:r>
      <w:r w:rsidRPr="00E954D2">
        <w:rPr>
          <w:rStyle w:val="sm1black1"/>
          <w:rFonts w:ascii="Times New Roman" w:hAnsi="Times New Roman"/>
          <w:sz w:val="28"/>
          <w:szCs w:val="28"/>
        </w:rPr>
        <w:t xml:space="preserve"> Ст.350</w:t>
      </w:r>
      <w:r w:rsidRPr="00E954D2">
        <w:rPr>
          <w:rStyle w:val="sm1black1"/>
          <w:rFonts w:ascii="Times New Roman" w:hAnsi="Times New Roman"/>
          <w:sz w:val="28"/>
          <w:szCs w:val="28"/>
          <w:lang w:val="uk-UA"/>
        </w:rPr>
        <w:t>.</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sz w:val="28"/>
          <w:szCs w:val="28"/>
          <w:lang w:val="uk-UA"/>
        </w:rPr>
        <w:t>Гринько Т. Щодо інноваційного потенціалу як складової частини інноваційної активності підприємств/ Вид-во Інноваційний аспект, 2010.С. 56-58</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sz w:val="28"/>
          <w:szCs w:val="28"/>
        </w:rPr>
        <w:t>Грищенко Т.В., Курищук В.В. Особливості банківського кредитування експорту в зарубіжних країнах // Банківська справа. - 2009. – №6. - с.51-62.</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ГрідчинаМ.В. Корпоративні фінанси (зарубіжній досвід і вітчизняна практика): навч. посібник / ГрідчинаМ.В. – К.: МАУП, 2002. – 231с.</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iCs/>
          <w:spacing w:val="-1"/>
          <w:sz w:val="28"/>
          <w:szCs w:val="28"/>
          <w:lang w:val="uk-UA"/>
        </w:rPr>
        <w:t xml:space="preserve">Грушко В.І. Інструменти податкового </w:t>
      </w:r>
      <w:r w:rsidRPr="00E954D2">
        <w:rPr>
          <w:iCs/>
          <w:sz w:val="28"/>
          <w:szCs w:val="28"/>
          <w:lang w:val="uk-UA"/>
        </w:rPr>
        <w:t xml:space="preserve">регулювання інвестиційної активності / В.І. Грушко, Л.О. Кошембар // Фінанси України. – 2008. – № 2. – </w:t>
      </w:r>
      <w:r w:rsidRPr="00E954D2">
        <w:rPr>
          <w:iCs/>
          <w:spacing w:val="-1"/>
          <w:sz w:val="28"/>
          <w:szCs w:val="28"/>
          <w:lang w:val="uk-UA"/>
        </w:rPr>
        <w:t>С. 89</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Дадашев Б.А. Оцінка інвестиційних рішень в АПК України / Дадашев Б.А., Кравченко С.А. // Фінанси України. – 2000. – №9. – С.73-79.</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Дамодаран Асват. Инвестиционная оценка. Инструменты и техника оценки любых активов / Дамодаран Асват</w:t>
      </w:r>
      <w:r w:rsidRPr="00E954D2">
        <w:rPr>
          <w:rStyle w:val="sm1black1"/>
          <w:rFonts w:ascii="Times New Roman" w:hAnsi="Times New Roman"/>
          <w:sz w:val="28"/>
          <w:szCs w:val="28"/>
          <w:lang w:val="uk-UA"/>
        </w:rPr>
        <w:t xml:space="preserve"> ; п</w:t>
      </w:r>
      <w:r w:rsidRPr="00E954D2">
        <w:rPr>
          <w:rStyle w:val="sm1black1"/>
          <w:rFonts w:ascii="Times New Roman" w:hAnsi="Times New Roman"/>
          <w:sz w:val="28"/>
          <w:szCs w:val="28"/>
        </w:rPr>
        <w:t>ер. с англ. – М.: Альпина Бизнес Брукс, 2004. – 1342с.</w:t>
      </w:r>
    </w:p>
    <w:p w:rsidR="00A23EA5" w:rsidRPr="00E954D2" w:rsidRDefault="00A23EA5" w:rsidP="00D07506">
      <w:pPr>
        <w:numPr>
          <w:ilvl w:val="0"/>
          <w:numId w:val="49"/>
        </w:numPr>
        <w:tabs>
          <w:tab w:val="clear" w:pos="720"/>
          <w:tab w:val="num" w:pos="0"/>
        </w:tabs>
        <w:suppressAutoHyphens w:val="0"/>
        <w:spacing w:line="360" w:lineRule="auto"/>
        <w:ind w:left="0" w:firstLine="0"/>
        <w:jc w:val="both"/>
        <w:rPr>
          <w:sz w:val="28"/>
          <w:szCs w:val="28"/>
        </w:rPr>
      </w:pPr>
      <w:r w:rsidRPr="00E954D2">
        <w:rPr>
          <w:sz w:val="28"/>
          <w:szCs w:val="28"/>
          <w:lang w:val="uk-UA"/>
        </w:rPr>
        <w:t xml:space="preserve">Данілов О.Д., Івашина Г.М., Чумаченко О.Г. Інвестування : Навч.посібн. - К.: "Видавничий дім " Комп"ютерпрес", 2004.- </w:t>
      </w:r>
      <w:r w:rsidRPr="00E954D2">
        <w:rPr>
          <w:sz w:val="28"/>
          <w:szCs w:val="28"/>
        </w:rPr>
        <w:t>С.7</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ДеренськаЯ.М. Формування інвестиційної стратегії підприємств промисловості: автореф. дис. на здобуття наук. ступеня канд. екон. наук: 08.02.02 «Економіка та управління науково-технічним прогресом» / ДеренськаЯ.М. - Харків, 2000. – 20с.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ДеркачН.И.</w:t>
      </w:r>
      <w:r w:rsidRPr="00E954D2">
        <w:rPr>
          <w:rStyle w:val="sm1black1"/>
          <w:rFonts w:ascii="Times New Roman" w:hAnsi="Times New Roman"/>
          <w:sz w:val="28"/>
          <w:szCs w:val="28"/>
          <w:lang w:val="uk-UA"/>
        </w:rPr>
        <w:t xml:space="preserve"> Д</w:t>
      </w:r>
      <w:r w:rsidRPr="00E954D2">
        <w:rPr>
          <w:rStyle w:val="sm1black1"/>
          <w:rFonts w:ascii="Times New Roman" w:hAnsi="Times New Roman"/>
          <w:sz w:val="28"/>
          <w:szCs w:val="28"/>
        </w:rPr>
        <w:t>еньги, финансы и финансовые рынки: Учебник / ДеркачН.И., ГордееваЛ.П., РединаН.И. – Днепропетровск: Наука и образование, 1998. – 252с.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Дж.К.ВанХорн. Основы управления финансами</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Дж.К.ВанХорн.  – М.: Финансы и статистика, 1996. – С.391-392.</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lastRenderedPageBreak/>
        <w:t>Джейкобс</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Р.В.</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Стратегические перемены в реальном времени: эффективное внедрение метода стратегических перемен – путь к успеху</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 Джейкобс</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Р.В.</w:t>
      </w:r>
      <w:r w:rsidRPr="00E954D2">
        <w:rPr>
          <w:rStyle w:val="sm1black1"/>
          <w:rFonts w:ascii="Times New Roman" w:hAnsi="Times New Roman"/>
          <w:sz w:val="28"/>
          <w:szCs w:val="28"/>
          <w:lang w:val="uk-UA"/>
        </w:rPr>
        <w:t>; п</w:t>
      </w:r>
      <w:r w:rsidRPr="00E954D2">
        <w:rPr>
          <w:rStyle w:val="sm1black1"/>
          <w:rFonts w:ascii="Times New Roman" w:hAnsi="Times New Roman"/>
          <w:sz w:val="28"/>
          <w:szCs w:val="28"/>
        </w:rPr>
        <w:t>ер. с англ. – Днепропетровск: Баланс-клуб, 2004. – 387с.</w:t>
      </w:r>
    </w:p>
    <w:p w:rsidR="00A23EA5" w:rsidRPr="00E954D2" w:rsidRDefault="00A23EA5" w:rsidP="00D07506">
      <w:pPr>
        <w:numPr>
          <w:ilvl w:val="0"/>
          <w:numId w:val="49"/>
        </w:numPr>
        <w:tabs>
          <w:tab w:val="clear" w:pos="720"/>
          <w:tab w:val="num" w:pos="0"/>
        </w:tabs>
        <w:suppressAutoHyphens w:val="0"/>
        <w:spacing w:line="360" w:lineRule="auto"/>
        <w:ind w:left="0" w:firstLine="0"/>
        <w:jc w:val="both"/>
        <w:rPr>
          <w:sz w:val="28"/>
          <w:szCs w:val="28"/>
          <w:lang w:val="uk-UA"/>
        </w:rPr>
      </w:pPr>
      <w:r w:rsidRPr="00E954D2">
        <w:rPr>
          <w:sz w:val="28"/>
          <w:szCs w:val="28"/>
          <w:lang w:val="uk-UA"/>
        </w:rPr>
        <w:t>Длугопольський О. Інноваційна діяльність як невід'ємна складова політики структурних перетворень в індустріальному виробництві: світовий досвід та українська специфіка / О. Длугопольський // Вісник Тернопільської академії народного господарства. — 2001. — № 6. — С. 75.</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 xml:space="preserve">ДовбняС.Б. </w:t>
      </w:r>
      <w:r w:rsidRPr="00E954D2">
        <w:rPr>
          <w:rStyle w:val="sm1black1"/>
          <w:rFonts w:ascii="Times New Roman" w:hAnsi="Times New Roman"/>
          <w:sz w:val="28"/>
          <w:szCs w:val="28"/>
        </w:rPr>
        <w:t>Об оценке эффективности инвестиций</w:t>
      </w:r>
      <w:r w:rsidRPr="00E954D2">
        <w:rPr>
          <w:rStyle w:val="sm1black1"/>
          <w:rFonts w:ascii="Times New Roman" w:hAnsi="Times New Roman"/>
          <w:sz w:val="28"/>
          <w:szCs w:val="28"/>
          <w:lang w:val="uk-UA"/>
        </w:rPr>
        <w:t xml:space="preserve"> / ДовбняС.Б., ПервийЕ.С. // Економіка: проблеми теорії і практики. Міжвузівський збірник наукових праць. – Випуск14. – Дніпропетровськ: Наука і освіта, 2000. – С.8-13.</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ДовбняС.Б. Факторингове фінансування оборотних активів підприємства: особливості та перспективи / ДовбняС.Б., РазгоняєваТ.М. // Економічний вісник НГУ. – 2006. – №2. – С.25-33.</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ДранкоО.И. Финансовый менеджмент: Технологии управления финансами предприятия: учеб. пособие для вузов</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ДранкоО.И.  – М.: ЮНИТИ-ДАНА, 2004. – С.120-128.</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ЄрмошкінаО.В. Вибір напрямків інвестиційної діяльності підприємства на базі багатоваріантного підходу: автореф. дис. на здобуття наук. ступеня канд. екон. наук: 08.06.01 «Економіка підприємства й організація виробництва» /  ЄрмошкінаО.В. – Дніпропетровськ, 2001. – 17с.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ЗагороднійА.Г. Менеджмент реальних інвестицій: навч. посібник / ЗагороднійА.Г., СтадницькийЮ.І. – К.: Знання, 2000. – 209с.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ЗайцевЛ.Г.</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Стратегический менеджмент: учебник для экон. спец. вузов</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ЗайцевЛ.Г., СоколоваМ.И. – М.: Юристъ, 2002. – 413с.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noProof/>
          <w:sz w:val="28"/>
          <w:szCs w:val="28"/>
          <w:lang w:val="uk-UA"/>
        </w:rPr>
        <w:t xml:space="preserve">Закон України </w:t>
      </w:r>
      <w:r>
        <w:rPr>
          <w:noProof/>
          <w:sz w:val="28"/>
          <w:szCs w:val="28"/>
          <w:lang w:val="uk-UA"/>
        </w:rPr>
        <w:t>«Про інвестиційну діяльність»</w:t>
      </w:r>
      <w:r w:rsidRPr="00E954D2">
        <w:rPr>
          <w:noProof/>
          <w:sz w:val="28"/>
          <w:szCs w:val="28"/>
          <w:lang w:val="uk-UA"/>
        </w:rPr>
        <w:t xml:space="preserve"> від 18 вересня 1991 р. №1561-ХІІ.</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Закон України «Про фінансовий лізинг»: за станом на 16.01.2004р. / Верховна Рада України. – Ст.1.</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lastRenderedPageBreak/>
        <w:t>Закон України «Про цінні папери та фондовий ринок»: за станом на 23.02.2006р. / Верховна Рада України. – Ст. 7, 14.</w:t>
      </w:r>
    </w:p>
    <w:p w:rsidR="00A23EA5" w:rsidRPr="00E954D2" w:rsidRDefault="00A23EA5" w:rsidP="00D07506">
      <w:pPr>
        <w:numPr>
          <w:ilvl w:val="0"/>
          <w:numId w:val="49"/>
        </w:numPr>
        <w:tabs>
          <w:tab w:val="clear" w:pos="720"/>
          <w:tab w:val="num" w:pos="0"/>
        </w:tabs>
        <w:suppressAutoHyphens w:val="0"/>
        <w:spacing w:line="360" w:lineRule="auto"/>
        <w:ind w:left="0" w:firstLine="0"/>
        <w:jc w:val="both"/>
        <w:rPr>
          <w:sz w:val="28"/>
          <w:szCs w:val="28"/>
          <w:lang w:val="uk-UA"/>
        </w:rPr>
      </w:pPr>
      <w:r w:rsidRPr="00E954D2">
        <w:rPr>
          <w:sz w:val="28"/>
          <w:szCs w:val="28"/>
          <w:lang w:val="uk-UA"/>
        </w:rPr>
        <w:t>Захарченко В. І. Динаміка інвестиційно-інноваційних процесів у нестабільному середовищі [Текст] : монографія / В. І. Захарченко, М. О. Акулюшина ; Одес. нац. політехн. ун-т. - Херсон : Олді-плюс, 2013. - 211 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 xml:space="preserve">ЗеленковаН.М. Финансирование и кредитование капитальных вложений: </w:t>
      </w:r>
      <w:r w:rsidRPr="00E954D2">
        <w:rPr>
          <w:rStyle w:val="sm1black1"/>
          <w:rFonts w:ascii="Times New Roman" w:hAnsi="Times New Roman"/>
          <w:sz w:val="28"/>
          <w:szCs w:val="28"/>
          <w:lang w:val="uk-UA"/>
        </w:rPr>
        <w:t>у</w:t>
      </w:r>
      <w:r w:rsidRPr="00E954D2">
        <w:rPr>
          <w:rStyle w:val="sm1black1"/>
          <w:rFonts w:ascii="Times New Roman" w:hAnsi="Times New Roman"/>
          <w:sz w:val="28"/>
          <w:szCs w:val="28"/>
        </w:rPr>
        <w:t>чеб. для вузов по спец. «Финансы и кредит»</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 xml:space="preserve">ЗеленковаН.М.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3-е изд., перераб. и доп.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М.: Финансы и статистика, 1990. – 222с.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ЗиминА.И. Инвестиции: вопросы и ответы</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ЗиминА.И. – М.: ИД «Юриспруденция», 2006. – 256с.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 xml:space="preserve">Зятковський І.В. Теоретичні засади фінансів підприємств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ЗятковськийІ.В. // Фінанси України. – 2000.– №4. – С.19.</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sz w:val="28"/>
          <w:szCs w:val="28"/>
          <w:lang w:val="uk-UA"/>
        </w:rPr>
        <w:t>Ілляшенко С. М. Управління інноваційним розвитком: проблеми, концепції, методи: навч. Посібн. / С. М. Ілляшенко. — Суми: ВТД «Університетська книга», 2003. —- 581 с.</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sz w:val="28"/>
          <w:szCs w:val="28"/>
          <w:lang w:val="uk-UA"/>
        </w:rPr>
        <w:t>Інвестиційна діяльність комерційних банків [Текст] : монографія / І. О.Лютий, Р. В. Пікус, Н. В. Приказюк, К. І. Старовойт-Білоник ; Київ. нац. ун-т ім. Т. Шевченка. - К. : [б.в.], 2010. - 387 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Калошина М.Н.</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Процедуры выбора оптимального источника финансирования</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w:t>
      </w:r>
      <w:r w:rsidRPr="00E954D2">
        <w:rPr>
          <w:rStyle w:val="sm1black1"/>
          <w:rFonts w:ascii="Times New Roman" w:hAnsi="Times New Roman"/>
          <w:sz w:val="28"/>
          <w:szCs w:val="28"/>
          <w:lang w:val="uk-UA"/>
        </w:rPr>
        <w:t>Електронний ресурс</w:t>
      </w:r>
      <w:r w:rsidRPr="00E954D2">
        <w:rPr>
          <w:rStyle w:val="sm1black1"/>
          <w:rFonts w:ascii="Times New Roman" w:hAnsi="Times New Roman"/>
          <w:sz w:val="28"/>
          <w:szCs w:val="28"/>
        </w:rPr>
        <w:t xml:space="preserve">]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Калошина М.Н., Хачатурова-Тавризян В.М. // Финансовый менеджмент. – 2001. – №4. – </w:t>
      </w:r>
      <w:r w:rsidRPr="00E954D2">
        <w:rPr>
          <w:rStyle w:val="sm1black1"/>
          <w:rFonts w:ascii="Times New Roman" w:hAnsi="Times New Roman"/>
          <w:sz w:val="28"/>
          <w:szCs w:val="28"/>
          <w:lang w:val="uk-UA"/>
        </w:rPr>
        <w:t xml:space="preserve">Режим доступу до журн.: </w:t>
      </w:r>
      <w:r w:rsidRPr="00E954D2">
        <w:rPr>
          <w:rStyle w:val="sm1black1"/>
          <w:rFonts w:ascii="Times New Roman" w:hAnsi="Times New Roman"/>
          <w:sz w:val="28"/>
          <w:szCs w:val="28"/>
        </w:rPr>
        <w:t>http://www.finman.ru</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Кащеев Р. Модель оценки стоимости компании: разработка и применение [</w:t>
      </w:r>
      <w:r w:rsidRPr="00E954D2">
        <w:rPr>
          <w:rStyle w:val="sm1black1"/>
          <w:rFonts w:ascii="Times New Roman" w:hAnsi="Times New Roman"/>
          <w:sz w:val="28"/>
          <w:szCs w:val="28"/>
          <w:lang w:val="uk-UA"/>
        </w:rPr>
        <w:t>Електронний ресурс</w:t>
      </w:r>
      <w:r w:rsidRPr="00E954D2">
        <w:rPr>
          <w:rStyle w:val="sm1black1"/>
          <w:rFonts w:ascii="Times New Roman" w:hAnsi="Times New Roman"/>
          <w:sz w:val="28"/>
          <w:szCs w:val="28"/>
        </w:rPr>
        <w:t xml:space="preserve">]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Кащеев Р. // Финансовый директор. – 2003. - №12. – </w:t>
      </w:r>
      <w:r w:rsidRPr="00E954D2">
        <w:rPr>
          <w:rStyle w:val="sm1black1"/>
          <w:rFonts w:ascii="Times New Roman" w:hAnsi="Times New Roman"/>
          <w:sz w:val="28"/>
          <w:szCs w:val="28"/>
          <w:lang w:val="uk-UA"/>
        </w:rPr>
        <w:t>Режим доступу до журн.: http://www.fd.ru/article/6185.html</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Кевин Койн. Как упорядочить процесс разработки стратегии [</w:t>
      </w:r>
      <w:r w:rsidRPr="00E954D2">
        <w:rPr>
          <w:rStyle w:val="sm1black1"/>
          <w:rFonts w:ascii="Times New Roman" w:hAnsi="Times New Roman"/>
          <w:sz w:val="28"/>
          <w:szCs w:val="28"/>
          <w:lang w:val="uk-UA"/>
        </w:rPr>
        <w:t>Електронний ресурс</w:t>
      </w:r>
      <w:r w:rsidRPr="00E954D2">
        <w:rPr>
          <w:rStyle w:val="sm1black1"/>
          <w:rFonts w:ascii="Times New Roman" w:hAnsi="Times New Roman"/>
          <w:sz w:val="28"/>
          <w:szCs w:val="28"/>
        </w:rPr>
        <w:t>] / Кевин Койн</w:t>
      </w:r>
      <w:r w:rsidRPr="00E954D2">
        <w:rPr>
          <w:rStyle w:val="sm1black1"/>
          <w:rFonts w:ascii="Times New Roman" w:hAnsi="Times New Roman"/>
          <w:sz w:val="28"/>
          <w:szCs w:val="28"/>
          <w:lang w:val="uk-UA"/>
        </w:rPr>
        <w:t xml:space="preserve">, </w:t>
      </w:r>
      <w:r w:rsidRPr="00E954D2">
        <w:rPr>
          <w:sz w:val="28"/>
          <w:szCs w:val="28"/>
        </w:rPr>
        <w:t>Сому Субраманьям</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Корпоративный менеджмент</w:t>
      </w:r>
      <w:r w:rsidRPr="00E954D2">
        <w:rPr>
          <w:rStyle w:val="sm1black1"/>
          <w:rFonts w:ascii="Times New Roman" w:hAnsi="Times New Roman"/>
          <w:sz w:val="28"/>
          <w:szCs w:val="28"/>
          <w:lang w:val="uk-UA"/>
        </w:rPr>
        <w:t>.</w:t>
      </w:r>
      <w:r w:rsidRPr="00E954D2">
        <w:rPr>
          <w:rStyle w:val="sm1black1"/>
          <w:rFonts w:ascii="Times New Roman" w:hAnsi="Times New Roman"/>
          <w:sz w:val="28"/>
          <w:szCs w:val="28"/>
        </w:rPr>
        <w:t xml:space="preserve"> –  </w:t>
      </w:r>
      <w:r w:rsidRPr="00E954D2">
        <w:rPr>
          <w:rStyle w:val="sm1black1"/>
          <w:rFonts w:ascii="Times New Roman" w:hAnsi="Times New Roman"/>
          <w:sz w:val="28"/>
          <w:szCs w:val="28"/>
          <w:lang w:val="uk-UA"/>
        </w:rPr>
        <w:t xml:space="preserve">Режим доступу: </w:t>
      </w:r>
      <w:r w:rsidRPr="00E954D2">
        <w:rPr>
          <w:rStyle w:val="sm1black1"/>
          <w:rFonts w:ascii="Times New Roman" w:hAnsi="Times New Roman"/>
          <w:sz w:val="28"/>
          <w:szCs w:val="28"/>
        </w:rPr>
        <w:t>http://www.cfin.ru/management/strategy_process.shtml</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lastRenderedPageBreak/>
        <w:t>Киселева</w:t>
      </w:r>
      <w:r w:rsidRPr="00E954D2">
        <w:rPr>
          <w:rStyle w:val="sm1black1"/>
          <w:rFonts w:ascii="Times New Roman" w:hAnsi="Times New Roman"/>
          <w:sz w:val="28"/>
          <w:szCs w:val="28"/>
          <w:lang w:val="uk-UA"/>
        </w:rPr>
        <w:t xml:space="preserve">Н.В. </w:t>
      </w:r>
      <w:r w:rsidRPr="00E954D2">
        <w:rPr>
          <w:rStyle w:val="sm1black1"/>
          <w:rFonts w:ascii="Times New Roman" w:hAnsi="Times New Roman"/>
          <w:sz w:val="28"/>
          <w:szCs w:val="28"/>
        </w:rPr>
        <w:t>Инвестиционная деятельность: учебное пособие</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 Н.В.Киселева, Т.В.Боровикова, Г.В. Захарова и др.; под ред. Г.П.Подшиваленко и Н.В. Киселевой.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2-е изд., стер. – М.: КНОРУС, 2006. – 432с.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Ковалев В.В. Практикум по финансовому менеджменту. Конспект лекций с задачами</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Ковалев В.В. – М.: Финансы и статистика, 2002. – С.130</w:t>
      </w:r>
      <w:r w:rsidRPr="00E954D2">
        <w:rPr>
          <w:rStyle w:val="sm1black1"/>
          <w:rFonts w:ascii="Times New Roman" w:hAnsi="Times New Roman"/>
          <w:sz w:val="28"/>
          <w:szCs w:val="28"/>
          <w:lang w:val="uk-UA"/>
        </w:rPr>
        <w:t>–</w:t>
      </w:r>
      <w:r w:rsidRPr="00E954D2">
        <w:rPr>
          <w:rStyle w:val="sm1black1"/>
          <w:rFonts w:ascii="Times New Roman" w:hAnsi="Times New Roman"/>
          <w:sz w:val="28"/>
          <w:szCs w:val="28"/>
        </w:rPr>
        <w:t>199.</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Ковалев</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В.В. Финансовый анализ: управление капиталом. Выбор инвестиций. Анализ отчетности</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КовалевВ.В.</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М.: Финансы и статистика. – 1996. – С.228.</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КовалевВ.В. Введение в финансовый менеджмент</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КовалевВ.В. – М.: Финансы и статистика, 2000. – 768с.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Комарова К.В. Іноземні інвестиції як необхідна умова становлення ринкового механізму</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Комарова К.В. // Фінанси України. – 2000. – №9. – С.96-100.</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Коробейников</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О.П.</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Стратегическое поведение: от разработки до реализации</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w:t>
      </w:r>
      <w:r w:rsidRPr="00E954D2">
        <w:rPr>
          <w:rStyle w:val="sm1black1"/>
          <w:rFonts w:ascii="Times New Roman" w:hAnsi="Times New Roman"/>
          <w:sz w:val="28"/>
          <w:szCs w:val="28"/>
          <w:lang w:val="uk-UA"/>
        </w:rPr>
        <w:t>Електронний ресурс</w:t>
      </w:r>
      <w:r w:rsidRPr="00E954D2">
        <w:rPr>
          <w:rStyle w:val="sm1black1"/>
          <w:rFonts w:ascii="Times New Roman" w:hAnsi="Times New Roman"/>
          <w:sz w:val="28"/>
          <w:szCs w:val="28"/>
        </w:rPr>
        <w:t xml:space="preserve">]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КоробейниковО.П., КолесовВ.Ю., ТрифиловаА.А. // Менеджмент в России и за рубежом. – 2002. – №3. </w:t>
      </w:r>
      <w:r w:rsidRPr="00E954D2">
        <w:rPr>
          <w:rStyle w:val="sm1black1"/>
          <w:rFonts w:ascii="Times New Roman" w:hAnsi="Times New Roman"/>
          <w:sz w:val="28"/>
          <w:szCs w:val="28"/>
          <w:lang w:val="uk-UA"/>
        </w:rPr>
        <w:t>– Режим доступу до журн.:</w:t>
      </w:r>
      <w:r w:rsidRPr="00E954D2">
        <w:rPr>
          <w:rStyle w:val="sm1black1"/>
          <w:rFonts w:ascii="Times New Roman" w:hAnsi="Times New Roman"/>
          <w:sz w:val="28"/>
          <w:szCs w:val="28"/>
        </w:rPr>
        <w:t xml:space="preserve"> http://www.cfin.ru/press/management/2002-3/09.shtml</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iCs/>
          <w:sz w:val="28"/>
          <w:szCs w:val="28"/>
          <w:lang w:val="uk-UA"/>
        </w:rPr>
        <w:t xml:space="preserve">Корпоративні структури в національній </w:t>
      </w:r>
      <w:r w:rsidRPr="00E954D2">
        <w:rPr>
          <w:iCs/>
          <w:spacing w:val="-1"/>
          <w:sz w:val="28"/>
          <w:szCs w:val="28"/>
          <w:lang w:val="uk-UA"/>
        </w:rPr>
        <w:t xml:space="preserve">інноваційній системі України / за ред. д-ра екон. наук Л.І. Федулової [монографія]. – К.: Ін-т екон.прогнозув., </w:t>
      </w:r>
      <w:r w:rsidRPr="00E954D2">
        <w:rPr>
          <w:iCs/>
          <w:sz w:val="28"/>
          <w:szCs w:val="28"/>
          <w:lang w:val="uk-UA"/>
        </w:rPr>
        <w:t>2007. – 812 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Коупленд Т.</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Стоимость компаний: оценка и управление</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Коупленд Т., Коллер Т., Муррин Дж.</w:t>
      </w:r>
      <w:r w:rsidRPr="00E954D2">
        <w:rPr>
          <w:rStyle w:val="sm1black1"/>
          <w:rFonts w:ascii="Times New Roman" w:hAnsi="Times New Roman"/>
          <w:sz w:val="28"/>
          <w:szCs w:val="28"/>
          <w:lang w:val="uk-UA"/>
        </w:rPr>
        <w:t xml:space="preserve"> ; пер. с англ.</w:t>
      </w:r>
      <w:r w:rsidRPr="00E954D2">
        <w:rPr>
          <w:rStyle w:val="sm1black1"/>
          <w:rFonts w:ascii="Times New Roman" w:hAnsi="Times New Roman"/>
          <w:sz w:val="28"/>
          <w:szCs w:val="28"/>
        </w:rPr>
        <w:t xml:space="preserve">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3-е изд., перераб. и доп.</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М.: ЗАО «Олимп-Бизнес», 2005. – 576с.</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iCs/>
          <w:sz w:val="28"/>
          <w:szCs w:val="28"/>
          <w:lang w:val="uk-UA"/>
        </w:rPr>
        <w:t xml:space="preserve">Крупка М.І. Фінансово-кредитний механізм інноваційного розвитку економіки України / </w:t>
      </w:r>
      <w:r w:rsidRPr="00E954D2">
        <w:rPr>
          <w:iCs/>
          <w:spacing w:val="-1"/>
          <w:sz w:val="28"/>
          <w:szCs w:val="28"/>
          <w:lang w:val="uk-UA"/>
        </w:rPr>
        <w:t>М.І. Крупка [монографія]. – Л.: Вид. центр ЛНУ ім. Івана Франка, 2001. – 608 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lastRenderedPageBreak/>
        <w:t>Крушвиц</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Л.</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Финансирование и инвестиции. Сборник задач и решений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КрушвицЛ., ШефферД., ШвакеМ. </w:t>
      </w:r>
      <w:r w:rsidRPr="00E954D2">
        <w:rPr>
          <w:rStyle w:val="sm1black1"/>
          <w:rFonts w:ascii="Times New Roman" w:hAnsi="Times New Roman"/>
          <w:sz w:val="28"/>
          <w:szCs w:val="28"/>
          <w:lang w:val="uk-UA"/>
        </w:rPr>
        <w:t>;</w:t>
      </w:r>
      <w:r w:rsidRPr="00E954D2">
        <w:rPr>
          <w:rStyle w:val="sm1black1"/>
          <w:rFonts w:ascii="Times New Roman" w:hAnsi="Times New Roman"/>
          <w:sz w:val="28"/>
          <w:szCs w:val="28"/>
        </w:rPr>
        <w:t xml:space="preserve"> </w:t>
      </w:r>
      <w:r w:rsidRPr="00E954D2">
        <w:rPr>
          <w:rStyle w:val="sm1black1"/>
          <w:rFonts w:ascii="Times New Roman" w:hAnsi="Times New Roman"/>
          <w:sz w:val="28"/>
          <w:szCs w:val="28"/>
          <w:lang w:val="uk-UA"/>
        </w:rPr>
        <w:t>п</w:t>
      </w:r>
      <w:r w:rsidRPr="00E954D2">
        <w:rPr>
          <w:rStyle w:val="sm1black1"/>
          <w:rFonts w:ascii="Times New Roman" w:hAnsi="Times New Roman"/>
          <w:sz w:val="28"/>
          <w:szCs w:val="28"/>
        </w:rPr>
        <w:t xml:space="preserve">ер. с нем. </w:t>
      </w:r>
      <w:r w:rsidRPr="00E954D2">
        <w:rPr>
          <w:rStyle w:val="sm1black1"/>
          <w:rFonts w:ascii="Times New Roman" w:hAnsi="Times New Roman"/>
          <w:sz w:val="28"/>
          <w:szCs w:val="28"/>
          <w:lang w:val="uk-UA"/>
        </w:rPr>
        <w:t>п</w:t>
      </w:r>
      <w:r w:rsidRPr="00E954D2">
        <w:rPr>
          <w:rStyle w:val="sm1black1"/>
          <w:rFonts w:ascii="Times New Roman" w:hAnsi="Times New Roman"/>
          <w:sz w:val="28"/>
          <w:szCs w:val="28"/>
        </w:rPr>
        <w:t>од общей редакцией З.А.Сабова и А.Л.Дмитриева. – СПб: Питер, 2001. – 320с.</w:t>
      </w:r>
    </w:p>
    <w:p w:rsidR="00A23EA5" w:rsidRPr="00E954D2" w:rsidRDefault="00A23EA5" w:rsidP="00D07506">
      <w:pPr>
        <w:numPr>
          <w:ilvl w:val="0"/>
          <w:numId w:val="49"/>
        </w:numPr>
        <w:tabs>
          <w:tab w:val="clear" w:pos="720"/>
          <w:tab w:val="num" w:pos="0"/>
        </w:tabs>
        <w:suppressAutoHyphens w:val="0"/>
        <w:spacing w:line="360" w:lineRule="auto"/>
        <w:ind w:left="0" w:firstLine="0"/>
        <w:jc w:val="both"/>
        <w:rPr>
          <w:sz w:val="28"/>
          <w:szCs w:val="28"/>
          <w:lang w:val="uk-UA"/>
        </w:rPr>
      </w:pPr>
      <w:r w:rsidRPr="00E954D2">
        <w:rPr>
          <w:sz w:val="28"/>
          <w:szCs w:val="28"/>
          <w:lang w:val="uk-UA"/>
        </w:rPr>
        <w:t>Кульпінський С. В., Сухенко О. А. Дослідження кількісних параметрів формування ринкових умов залучення акціонерного капіталу // Фінанси України. – 2012. - №5. – С.41-49</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Лахметкина</w:t>
      </w:r>
      <w:r w:rsidRPr="00E954D2">
        <w:rPr>
          <w:rStyle w:val="sm1black1"/>
          <w:rFonts w:ascii="Times New Roman" w:hAnsi="Times New Roman"/>
          <w:sz w:val="28"/>
          <w:szCs w:val="28"/>
          <w:lang w:val="uk-UA"/>
        </w:rPr>
        <w:t xml:space="preserve"> Н.И. </w:t>
      </w:r>
      <w:r w:rsidRPr="00E954D2">
        <w:rPr>
          <w:rStyle w:val="sm1black1"/>
          <w:rFonts w:ascii="Times New Roman" w:hAnsi="Times New Roman"/>
          <w:sz w:val="28"/>
          <w:szCs w:val="28"/>
        </w:rPr>
        <w:t>Инвестиционная стратегия предприятия: Учебное пособие / Н.И.Лахметкина. – М.: КНОРУС, 2006. – С.95</w:t>
      </w:r>
      <w:r w:rsidRPr="00E954D2">
        <w:rPr>
          <w:rStyle w:val="sm1black1"/>
          <w:rFonts w:ascii="Times New Roman" w:hAnsi="Times New Roman"/>
          <w:sz w:val="28"/>
          <w:szCs w:val="28"/>
          <w:lang w:val="uk-UA"/>
        </w:rPr>
        <w:t>.</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Левицки Сирил. Как разработать стратегию: Практические рекомендации по созданию реально работающей стратегии</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 xml:space="preserve">Левицки Сирил </w:t>
      </w:r>
      <w:r w:rsidRPr="00E954D2">
        <w:rPr>
          <w:rStyle w:val="sm1black1"/>
          <w:rFonts w:ascii="Times New Roman" w:hAnsi="Times New Roman"/>
          <w:sz w:val="28"/>
          <w:szCs w:val="28"/>
          <w:lang w:val="uk-UA"/>
        </w:rPr>
        <w:t>;</w:t>
      </w:r>
      <w:r w:rsidRPr="00E954D2">
        <w:rPr>
          <w:rStyle w:val="sm1black1"/>
          <w:rFonts w:ascii="Times New Roman" w:hAnsi="Times New Roman"/>
          <w:sz w:val="28"/>
          <w:szCs w:val="28"/>
        </w:rPr>
        <w:t xml:space="preserve"> </w:t>
      </w:r>
      <w:r w:rsidRPr="00E954D2">
        <w:rPr>
          <w:rStyle w:val="sm1black1"/>
          <w:rFonts w:ascii="Times New Roman" w:hAnsi="Times New Roman"/>
          <w:sz w:val="28"/>
          <w:szCs w:val="28"/>
          <w:lang w:val="uk-UA"/>
        </w:rPr>
        <w:t>п</w:t>
      </w:r>
      <w:r w:rsidRPr="00E954D2">
        <w:rPr>
          <w:rStyle w:val="sm1black1"/>
          <w:rFonts w:ascii="Times New Roman" w:hAnsi="Times New Roman"/>
          <w:sz w:val="28"/>
          <w:szCs w:val="28"/>
        </w:rPr>
        <w:t>ер. с англ. – Днепропетровск: Баланс-Клуб, 2003. – С.4.</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ЛисякЛ.В. Реальність потенційних джерел інвестиційної діяльності в Україні / ЛисякЛ.В., ШумськийВ.М. // Фінанси України. – 2000.– №2. – С.74.</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Лобанова Е.Н. Финансовый менеджер / Лобанова Е.Н., Лимитовский М.А. – М.: ООО Издетельско-Консалтинговая Компания «ДеКА», 2000. – 400с.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ЛоскутоваЯ.Ю. Обґрунтування методичних основ формування структури інвестиційних ресурсів підприємства: автореф. дис. на здобуття наук. ступеня канд. екон. наук: 08.06.01 «Економіка, організація і управління підприємствами» / ЛоскутоваЯ.Ю. – Дніпропетровськ, 2005. – 20с.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 xml:space="preserve">ЛюкшиновА.Н. Стратегический менеджмент: </w:t>
      </w:r>
      <w:r w:rsidRPr="00E954D2">
        <w:rPr>
          <w:rStyle w:val="sm1black1"/>
          <w:rFonts w:ascii="Times New Roman" w:hAnsi="Times New Roman"/>
          <w:sz w:val="28"/>
          <w:szCs w:val="28"/>
          <w:lang w:val="uk-UA"/>
        </w:rPr>
        <w:t>у</w:t>
      </w:r>
      <w:r w:rsidRPr="00E954D2">
        <w:rPr>
          <w:rStyle w:val="sm1black1"/>
          <w:rFonts w:ascii="Times New Roman" w:hAnsi="Times New Roman"/>
          <w:sz w:val="28"/>
          <w:szCs w:val="28"/>
        </w:rPr>
        <w:t>чеб. пособие для вузов по экон. спец.</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ЛюкшиновА.Н. – М.: ЮНИТИ-ДАНА, 2000. – 372с.</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sz w:val="28"/>
          <w:szCs w:val="28"/>
        </w:rPr>
        <w:t>Лютий І. О. Банківські інститути в умовах глобалізації ринку фінансових послуг [Текст] : [монографія] / І. О. Лютий, О. М. Юрчук. - К. : Знання, 2011. - 357 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Маленко Е.</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Ошибки при оценке стоимости компаний [</w:t>
      </w:r>
      <w:r w:rsidRPr="00E954D2">
        <w:rPr>
          <w:rStyle w:val="sm1black1"/>
          <w:rFonts w:ascii="Times New Roman" w:hAnsi="Times New Roman"/>
          <w:sz w:val="28"/>
          <w:szCs w:val="28"/>
          <w:lang w:val="uk-UA"/>
        </w:rPr>
        <w:t>Електронний ресурс</w:t>
      </w:r>
      <w:r w:rsidRPr="00E954D2">
        <w:rPr>
          <w:rStyle w:val="sm1black1"/>
          <w:rFonts w:ascii="Times New Roman" w:hAnsi="Times New Roman"/>
          <w:sz w:val="28"/>
          <w:szCs w:val="28"/>
        </w:rPr>
        <w:t>]</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Маленко Е., Речицкая Е. // Финансовый директор. – 2004. - №10.</w:t>
      </w:r>
      <w:r w:rsidRPr="00E954D2">
        <w:rPr>
          <w:rStyle w:val="sm1black1"/>
          <w:rFonts w:ascii="Times New Roman" w:hAnsi="Times New Roman"/>
          <w:sz w:val="28"/>
          <w:szCs w:val="28"/>
          <w:lang w:val="uk-UA"/>
        </w:rPr>
        <w:t xml:space="preserve"> – Режим доступу до журн.: http://www.fd.ru/archive_art/11843.html</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 xml:space="preserve">Мамонтова Н.А. Умови забезпечення фінансової стійкості підприємств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Мамонтова Н.А. // Фінанси України. – 2000. – №8. – С. 103-106.</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lastRenderedPageBreak/>
        <w:t xml:space="preserve">Марченко А.А. Аналіз джерел формування фінансових ресурсів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Марченко А.А. // Фінанси України. – 2002.– №9. – С.102–108.</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sz w:val="28"/>
          <w:szCs w:val="28"/>
        </w:rPr>
        <w:t>Мельниченко О. А. Державна політика щодо підвищення рівня та якості життя населення : дис. … д-ра держ. упр. : спец. 25.00.02 – механізми державного управління / О. А. Мельниченко. – Запоріжжя, 2010. – 448 с.</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sz w:val="28"/>
          <w:szCs w:val="28"/>
          <w:lang w:val="uk-UA"/>
        </w:rPr>
        <w:t>Мельниченко О. А. Інтенсифікація інноваційно-інвестиційної моделі розвитку національної економіки та її вплив на рівень добробуту населення України / О. А. Мельниченко // Інноваційні моделі та механізми української економіки в умовах глобалізації : тези Х</w:t>
      </w:r>
      <w:r w:rsidRPr="00E954D2">
        <w:rPr>
          <w:sz w:val="28"/>
          <w:szCs w:val="28"/>
        </w:rPr>
        <w:t>V</w:t>
      </w:r>
      <w:r w:rsidRPr="00E954D2">
        <w:rPr>
          <w:sz w:val="28"/>
          <w:szCs w:val="28"/>
          <w:lang w:val="uk-UA"/>
        </w:rPr>
        <w:t xml:space="preserve"> міжвуз. наук.-практ. конф. </w:t>
      </w:r>
      <w:r w:rsidRPr="00E954D2">
        <w:rPr>
          <w:sz w:val="28"/>
          <w:szCs w:val="28"/>
        </w:rPr>
        <w:t>(м. Харків, 28 квітня 2010 р.). – Х. : Вид-во ПВНЗ ХІЕРВМ, 2010. – С. 97–99</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rStyle w:val="apple-converted-space"/>
          <w:shd w:val="clear" w:color="auto" w:fill="FFFFFF"/>
          <w:lang w:val="uk-UA"/>
        </w:rPr>
      </w:pPr>
      <w:r w:rsidRPr="00E954D2">
        <w:rPr>
          <w:sz w:val="28"/>
          <w:szCs w:val="28"/>
          <w:shd w:val="clear" w:color="auto" w:fill="FFFFFF"/>
          <w:lang w:val="uk-UA"/>
        </w:rPr>
        <w:t>Мельниченко О.А.</w:t>
      </w:r>
      <w:r w:rsidRPr="00E954D2">
        <w:rPr>
          <w:rStyle w:val="apple-converted-space"/>
          <w:shd w:val="clear" w:color="auto" w:fill="FFFFFF"/>
        </w:rPr>
        <w:t> </w:t>
      </w:r>
      <w:hyperlink r:id="rId8" w:tgtFrame="_blank" w:history="1">
        <w:r w:rsidRPr="00E954D2">
          <w:rPr>
            <w:rStyle w:val="af3"/>
            <w:sz w:val="28"/>
            <w:szCs w:val="28"/>
            <w:lang w:val="uk-UA"/>
          </w:rPr>
          <w:t>Інноваційно-інвестиційна модель розвитку національної економіки: соціально-економічні та державно-управлінські аспекти</w:t>
        </w:r>
      </w:hyperlink>
      <w:r w:rsidRPr="00E954D2">
        <w:rPr>
          <w:rStyle w:val="apple-converted-space"/>
          <w:shd w:val="clear" w:color="auto" w:fill="FFFFFF"/>
        </w:rPr>
        <w:t> </w:t>
      </w:r>
      <w:r w:rsidRPr="00E954D2">
        <w:rPr>
          <w:rStyle w:val="apple-converted-space"/>
          <w:shd w:val="clear" w:color="auto" w:fill="FFFFFF"/>
          <w:lang w:val="uk-UA"/>
        </w:rPr>
        <w:t>// Державне будівництво  - 2011. - №1</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pacing w:val="-9"/>
          <w:sz w:val="28"/>
          <w:szCs w:val="28"/>
          <w:lang w:val="uk-UA"/>
        </w:rPr>
      </w:pPr>
      <w:r w:rsidRPr="00E954D2">
        <w:rPr>
          <w:spacing w:val="-5"/>
          <w:sz w:val="28"/>
          <w:szCs w:val="28"/>
          <w:lang w:val="uk-UA"/>
        </w:rPr>
        <w:t>Мерзляк А.В. Механізм державного управління іноземними інвестиція</w:t>
      </w:r>
      <w:r w:rsidRPr="00E954D2">
        <w:rPr>
          <w:spacing w:val="-9"/>
          <w:sz w:val="28"/>
          <w:szCs w:val="28"/>
          <w:lang w:val="uk-UA"/>
        </w:rPr>
        <w:t>ми: регіональний аспект. – К.: Вид-во У А Д У , 2002. – 300с.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Мертенс А.В. Инвестиции: Курс лекций по современной финансовой теории</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Мертенс А.В. – К.: Киевское инвестиционное агентство, 1997. – 415с.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Мескон Майкл</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Основы менеджмента</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Мескон Майкл, Альберт Майкл, Хефури Франклин</w:t>
      </w:r>
      <w:r w:rsidRPr="00E954D2">
        <w:rPr>
          <w:rStyle w:val="sm1black1"/>
          <w:rFonts w:ascii="Times New Roman" w:hAnsi="Times New Roman"/>
          <w:sz w:val="28"/>
          <w:szCs w:val="28"/>
          <w:lang w:val="uk-UA"/>
        </w:rPr>
        <w:t xml:space="preserve"> ; п</w:t>
      </w:r>
      <w:r w:rsidRPr="00E954D2">
        <w:rPr>
          <w:rStyle w:val="sm1black1"/>
          <w:rFonts w:ascii="Times New Roman" w:hAnsi="Times New Roman"/>
          <w:sz w:val="28"/>
          <w:szCs w:val="28"/>
        </w:rPr>
        <w:t xml:space="preserve">ер. с англ. </w:t>
      </w:r>
      <w:r w:rsidRPr="00E954D2">
        <w:rPr>
          <w:rStyle w:val="sm1black1"/>
          <w:rFonts w:ascii="Times New Roman" w:hAnsi="Times New Roman"/>
          <w:sz w:val="28"/>
          <w:szCs w:val="28"/>
          <w:lang w:val="uk-UA"/>
        </w:rPr>
        <w:t>под. о</w:t>
      </w:r>
      <w:r w:rsidRPr="00E954D2">
        <w:rPr>
          <w:rStyle w:val="sm1black1"/>
          <w:rFonts w:ascii="Times New Roman" w:hAnsi="Times New Roman"/>
          <w:sz w:val="28"/>
          <w:szCs w:val="28"/>
        </w:rPr>
        <w:t>бщ. ред. Л.И. Евенко. – М.: Дело, 1992 (1994; 1996). – 702с.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Методические рекомендации по оценке эффективности инвестиционных проектов и их отборе для финансирования: официальное издание [</w:t>
      </w:r>
      <w:r w:rsidRPr="00E954D2">
        <w:rPr>
          <w:rStyle w:val="sm1black1"/>
          <w:rFonts w:ascii="Times New Roman" w:hAnsi="Times New Roman"/>
          <w:sz w:val="28"/>
          <w:szCs w:val="28"/>
          <w:lang w:val="uk-UA"/>
        </w:rPr>
        <w:t>Електронний ресурс</w:t>
      </w:r>
      <w:r w:rsidRPr="00E954D2">
        <w:rPr>
          <w:rStyle w:val="sm1black1"/>
          <w:rFonts w:ascii="Times New Roman" w:hAnsi="Times New Roman"/>
          <w:sz w:val="28"/>
          <w:szCs w:val="28"/>
        </w:rPr>
        <w:t>] / Госстрой России, Министерство экономики РФ, Министерство финансов РФ, Госкомпром России.</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 1994. – </w:t>
      </w:r>
      <w:r w:rsidRPr="00E954D2">
        <w:rPr>
          <w:rStyle w:val="sm1black1"/>
          <w:rFonts w:ascii="Times New Roman" w:hAnsi="Times New Roman"/>
          <w:sz w:val="28"/>
          <w:szCs w:val="28"/>
          <w:lang w:val="uk-UA"/>
        </w:rPr>
        <w:t xml:space="preserve">Режим доступу: </w:t>
      </w:r>
      <w:r w:rsidRPr="00E954D2">
        <w:rPr>
          <w:rStyle w:val="sm1black1"/>
          <w:rFonts w:ascii="Times New Roman" w:hAnsi="Times New Roman"/>
          <w:sz w:val="28"/>
          <w:szCs w:val="28"/>
        </w:rPr>
        <w:t>http://www.zinsin.ru/meta3.htm</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Минцберг Г.</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Школы стратегий</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Минцберг Г., Альстрэнд Б., Лэмпел Д. – СПб.: Питер, 2001. – 336с.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МіщенкоА.П. Стратегічне управління: навч. посібник для вищих навч. закладів / МіщенкоА.П. – Київ: ЦНЛ, 2004. – 335с.</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sz w:val="28"/>
          <w:szCs w:val="28"/>
        </w:rPr>
        <w:lastRenderedPageBreak/>
        <w:t>Мороз О. В., Карачина Н. П. Фінансовий критерій формування моделей економічної поведінки підприємств</w:t>
      </w:r>
      <w:r w:rsidRPr="00E954D2">
        <w:rPr>
          <w:sz w:val="28"/>
          <w:szCs w:val="28"/>
          <w:lang w:val="uk-UA"/>
        </w:rPr>
        <w:t xml:space="preserve"> // Фінанси України. – 2012. - №6. – С.78-86</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НємцовВ.Д. Стратегічний менеджмент: навч. посібник для вищих навч. закладів / НємцовВ.Д., ДовганьЛ.Є. – К.: ТОВ «ЦВПК «ЕксОб», 2002. – 560с.</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iCs/>
          <w:sz w:val="28"/>
          <w:szCs w:val="28"/>
          <w:lang w:val="uk-UA"/>
        </w:rPr>
        <w:t xml:space="preserve">Норт Д. </w:t>
      </w:r>
      <w:r w:rsidRPr="00E954D2">
        <w:rPr>
          <w:sz w:val="28"/>
          <w:szCs w:val="28"/>
          <w:lang w:val="uk-UA"/>
        </w:rPr>
        <w:t>Інституції, іституційна зміна та функціонування економіки. – К: Основи, 2000 – 198с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ОберемчукВ.Ф. Стратегія підприємства: Короткий курс лекцій / ОберемчукВ.Ф. – К.: МАУП, 2000. – 128с.</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iCs/>
          <w:sz w:val="28"/>
          <w:szCs w:val="28"/>
          <w:lang w:val="uk-UA"/>
        </w:rPr>
        <w:t xml:space="preserve">Олійник Д.І. Ресурсне забезпечення інвестиційної діяльності в </w:t>
      </w:r>
      <w:r w:rsidRPr="00E954D2">
        <w:rPr>
          <w:iCs/>
          <w:spacing w:val="-1"/>
          <w:sz w:val="28"/>
          <w:szCs w:val="28"/>
          <w:lang w:val="uk-UA"/>
        </w:rPr>
        <w:t>Україні: [монографія] / Д.І. Олійник. – Одеса: ВМВ, 2005. – С. 310</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ОрловА.И. Эконометрика: Учебник</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ОрловА.И. – М.: «Экзамен», 2002. – 576с.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ОрловП.А. Визначення ефективності реальних інвестицій / ОрловП.А. // Фінанси України. – 2006.– №1. – С.51-57.</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sz w:val="28"/>
          <w:szCs w:val="28"/>
          <w:lang w:val="uk-UA"/>
        </w:rPr>
        <w:t xml:space="preserve">Офіційний сайт  Державної комісії з регулювання ринків фінансових послуг України:  </w:t>
      </w:r>
      <w:hyperlink r:id="rId9" w:history="1">
        <w:r w:rsidRPr="00E954D2">
          <w:rPr>
            <w:rStyle w:val="af3"/>
            <w:sz w:val="28"/>
            <w:szCs w:val="28"/>
          </w:rPr>
          <w:t>http</w:t>
        </w:r>
        <w:r w:rsidRPr="00E954D2">
          <w:rPr>
            <w:rStyle w:val="af3"/>
            <w:sz w:val="28"/>
            <w:szCs w:val="28"/>
            <w:lang w:val="uk-UA"/>
          </w:rPr>
          <w:t>://</w:t>
        </w:r>
        <w:r w:rsidRPr="00E954D2">
          <w:rPr>
            <w:rStyle w:val="af3"/>
            <w:sz w:val="28"/>
            <w:szCs w:val="28"/>
          </w:rPr>
          <w:t>www</w:t>
        </w:r>
        <w:r w:rsidRPr="00E954D2">
          <w:rPr>
            <w:rStyle w:val="af3"/>
            <w:sz w:val="28"/>
            <w:szCs w:val="28"/>
            <w:lang w:val="uk-UA"/>
          </w:rPr>
          <w:t>.</w:t>
        </w:r>
        <w:r w:rsidRPr="00E954D2">
          <w:rPr>
            <w:rStyle w:val="af3"/>
            <w:sz w:val="28"/>
            <w:szCs w:val="28"/>
          </w:rPr>
          <w:t>dfp</w:t>
        </w:r>
        <w:r w:rsidRPr="00E954D2">
          <w:rPr>
            <w:rStyle w:val="af3"/>
            <w:sz w:val="28"/>
            <w:szCs w:val="28"/>
            <w:lang w:val="uk-UA"/>
          </w:rPr>
          <w:t>.</w:t>
        </w:r>
        <w:r w:rsidRPr="00E954D2">
          <w:rPr>
            <w:rStyle w:val="af3"/>
            <w:sz w:val="28"/>
            <w:szCs w:val="28"/>
          </w:rPr>
          <w:t>gov</w:t>
        </w:r>
        <w:r w:rsidRPr="00E954D2">
          <w:rPr>
            <w:rStyle w:val="af3"/>
            <w:sz w:val="28"/>
            <w:szCs w:val="28"/>
            <w:lang w:val="uk-UA"/>
          </w:rPr>
          <w:t>.</w:t>
        </w:r>
        <w:r w:rsidRPr="00E954D2">
          <w:rPr>
            <w:rStyle w:val="af3"/>
            <w:sz w:val="28"/>
            <w:szCs w:val="28"/>
          </w:rPr>
          <w:t>ua</w:t>
        </w:r>
        <w:r w:rsidRPr="00E954D2">
          <w:rPr>
            <w:rStyle w:val="af3"/>
            <w:sz w:val="28"/>
            <w:szCs w:val="28"/>
            <w:lang w:val="uk-UA"/>
          </w:rPr>
          <w:t>/</w:t>
        </w:r>
        <w:r w:rsidRPr="00E954D2">
          <w:rPr>
            <w:rStyle w:val="af3"/>
            <w:sz w:val="28"/>
            <w:szCs w:val="28"/>
          </w:rPr>
          <w:t>fileadmin</w:t>
        </w:r>
        <w:r w:rsidRPr="00E954D2">
          <w:rPr>
            <w:rStyle w:val="af3"/>
            <w:sz w:val="28"/>
            <w:szCs w:val="28"/>
            <w:lang w:val="uk-UA"/>
          </w:rPr>
          <w:t>/</w:t>
        </w:r>
        <w:r w:rsidRPr="00E954D2">
          <w:rPr>
            <w:rStyle w:val="af3"/>
            <w:sz w:val="28"/>
            <w:szCs w:val="28"/>
          </w:rPr>
          <w:t>downloads</w:t>
        </w:r>
        <w:r w:rsidRPr="00E954D2">
          <w:rPr>
            <w:rStyle w:val="af3"/>
            <w:sz w:val="28"/>
            <w:szCs w:val="28"/>
            <w:lang w:val="uk-UA"/>
          </w:rPr>
          <w:t>/</w:t>
        </w:r>
        <w:r w:rsidRPr="00E954D2">
          <w:rPr>
            <w:rStyle w:val="af3"/>
            <w:sz w:val="28"/>
            <w:szCs w:val="28"/>
          </w:rPr>
          <w:t>dpn</w:t>
        </w:r>
        <w:r w:rsidRPr="00E954D2">
          <w:rPr>
            <w:rStyle w:val="af3"/>
            <w:sz w:val="28"/>
            <w:szCs w:val="28"/>
            <w:lang w:val="uk-UA"/>
          </w:rPr>
          <w:t>/</w:t>
        </w:r>
        <w:r w:rsidRPr="00E954D2">
          <w:rPr>
            <w:rStyle w:val="af3"/>
            <w:sz w:val="28"/>
            <w:szCs w:val="28"/>
          </w:rPr>
          <w:t>fk</w:t>
        </w:r>
        <w:r w:rsidRPr="00E954D2">
          <w:rPr>
            <w:rStyle w:val="af3"/>
            <w:sz w:val="28"/>
            <w:szCs w:val="28"/>
            <w:lang w:val="uk-UA"/>
          </w:rPr>
          <w:t>_3_</w:t>
        </w:r>
        <w:r w:rsidRPr="00E954D2">
          <w:rPr>
            <w:rStyle w:val="af3"/>
            <w:sz w:val="28"/>
            <w:szCs w:val="28"/>
          </w:rPr>
          <w:t>kv</w:t>
        </w:r>
        <w:r w:rsidRPr="00E954D2">
          <w:rPr>
            <w:rStyle w:val="af3"/>
            <w:sz w:val="28"/>
            <w:szCs w:val="28"/>
            <w:lang w:val="uk-UA"/>
          </w:rPr>
          <w:t>2012.</w:t>
        </w:r>
        <w:r w:rsidRPr="00E954D2">
          <w:rPr>
            <w:rStyle w:val="af3"/>
            <w:sz w:val="28"/>
            <w:szCs w:val="28"/>
          </w:rPr>
          <w:t>pdf</w:t>
        </w:r>
      </w:hyperlink>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sz w:val="28"/>
          <w:szCs w:val="28"/>
          <w:lang w:val="uk-UA"/>
        </w:rPr>
        <w:t xml:space="preserve">Офіційний сайт Державного агентства з питань науки, інновацій та інформатизації України: </w:t>
      </w:r>
      <w:hyperlink r:id="rId10" w:history="1">
        <w:r w:rsidRPr="00E954D2">
          <w:rPr>
            <w:rStyle w:val="af3"/>
            <w:sz w:val="28"/>
            <w:szCs w:val="28"/>
          </w:rPr>
          <w:t>http</w:t>
        </w:r>
        <w:r w:rsidRPr="00E954D2">
          <w:rPr>
            <w:rStyle w:val="af3"/>
            <w:sz w:val="28"/>
            <w:szCs w:val="28"/>
            <w:lang w:val="uk-UA"/>
          </w:rPr>
          <w:t>://</w:t>
        </w:r>
        <w:r w:rsidRPr="00E954D2">
          <w:rPr>
            <w:rStyle w:val="af3"/>
            <w:sz w:val="28"/>
            <w:szCs w:val="28"/>
          </w:rPr>
          <w:t>www</w:t>
        </w:r>
        <w:r w:rsidRPr="00E954D2">
          <w:rPr>
            <w:rStyle w:val="af3"/>
            <w:sz w:val="28"/>
            <w:szCs w:val="28"/>
            <w:lang w:val="uk-UA"/>
          </w:rPr>
          <w:t>.</w:t>
        </w:r>
        <w:r w:rsidRPr="00E954D2">
          <w:rPr>
            <w:rStyle w:val="af3"/>
            <w:sz w:val="28"/>
            <w:szCs w:val="28"/>
          </w:rPr>
          <w:t>uintei</w:t>
        </w:r>
        <w:r w:rsidRPr="00E954D2">
          <w:rPr>
            <w:rStyle w:val="af3"/>
            <w:sz w:val="28"/>
            <w:szCs w:val="28"/>
            <w:lang w:val="uk-UA"/>
          </w:rPr>
          <w:t>.</w:t>
        </w:r>
        <w:r w:rsidRPr="00E954D2">
          <w:rPr>
            <w:rStyle w:val="af3"/>
            <w:sz w:val="28"/>
            <w:szCs w:val="28"/>
          </w:rPr>
          <w:t>kiev</w:t>
        </w:r>
        <w:r w:rsidRPr="00E954D2">
          <w:rPr>
            <w:rStyle w:val="af3"/>
            <w:sz w:val="28"/>
            <w:szCs w:val="28"/>
            <w:lang w:val="uk-UA"/>
          </w:rPr>
          <w:t>.</w:t>
        </w:r>
        <w:r w:rsidRPr="00E954D2">
          <w:rPr>
            <w:rStyle w:val="af3"/>
            <w:sz w:val="28"/>
            <w:szCs w:val="28"/>
          </w:rPr>
          <w:t>ua</w:t>
        </w:r>
        <w:r w:rsidRPr="00E954D2">
          <w:rPr>
            <w:rStyle w:val="af3"/>
            <w:sz w:val="28"/>
            <w:szCs w:val="28"/>
            <w:lang w:val="uk-UA"/>
          </w:rPr>
          <w:t>/</w:t>
        </w:r>
        <w:r w:rsidRPr="00E954D2">
          <w:rPr>
            <w:rStyle w:val="af3"/>
            <w:sz w:val="28"/>
            <w:szCs w:val="28"/>
          </w:rPr>
          <w:t>viewpage</w:t>
        </w:r>
        <w:r w:rsidRPr="00E954D2">
          <w:rPr>
            <w:rStyle w:val="af3"/>
            <w:sz w:val="28"/>
            <w:szCs w:val="28"/>
            <w:lang w:val="uk-UA"/>
          </w:rPr>
          <w:t>.</w:t>
        </w:r>
        <w:r w:rsidRPr="00E954D2">
          <w:rPr>
            <w:rStyle w:val="af3"/>
            <w:sz w:val="28"/>
            <w:szCs w:val="28"/>
          </w:rPr>
          <w:t>php</w:t>
        </w:r>
        <w:r w:rsidRPr="00E954D2">
          <w:rPr>
            <w:rStyle w:val="af3"/>
            <w:sz w:val="28"/>
            <w:szCs w:val="28"/>
            <w:lang w:val="uk-UA"/>
          </w:rPr>
          <w:t>?</w:t>
        </w:r>
        <w:r w:rsidRPr="00E954D2">
          <w:rPr>
            <w:rStyle w:val="af3"/>
            <w:sz w:val="28"/>
            <w:szCs w:val="28"/>
          </w:rPr>
          <w:t>page</w:t>
        </w:r>
        <w:r w:rsidRPr="00E954D2">
          <w:rPr>
            <w:rStyle w:val="af3"/>
            <w:sz w:val="28"/>
            <w:szCs w:val="28"/>
            <w:lang w:val="uk-UA"/>
          </w:rPr>
          <w:t>_</w:t>
        </w:r>
        <w:r w:rsidRPr="00E954D2">
          <w:rPr>
            <w:rStyle w:val="af3"/>
            <w:sz w:val="28"/>
            <w:szCs w:val="28"/>
          </w:rPr>
          <w:t>id</w:t>
        </w:r>
        <w:r w:rsidRPr="00E954D2">
          <w:rPr>
            <w:rStyle w:val="af3"/>
            <w:sz w:val="28"/>
            <w:szCs w:val="28"/>
            <w:lang w:val="uk-UA"/>
          </w:rPr>
          <w:t>=492</w:t>
        </w:r>
      </w:hyperlink>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rStyle w:val="afe"/>
          <w:b w:val="0"/>
          <w:sz w:val="28"/>
          <w:szCs w:val="28"/>
          <w:lang w:val="uk-UA"/>
        </w:rPr>
        <w:t xml:space="preserve">Офіційний сайт Європейської політики сусідства: </w:t>
      </w:r>
      <w:hyperlink r:id="rId11" w:history="1">
        <w:r w:rsidRPr="00E954D2">
          <w:rPr>
            <w:sz w:val="28"/>
            <w:szCs w:val="28"/>
            <w:lang w:val="en-US"/>
          </w:rPr>
          <w:t>http</w:t>
        </w:r>
        <w:r w:rsidRPr="00E954D2">
          <w:rPr>
            <w:sz w:val="28"/>
            <w:szCs w:val="28"/>
            <w:lang w:val="uk-UA"/>
          </w:rPr>
          <w:t>://</w:t>
        </w:r>
        <w:r w:rsidRPr="00E954D2">
          <w:rPr>
            <w:sz w:val="28"/>
            <w:szCs w:val="28"/>
            <w:lang w:val="en-US"/>
          </w:rPr>
          <w:t>ec</w:t>
        </w:r>
        <w:r w:rsidRPr="00E954D2">
          <w:rPr>
            <w:sz w:val="28"/>
            <w:szCs w:val="28"/>
            <w:lang w:val="uk-UA"/>
          </w:rPr>
          <w:t>.</w:t>
        </w:r>
        <w:r w:rsidRPr="00E954D2">
          <w:rPr>
            <w:sz w:val="28"/>
            <w:szCs w:val="28"/>
            <w:lang w:val="en-US"/>
          </w:rPr>
          <w:t>e</w:t>
        </w:r>
        <w:r w:rsidRPr="00E954D2">
          <w:rPr>
            <w:sz w:val="28"/>
            <w:szCs w:val="28"/>
            <w:lang w:val="en-US"/>
          </w:rPr>
          <w:t>uropa</w:t>
        </w:r>
        <w:r w:rsidRPr="00E954D2">
          <w:rPr>
            <w:sz w:val="28"/>
            <w:szCs w:val="28"/>
            <w:lang w:val="uk-UA"/>
          </w:rPr>
          <w:t>.</w:t>
        </w:r>
        <w:r w:rsidRPr="00E954D2">
          <w:rPr>
            <w:sz w:val="28"/>
            <w:szCs w:val="28"/>
            <w:lang w:val="en-US"/>
          </w:rPr>
          <w:t>eu</w:t>
        </w:r>
        <w:r w:rsidRPr="00E954D2">
          <w:rPr>
            <w:sz w:val="28"/>
            <w:szCs w:val="28"/>
            <w:lang w:val="uk-UA"/>
          </w:rPr>
          <w:t>/</w:t>
        </w:r>
        <w:r w:rsidRPr="00E954D2">
          <w:rPr>
            <w:sz w:val="28"/>
            <w:szCs w:val="28"/>
            <w:lang w:val="en-US"/>
          </w:rPr>
          <w:t>competition</w:t>
        </w:r>
        <w:r w:rsidRPr="00E954D2">
          <w:rPr>
            <w:sz w:val="28"/>
            <w:szCs w:val="28"/>
            <w:lang w:val="uk-UA"/>
          </w:rPr>
          <w:t>/</w:t>
        </w:r>
        <w:r w:rsidRPr="00E954D2">
          <w:rPr>
            <w:sz w:val="28"/>
            <w:szCs w:val="28"/>
            <w:lang w:val="en-US"/>
          </w:rPr>
          <w:t>state</w:t>
        </w:r>
        <w:r w:rsidRPr="00E954D2">
          <w:rPr>
            <w:sz w:val="28"/>
            <w:szCs w:val="28"/>
            <w:lang w:val="uk-UA"/>
          </w:rPr>
          <w:t xml:space="preserve"> </w:t>
        </w:r>
        <w:r w:rsidRPr="00E954D2">
          <w:rPr>
            <w:sz w:val="28"/>
            <w:szCs w:val="28"/>
            <w:lang w:val="en-US"/>
          </w:rPr>
          <w:t>aid</w:t>
        </w:r>
        <w:r w:rsidRPr="00E954D2">
          <w:rPr>
            <w:sz w:val="28"/>
            <w:szCs w:val="28"/>
            <w:lang w:val="uk-UA"/>
          </w:rPr>
          <w:t>/</w:t>
        </w:r>
        <w:r w:rsidRPr="00E954D2">
          <w:rPr>
            <w:sz w:val="28"/>
            <w:szCs w:val="28"/>
            <w:lang w:val="en-US"/>
          </w:rPr>
          <w:t>modernisation</w:t>
        </w:r>
        <w:r w:rsidRPr="00E954D2">
          <w:rPr>
            <w:sz w:val="28"/>
            <w:szCs w:val="28"/>
            <w:lang w:val="uk-UA"/>
          </w:rPr>
          <w:t>/</w:t>
        </w:r>
      </w:hyperlink>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sz w:val="28"/>
          <w:szCs w:val="28"/>
          <w:lang w:val="uk-UA"/>
        </w:rPr>
      </w:pPr>
      <w:r w:rsidRPr="00E954D2">
        <w:rPr>
          <w:sz w:val="28"/>
          <w:szCs w:val="28"/>
          <w:lang w:val="uk-UA"/>
        </w:rPr>
        <w:t>ПавленкоІ.І.Вдосконалення системи комплексної оцінки інвестиційної привабливості вугільної шахти / ПавленкоІ.І., ТрифоноваО.В. // Схід. – 2005. – №5(71). – С.26-29.</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 xml:space="preserve">Павлова Л.Н. Финансовый менеджмент. Управление денежным оборотом предприятия: </w:t>
      </w:r>
      <w:r w:rsidRPr="00E954D2">
        <w:rPr>
          <w:rStyle w:val="sm1black1"/>
          <w:rFonts w:ascii="Times New Roman" w:hAnsi="Times New Roman"/>
          <w:sz w:val="28"/>
          <w:szCs w:val="28"/>
          <w:lang w:val="uk-UA"/>
        </w:rPr>
        <w:t>у</w:t>
      </w:r>
      <w:r w:rsidRPr="00E954D2">
        <w:rPr>
          <w:rStyle w:val="sm1black1"/>
          <w:rFonts w:ascii="Times New Roman" w:hAnsi="Times New Roman"/>
          <w:sz w:val="28"/>
          <w:szCs w:val="28"/>
        </w:rPr>
        <w:t>чебник для вузов</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Павлова Л.Н. – М.: Банки и биржи, ЮНИТИ, 1995. – С.230-247.</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sz w:val="28"/>
          <w:szCs w:val="28"/>
          <w:lang w:val="uk-UA"/>
        </w:rPr>
        <w:t>Панасюк Б. Деякі підходи до прогнозування науково-технологічної та інноваційної сфер / Б. Панасюк // Економіка України. – 2003. – № 3. – С. 10–20</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lastRenderedPageBreak/>
        <w:t>ПановА.И. Стратегический менеджмент: учебное пособие для вузов</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ПановА.И.  – М.: ЮНИТИ, 2002. – 240с.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lang w:val="uk-UA"/>
        </w:rPr>
        <w:t>ПастуховаВ.В. Стратегічне управління підприємством: філософія, політика, ефективність: Монографія / ПастуховаВ.В. – Київ.: Київ. нац. торг. екон. ун-т.,</w:t>
      </w:r>
      <w:r w:rsidRPr="00E954D2">
        <w:rPr>
          <w:rStyle w:val="sm1black1"/>
          <w:rFonts w:ascii="Times New Roman" w:hAnsi="Times New Roman"/>
          <w:sz w:val="28"/>
          <w:szCs w:val="28"/>
        </w:rPr>
        <w:t xml:space="preserve"> 2002. – 30с.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Петренко Ю.В. Оптимізація джерел фінансових ресурсів підприємств</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Петренко Ю.В. // Фінанси України. – 2000. – №6. – С. 91-95.</w:t>
      </w:r>
    </w:p>
    <w:p w:rsidR="00A23EA5" w:rsidRPr="00E954D2" w:rsidRDefault="00A23EA5" w:rsidP="00D07506">
      <w:pPr>
        <w:numPr>
          <w:ilvl w:val="0"/>
          <w:numId w:val="49"/>
        </w:numPr>
        <w:tabs>
          <w:tab w:val="clear" w:pos="720"/>
          <w:tab w:val="num" w:pos="0"/>
        </w:tabs>
        <w:suppressAutoHyphens w:val="0"/>
        <w:spacing w:line="360" w:lineRule="auto"/>
        <w:ind w:left="0" w:firstLine="0"/>
        <w:jc w:val="both"/>
        <w:rPr>
          <w:sz w:val="28"/>
          <w:szCs w:val="28"/>
          <w:lang w:val="uk-UA"/>
        </w:rPr>
      </w:pPr>
      <w:r w:rsidRPr="00E954D2">
        <w:rPr>
          <w:bCs/>
          <w:sz w:val="28"/>
          <w:szCs w:val="28"/>
          <w:lang w:val="uk-UA"/>
        </w:rPr>
        <w:t>Плікус І.Й.</w:t>
      </w:r>
      <w:r w:rsidRPr="00E954D2">
        <w:rPr>
          <w:b/>
          <w:sz w:val="28"/>
          <w:szCs w:val="28"/>
          <w:lang w:val="uk-UA"/>
        </w:rPr>
        <w:t xml:space="preserve"> </w:t>
      </w:r>
      <w:r w:rsidRPr="00E954D2">
        <w:rPr>
          <w:sz w:val="28"/>
          <w:szCs w:val="28"/>
          <w:lang w:val="uk-UA"/>
        </w:rPr>
        <w:t>Потенціал підприємства, його оцінка й трансформація: економічна та бухгалтерська інтерпретація // Фінанси України. – 2012. - №4. – С.38-49</w:t>
      </w:r>
    </w:p>
    <w:p w:rsidR="00A23EA5" w:rsidRPr="00E954D2" w:rsidRDefault="00A23EA5" w:rsidP="00D07506">
      <w:pPr>
        <w:numPr>
          <w:ilvl w:val="0"/>
          <w:numId w:val="49"/>
        </w:numPr>
        <w:shd w:val="clear" w:color="auto" w:fill="FFFFFF"/>
        <w:tabs>
          <w:tab w:val="clear" w:pos="720"/>
          <w:tab w:val="num" w:pos="0"/>
        </w:tabs>
        <w:suppressAutoHyphens w:val="0"/>
        <w:autoSpaceDE w:val="0"/>
        <w:autoSpaceDN w:val="0"/>
        <w:spacing w:line="360" w:lineRule="auto"/>
        <w:ind w:left="0" w:firstLine="0"/>
        <w:jc w:val="both"/>
        <w:rPr>
          <w:sz w:val="28"/>
          <w:szCs w:val="28"/>
          <w:lang w:val="uk-UA"/>
        </w:rPr>
      </w:pPr>
      <w:r w:rsidRPr="00E954D2">
        <w:rPr>
          <w:sz w:val="28"/>
          <w:szCs w:val="28"/>
        </w:rPr>
        <w:t xml:space="preserve">Податковий кодекс України від 02.12.10 № 2755-VI [Електронний ресурс]. - Режим доступу : </w:t>
      </w:r>
      <w:hyperlink r:id="rId12" w:history="1">
        <w:r w:rsidRPr="00E954D2">
          <w:rPr>
            <w:sz w:val="28"/>
            <w:szCs w:val="28"/>
          </w:rPr>
          <w:t>http://www.rada.gov.ua</w:t>
        </w:r>
      </w:hyperlink>
      <w:r w:rsidRPr="00E954D2">
        <w:rPr>
          <w:sz w:val="28"/>
          <w:szCs w:val="28"/>
        </w:rPr>
        <w:t>.</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ПопковВ.П.</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Организация и финансирование инвестиций</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ПопковВ.П., СеменовВ.П. – СПб: Питер, 2001. - 224 с.</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bCs/>
          <w:sz w:val="28"/>
          <w:szCs w:val="28"/>
          <w:lang w:val="uk-UA"/>
        </w:rPr>
        <w:t xml:space="preserve">Про внутрішнє </w:t>
      </w:r>
      <w:r w:rsidRPr="00E954D2">
        <w:rPr>
          <w:sz w:val="28"/>
          <w:szCs w:val="28"/>
          <w:lang w:val="uk-UA"/>
        </w:rPr>
        <w:t>та зовнішнє становище України в 2013 році : Щорічне Послання Президента України до Верховної Ради України. – К. : НІСД, 2013. – 576 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Прохоренко</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П.А. Стратегическое управление финансами корпоративных структур в металлургии: </w:t>
      </w:r>
      <w:r w:rsidRPr="00E954D2">
        <w:rPr>
          <w:rStyle w:val="sm1black1"/>
          <w:rFonts w:ascii="Times New Roman" w:hAnsi="Times New Roman"/>
          <w:sz w:val="28"/>
          <w:szCs w:val="28"/>
          <w:lang w:val="uk-UA"/>
        </w:rPr>
        <w:t xml:space="preserve">автореф. дис. на здобуття наук. ступеня канд. </w:t>
      </w:r>
      <w:r w:rsidRPr="00E954D2">
        <w:rPr>
          <w:rStyle w:val="sm1black1"/>
          <w:rFonts w:ascii="Times New Roman" w:hAnsi="Times New Roman"/>
          <w:sz w:val="28"/>
          <w:szCs w:val="28"/>
        </w:rPr>
        <w:t>екон. наук: 08.00.10</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Финансы, денежное обращение и кредит» / ПрохоренкоП.А. – Орел, 2006. – 24с.</w:t>
      </w:r>
    </w:p>
    <w:p w:rsidR="00A23EA5" w:rsidRPr="00E954D2" w:rsidRDefault="00A23EA5" w:rsidP="00D07506">
      <w:pPr>
        <w:numPr>
          <w:ilvl w:val="0"/>
          <w:numId w:val="49"/>
        </w:numPr>
        <w:tabs>
          <w:tab w:val="clear" w:pos="720"/>
          <w:tab w:val="num" w:pos="0"/>
        </w:tabs>
        <w:suppressAutoHyphens w:val="0"/>
        <w:spacing w:line="360" w:lineRule="auto"/>
        <w:ind w:left="0" w:firstLine="0"/>
        <w:jc w:val="both"/>
        <w:rPr>
          <w:sz w:val="28"/>
          <w:szCs w:val="28"/>
          <w:lang w:val="uk-UA"/>
        </w:rPr>
      </w:pPr>
      <w:r w:rsidRPr="00E954D2">
        <w:rPr>
          <w:sz w:val="28"/>
          <w:szCs w:val="28"/>
        </w:rPr>
        <w:t>Прямухіна Н. В. Ринок фінансових послуг [Текст] : навч. посіб. / Н. В. Прямухіна ; Черкас. держ. технол. ун-т. - К. : Кондор, 2013. - 304 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Рейли Р., Швайс Р. Оценка нематериальных активов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Рейли Р., Швайс Р.</w:t>
      </w:r>
      <w:r w:rsidRPr="00E954D2">
        <w:rPr>
          <w:rStyle w:val="sm1black1"/>
          <w:rFonts w:ascii="Times New Roman" w:hAnsi="Times New Roman"/>
          <w:sz w:val="28"/>
          <w:szCs w:val="28"/>
          <w:lang w:val="uk-UA"/>
        </w:rPr>
        <w:t>; п</w:t>
      </w:r>
      <w:r w:rsidRPr="00E954D2">
        <w:rPr>
          <w:rStyle w:val="sm1black1"/>
          <w:rFonts w:ascii="Times New Roman" w:hAnsi="Times New Roman"/>
          <w:sz w:val="28"/>
          <w:szCs w:val="28"/>
        </w:rPr>
        <w:t>ер. с англ. Бюро переводов РОЙД. – М.: ИД «КВИНТО-КОНСАЛТИНГ», 2005. – 792с.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Ричард Брейли</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Принципы корпоративных финансов</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 Ричард Брейли, Стюарт Майерс</w:t>
      </w:r>
      <w:r w:rsidRPr="00E954D2">
        <w:rPr>
          <w:rStyle w:val="sm1black1"/>
          <w:rFonts w:ascii="Times New Roman" w:hAnsi="Times New Roman"/>
          <w:sz w:val="28"/>
          <w:szCs w:val="28"/>
          <w:lang w:val="uk-UA"/>
        </w:rPr>
        <w:t xml:space="preserve"> ; п</w:t>
      </w:r>
      <w:r w:rsidRPr="00E954D2">
        <w:rPr>
          <w:rStyle w:val="sm1black1"/>
          <w:rFonts w:ascii="Times New Roman" w:hAnsi="Times New Roman"/>
          <w:sz w:val="28"/>
          <w:szCs w:val="28"/>
        </w:rPr>
        <w:t>ер. с анл. – М.: ЗАО «Олимп-Бизнес», 1997. – 1120с.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Розенберг</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Дж.М. Инвестиции: терминологический словарь / Розенберг</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Дж.М. – М.: ИНФРА-М, 1997. – С.176</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lastRenderedPageBreak/>
        <w:t xml:space="preserve">РябыхД. Анализ эффективности инвестиционных проектов: (связь с оценкой бизнеса)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РябыхД. // Банковский менеджмент. – 2007. - №11. – с.26-30.</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 xml:space="preserve">Савчук В. Операционный риск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Савчук В. // Финансовый директор. – 2005. – №10. – С.5-11.</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СавчукВ. Инвестиционные проекты – как избежать ошибок</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СавчукВ. // Финансовый директор. – 2004. – №2. – С.39-45.</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СавчукВ.П. Финансовый менеджмент предприятий: прикладные вопросы с анализом деловых ситуаций</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СавчукВ.П. – К.: Издательский дом «Максимум», 2001. – С.475.</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СалигаС.Я. Фінансовий менеджмент: навчальний посібник / СалигаС.Я., ДаційН.В., КорецькийС.О., НесторенкоН.В., СалилаК.С. – К.: Центр навчальної літератури, 2006. – С.35-84, 218-234.</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Самсонов В.</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Как оценить гудвилл</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w:t>
      </w:r>
      <w:r w:rsidRPr="00E954D2">
        <w:rPr>
          <w:rStyle w:val="sm1black1"/>
          <w:rFonts w:ascii="Times New Roman" w:hAnsi="Times New Roman"/>
          <w:sz w:val="28"/>
          <w:szCs w:val="28"/>
          <w:lang w:val="uk-UA"/>
        </w:rPr>
        <w:t>Електронний ресурс</w:t>
      </w:r>
      <w:r w:rsidRPr="00E954D2">
        <w:rPr>
          <w:rStyle w:val="sm1black1"/>
          <w:rFonts w:ascii="Times New Roman" w:hAnsi="Times New Roman"/>
          <w:sz w:val="28"/>
          <w:szCs w:val="28"/>
        </w:rPr>
        <w:t>]</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Самсонов В., Харчеко С.</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 Финансовый директор. – 2004. </w:t>
      </w:r>
      <w:r w:rsidRPr="00E954D2">
        <w:rPr>
          <w:rStyle w:val="sm1black1"/>
          <w:rFonts w:ascii="Times New Roman" w:hAnsi="Times New Roman"/>
          <w:sz w:val="28"/>
          <w:szCs w:val="28"/>
          <w:lang w:val="uk-UA"/>
        </w:rPr>
        <w:t>–</w:t>
      </w:r>
      <w:r w:rsidRPr="00E954D2">
        <w:rPr>
          <w:rStyle w:val="sm1black1"/>
          <w:rFonts w:ascii="Times New Roman" w:hAnsi="Times New Roman"/>
          <w:sz w:val="28"/>
          <w:szCs w:val="28"/>
        </w:rPr>
        <w:t xml:space="preserve"> №2.</w:t>
      </w:r>
      <w:r w:rsidRPr="00E954D2">
        <w:rPr>
          <w:rStyle w:val="sm1black1"/>
          <w:rFonts w:ascii="Times New Roman" w:hAnsi="Times New Roman"/>
          <w:sz w:val="28"/>
          <w:szCs w:val="28"/>
          <w:lang w:val="uk-UA"/>
        </w:rPr>
        <w:t xml:space="preserve"> – Режим доступу до журн.: http://www.fd.ru/article/7327.html</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Самсонов В.</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Сравнительный метод оценки стоимости компании [</w:t>
      </w:r>
      <w:r w:rsidRPr="00E954D2">
        <w:rPr>
          <w:rStyle w:val="sm1black1"/>
          <w:rFonts w:ascii="Times New Roman" w:hAnsi="Times New Roman"/>
          <w:sz w:val="28"/>
          <w:szCs w:val="28"/>
          <w:lang w:val="uk-UA"/>
        </w:rPr>
        <w:t>Електронний ресурс</w:t>
      </w:r>
      <w:r w:rsidRPr="00E954D2">
        <w:rPr>
          <w:rStyle w:val="sm1black1"/>
          <w:rFonts w:ascii="Times New Roman" w:hAnsi="Times New Roman"/>
          <w:sz w:val="28"/>
          <w:szCs w:val="28"/>
        </w:rPr>
        <w:t>]</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Самсонов В., Харчеко С.</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 Финансовый директор. – 2004. </w:t>
      </w:r>
      <w:r w:rsidRPr="00E954D2">
        <w:rPr>
          <w:rStyle w:val="sm1black1"/>
          <w:rFonts w:ascii="Times New Roman" w:hAnsi="Times New Roman"/>
          <w:sz w:val="28"/>
          <w:szCs w:val="28"/>
          <w:lang w:val="uk-UA"/>
        </w:rPr>
        <w:t>–</w:t>
      </w:r>
      <w:r w:rsidRPr="00E954D2">
        <w:rPr>
          <w:rStyle w:val="sm1black1"/>
          <w:rFonts w:ascii="Times New Roman" w:hAnsi="Times New Roman"/>
          <w:sz w:val="28"/>
          <w:szCs w:val="28"/>
        </w:rPr>
        <w:t xml:space="preserve"> №4.</w:t>
      </w:r>
      <w:r w:rsidRPr="00E954D2">
        <w:rPr>
          <w:rStyle w:val="sm1black1"/>
          <w:rFonts w:ascii="Times New Roman" w:hAnsi="Times New Roman"/>
          <w:sz w:val="28"/>
          <w:szCs w:val="28"/>
          <w:lang w:val="uk-UA"/>
        </w:rPr>
        <w:t xml:space="preserve"> – Режим доступу до журн.: http://www.fd.ru/article/8603.html</w:t>
      </w:r>
    </w:p>
    <w:p w:rsidR="00A23EA5" w:rsidRPr="00E954D2" w:rsidRDefault="00A23EA5" w:rsidP="00D07506">
      <w:pPr>
        <w:numPr>
          <w:ilvl w:val="0"/>
          <w:numId w:val="49"/>
        </w:numPr>
        <w:tabs>
          <w:tab w:val="clear" w:pos="720"/>
          <w:tab w:val="num" w:pos="0"/>
        </w:tabs>
        <w:suppressAutoHyphens w:val="0"/>
        <w:spacing w:line="360" w:lineRule="auto"/>
        <w:ind w:left="0" w:firstLine="0"/>
        <w:jc w:val="both"/>
        <w:rPr>
          <w:sz w:val="28"/>
          <w:szCs w:val="28"/>
        </w:rPr>
      </w:pPr>
      <w:r w:rsidRPr="00E954D2">
        <w:rPr>
          <w:sz w:val="28"/>
          <w:szCs w:val="28"/>
        </w:rPr>
        <w:t>Серьогін А.М. Управління інвестиційними ресурсами. – К.: МАУП, 2006. – 460 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Синадский В. Расчет ставки дисконтирования</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w:t>
      </w:r>
      <w:r w:rsidRPr="00E954D2">
        <w:rPr>
          <w:rStyle w:val="sm1black1"/>
          <w:rFonts w:ascii="Times New Roman" w:hAnsi="Times New Roman"/>
          <w:sz w:val="28"/>
          <w:szCs w:val="28"/>
          <w:lang w:val="uk-UA"/>
        </w:rPr>
        <w:t>Електронний ресурс</w:t>
      </w:r>
      <w:r w:rsidRPr="00E954D2">
        <w:rPr>
          <w:rStyle w:val="sm1black1"/>
          <w:rFonts w:ascii="Times New Roman" w:hAnsi="Times New Roman"/>
          <w:sz w:val="28"/>
          <w:szCs w:val="28"/>
        </w:rPr>
        <w:t>]</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Синадский В.</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 Финансовый директор. – 2003. </w:t>
      </w:r>
      <w:r w:rsidRPr="00E954D2">
        <w:rPr>
          <w:rStyle w:val="sm1black1"/>
          <w:rFonts w:ascii="Times New Roman" w:hAnsi="Times New Roman"/>
          <w:sz w:val="28"/>
          <w:szCs w:val="28"/>
          <w:lang w:val="uk-UA"/>
        </w:rPr>
        <w:t>–</w:t>
      </w:r>
      <w:r w:rsidRPr="00E954D2">
        <w:rPr>
          <w:rStyle w:val="sm1black1"/>
          <w:rFonts w:ascii="Times New Roman" w:hAnsi="Times New Roman"/>
          <w:sz w:val="28"/>
          <w:szCs w:val="28"/>
        </w:rPr>
        <w:t xml:space="preserve"> №4.</w:t>
      </w:r>
      <w:r w:rsidRPr="00E954D2">
        <w:rPr>
          <w:rStyle w:val="sm1black1"/>
          <w:rFonts w:ascii="Times New Roman" w:hAnsi="Times New Roman"/>
          <w:sz w:val="28"/>
          <w:szCs w:val="28"/>
          <w:lang w:val="uk-UA"/>
        </w:rPr>
        <w:t xml:space="preserve"> – Режим доступу до журн.: http://www.fd.ru/article/1716.html</w:t>
      </w:r>
    </w:p>
    <w:p w:rsidR="00A23EA5" w:rsidRPr="00E954D2" w:rsidRDefault="00A23EA5" w:rsidP="00D07506">
      <w:pPr>
        <w:numPr>
          <w:ilvl w:val="0"/>
          <w:numId w:val="49"/>
        </w:numPr>
        <w:tabs>
          <w:tab w:val="clear" w:pos="720"/>
          <w:tab w:val="num" w:pos="0"/>
        </w:tabs>
        <w:suppressAutoHyphens w:val="0"/>
        <w:spacing w:line="360" w:lineRule="auto"/>
        <w:ind w:left="0" w:firstLine="0"/>
        <w:jc w:val="both"/>
        <w:rPr>
          <w:sz w:val="28"/>
          <w:szCs w:val="28"/>
          <w:lang w:val="uk-UA"/>
        </w:rPr>
      </w:pPr>
      <w:r w:rsidRPr="00E954D2">
        <w:rPr>
          <w:sz w:val="28"/>
          <w:szCs w:val="28"/>
        </w:rPr>
        <w:t>Сльозко Т. М. Бухгалтерський облік в умовах інституційних перетворень: теорія і практика [Текст] : монографія / Т. М. Сльозко. - К. : Центр учбової літератури, 2013. - 303 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Сокольникова И. Оценка денежного потока инвестиционного проекта</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w:t>
      </w:r>
      <w:r w:rsidRPr="00E954D2">
        <w:rPr>
          <w:rStyle w:val="sm1black1"/>
          <w:rFonts w:ascii="Times New Roman" w:hAnsi="Times New Roman"/>
          <w:sz w:val="28"/>
          <w:szCs w:val="28"/>
          <w:lang w:val="uk-UA"/>
        </w:rPr>
        <w:t>Електронний ресурс</w:t>
      </w:r>
      <w:r w:rsidRPr="00E954D2">
        <w:rPr>
          <w:rStyle w:val="sm1black1"/>
          <w:rFonts w:ascii="Times New Roman" w:hAnsi="Times New Roman"/>
          <w:sz w:val="28"/>
          <w:szCs w:val="28"/>
        </w:rPr>
        <w:t xml:space="preserve">]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Сокольникова И. // Финансовый директор. – 2002. - №4.</w:t>
      </w:r>
      <w:r w:rsidRPr="00E954D2">
        <w:rPr>
          <w:rStyle w:val="sm1black1"/>
          <w:rFonts w:ascii="Times New Roman" w:hAnsi="Times New Roman"/>
          <w:sz w:val="28"/>
          <w:szCs w:val="28"/>
          <w:lang w:val="uk-UA"/>
        </w:rPr>
        <w:t xml:space="preserve"> – Режим доступу до журн.: http://www.fd.ru/article/1317.html</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lastRenderedPageBreak/>
        <w:t>Солодова О.О. Врахування ризику при оцінці ефективності інвестиційних проектів / Солодова О.О. // Фінанси України. – 2000. – №9. – С.101.</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СтоянВ.І. Фінансовий ринок України: проблеми і перспективи розвитку / СтоянВ.І. // Фінанси України. – 2000.– №12. – С.135.</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Стратегии бизнеса: аналитический справочник [</w:t>
      </w:r>
      <w:r w:rsidRPr="00E954D2">
        <w:rPr>
          <w:rStyle w:val="sm1black1"/>
          <w:rFonts w:ascii="Times New Roman" w:hAnsi="Times New Roman"/>
          <w:sz w:val="28"/>
          <w:szCs w:val="28"/>
          <w:lang w:val="uk-UA"/>
        </w:rPr>
        <w:t>Електронний ресурс</w:t>
      </w:r>
      <w:r w:rsidRPr="00E954D2">
        <w:rPr>
          <w:rStyle w:val="sm1black1"/>
          <w:rFonts w:ascii="Times New Roman" w:hAnsi="Times New Roman"/>
          <w:sz w:val="28"/>
          <w:szCs w:val="28"/>
        </w:rPr>
        <w:t xml:space="preserve">] / </w:t>
      </w:r>
      <w:r w:rsidRPr="00E954D2">
        <w:rPr>
          <w:iCs/>
          <w:sz w:val="28"/>
          <w:szCs w:val="28"/>
        </w:rPr>
        <w:t>С.А.Айвазян, О.Я.Балкинд, Т.Д.Баснина и др.</w:t>
      </w:r>
      <w:r w:rsidRPr="00E954D2">
        <w:rPr>
          <w:i/>
          <w:iCs/>
          <w:sz w:val="28"/>
          <w:szCs w:val="28"/>
        </w:rPr>
        <w:t xml:space="preserve"> </w:t>
      </w:r>
      <w:r w:rsidRPr="00E954D2">
        <w:rPr>
          <w:rStyle w:val="sm1black1"/>
          <w:rFonts w:ascii="Times New Roman" w:hAnsi="Times New Roman"/>
          <w:sz w:val="28"/>
          <w:szCs w:val="28"/>
          <w:lang w:val="uk-UA"/>
        </w:rPr>
        <w:t>; п</w:t>
      </w:r>
      <w:r w:rsidRPr="00E954D2">
        <w:rPr>
          <w:rStyle w:val="sm1black1"/>
          <w:rFonts w:ascii="Times New Roman" w:hAnsi="Times New Roman"/>
          <w:sz w:val="28"/>
          <w:szCs w:val="28"/>
        </w:rPr>
        <w:t>од ред</w:t>
      </w:r>
      <w:r w:rsidRPr="00E954D2">
        <w:rPr>
          <w:rStyle w:val="sm1black1"/>
          <w:rFonts w:ascii="Times New Roman" w:hAnsi="Times New Roman"/>
          <w:sz w:val="28"/>
          <w:szCs w:val="28"/>
          <w:lang w:val="uk-UA"/>
        </w:rPr>
        <w:t>.</w:t>
      </w:r>
      <w:r w:rsidRPr="00E954D2">
        <w:rPr>
          <w:rStyle w:val="sm1black1"/>
          <w:rFonts w:ascii="Times New Roman" w:hAnsi="Times New Roman"/>
          <w:sz w:val="28"/>
          <w:szCs w:val="28"/>
        </w:rPr>
        <w:t xml:space="preserve"> Г.Б.Клейнера. – М.: КОНСЭКО, 1998.</w:t>
      </w:r>
      <w:r w:rsidRPr="00E954D2">
        <w:rPr>
          <w:rStyle w:val="sm1black1"/>
          <w:rFonts w:ascii="Times New Roman" w:hAnsi="Times New Roman"/>
          <w:sz w:val="28"/>
          <w:szCs w:val="28"/>
          <w:lang w:val="uk-UA"/>
        </w:rPr>
        <w:t xml:space="preserve"> – Режим доступу: http://www.aup.ru/books/m71/</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iCs/>
          <w:sz w:val="28"/>
          <w:szCs w:val="28"/>
          <w:lang w:val="uk-UA"/>
        </w:rPr>
        <w:t xml:space="preserve">Сухарев О.С. </w:t>
      </w:r>
      <w:r w:rsidRPr="00E954D2">
        <w:rPr>
          <w:sz w:val="28"/>
          <w:szCs w:val="28"/>
          <w:lang w:val="uk-UA"/>
        </w:rPr>
        <w:t xml:space="preserve">Основные понятия институциональной и эволюционной экономики: Краткий курс лекций </w:t>
      </w:r>
      <w:r w:rsidRPr="00E954D2">
        <w:rPr>
          <w:sz w:val="28"/>
          <w:szCs w:val="28"/>
        </w:rPr>
        <w:t>/</w:t>
      </w:r>
      <w:r w:rsidRPr="00E954D2">
        <w:rPr>
          <w:sz w:val="28"/>
          <w:szCs w:val="28"/>
          <w:lang w:val="uk-UA"/>
        </w:rPr>
        <w:t>РАН, Институт экономики. - Москва, Брянск, 2004 – 127 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Теслюк Н.П. Методичні основи розробки фінансової стратегії підприємства: автореф. дис. на здобуття наук. ступеня канд. екон. наук: 08.06.01 «Економіка, організація і управління підприємствами» / ТеслюкН.П. – Київ, 2006. – 20с.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Томас Л. Уэст. Пособие по оценке бизнеса / Томас Л. Уэст, Джеффри Д. Джонс ; пер. с англ. Бюро переводов РОЙД. – М.: ЗАО «КВИНТО-КОНСАЛТИНГ», 2003. – 746с.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Томпсон А.А. мл. Стратегический менеджмент. Концепции и ситуации</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 Томпсон А.А. мл., Стрикленд А.Дж. III.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9</w:t>
      </w:r>
      <w:r w:rsidRPr="00E954D2">
        <w:rPr>
          <w:rStyle w:val="sm1black1"/>
          <w:rFonts w:ascii="Times New Roman" w:hAnsi="Times New Roman"/>
          <w:sz w:val="28"/>
          <w:szCs w:val="28"/>
        </w:rPr>
        <w:noBreakHyphen/>
        <w:t>е изд. – М.: ИНФРА-М, 2000. –</w:t>
      </w:r>
      <w:r w:rsidRPr="00E954D2">
        <w:rPr>
          <w:sz w:val="28"/>
          <w:szCs w:val="28"/>
        </w:rPr>
        <w:t>411с.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ТомпсонА.А. Стратегический менеджмент, искусство разработки и реализации стратегии / ТомпсонА.А., СтриклендА.Дж. – М.: Прогресс, 1988. – 576с.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ТраутДж.Траут про стратегію: прорватись у свідомість и підкорити ринки / ТраутДж.; пер. с англ. – Київ: Агенція «Стандарт», 2004. – 164с.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sz w:val="28"/>
          <w:szCs w:val="28"/>
          <w:lang w:val="uk-UA"/>
        </w:rPr>
      </w:pPr>
      <w:r w:rsidRPr="00E954D2">
        <w:rPr>
          <w:sz w:val="28"/>
          <w:szCs w:val="28"/>
          <w:lang w:val="uk-UA"/>
        </w:rPr>
        <w:t>ТрифоноваО.В. Особливості вибору показників інвестиційної привабливості вугільних шахт / ТрифоноваО.В. // Економічний вісник НГУ. – 2003. – №4. – С.44-49.</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lastRenderedPageBreak/>
        <w:t>Ф. Дж.ЛеПла. Стратегия развития бренда: Оригинальный практический инструментарий для лидерства вашего бренда</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Ф. Дж.ЛеПла</w:t>
      </w:r>
      <w:r w:rsidRPr="00E954D2">
        <w:rPr>
          <w:rStyle w:val="sm1black1"/>
          <w:rFonts w:ascii="Times New Roman" w:hAnsi="Times New Roman"/>
          <w:sz w:val="28"/>
          <w:szCs w:val="28"/>
          <w:lang w:val="uk-UA"/>
        </w:rPr>
        <w:t xml:space="preserve"> ; п</w:t>
      </w:r>
      <w:r w:rsidRPr="00E954D2">
        <w:rPr>
          <w:rStyle w:val="sm1black1"/>
          <w:rFonts w:ascii="Times New Roman" w:hAnsi="Times New Roman"/>
          <w:sz w:val="28"/>
          <w:szCs w:val="28"/>
        </w:rPr>
        <w:t>ер. с англ. – Днепропетровск: Баланс-клуб, 2004. – 368с.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Фабоцци Ф. Управление инвестициями</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Фабоцци Ф.</w:t>
      </w:r>
      <w:r w:rsidRPr="00E954D2">
        <w:rPr>
          <w:rStyle w:val="sm1black1"/>
          <w:rFonts w:ascii="Times New Roman" w:hAnsi="Times New Roman"/>
          <w:sz w:val="28"/>
          <w:szCs w:val="28"/>
          <w:lang w:val="uk-UA"/>
        </w:rPr>
        <w:t>; п</w:t>
      </w:r>
      <w:r w:rsidRPr="00E954D2">
        <w:rPr>
          <w:rStyle w:val="sm1black1"/>
          <w:rFonts w:ascii="Times New Roman" w:hAnsi="Times New Roman"/>
          <w:sz w:val="28"/>
          <w:szCs w:val="28"/>
        </w:rPr>
        <w:t>ер. с англ. – М.: ИНФРА-М, 200</w:t>
      </w:r>
      <w:r w:rsidRPr="00E954D2">
        <w:rPr>
          <w:rStyle w:val="sm1black1"/>
          <w:rFonts w:ascii="Times New Roman" w:hAnsi="Times New Roman"/>
          <w:sz w:val="28"/>
          <w:szCs w:val="28"/>
          <w:lang w:val="uk-UA"/>
        </w:rPr>
        <w:t>8</w:t>
      </w:r>
      <w:r w:rsidRPr="00E954D2">
        <w:rPr>
          <w:rStyle w:val="sm1black1"/>
          <w:rFonts w:ascii="Times New Roman" w:hAnsi="Times New Roman"/>
          <w:sz w:val="28"/>
          <w:szCs w:val="28"/>
        </w:rPr>
        <w:t>. – С.66</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iCs/>
          <w:spacing w:val="-1"/>
          <w:sz w:val="28"/>
          <w:szCs w:val="28"/>
          <w:lang w:val="uk-UA"/>
        </w:rPr>
        <w:t xml:space="preserve">Федулова Л.І. Технологічний розвиток економіки України : [монография] </w:t>
      </w:r>
      <w:r w:rsidRPr="00E954D2">
        <w:rPr>
          <w:iCs/>
          <w:spacing w:val="-1"/>
          <w:sz w:val="28"/>
          <w:szCs w:val="28"/>
        </w:rPr>
        <w:t xml:space="preserve">/ </w:t>
      </w:r>
      <w:r w:rsidRPr="00E954D2">
        <w:rPr>
          <w:iCs/>
          <w:spacing w:val="-1"/>
          <w:sz w:val="28"/>
          <w:szCs w:val="28"/>
          <w:lang w:val="uk-UA"/>
        </w:rPr>
        <w:t xml:space="preserve">Л.І. Федулова. – К.: ІЕП </w:t>
      </w:r>
      <w:r w:rsidRPr="00E954D2">
        <w:rPr>
          <w:iCs/>
          <w:sz w:val="28"/>
          <w:szCs w:val="28"/>
          <w:lang w:val="uk-UA"/>
        </w:rPr>
        <w:t>НАНУ, 2006. – 627 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Финансовый менеджмент: теория и практика: учебник</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 Под ред. Е.С. Стояновой.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5-е изд., перераб. и доп. – М.: Изд-во «Перспектива», 2003. – 656 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Финансовый менеджмент: учебник для вузов / Под ред. проф. Н.Ф.Самсонова. – М.: Финансы, ЮНИТИ, 1999. – С.274–302, 483-486.</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 xml:space="preserve">Финансовый менеджмент: </w:t>
      </w:r>
      <w:r w:rsidRPr="00E954D2">
        <w:rPr>
          <w:rStyle w:val="sm1black1"/>
          <w:rFonts w:ascii="Times New Roman" w:hAnsi="Times New Roman"/>
          <w:sz w:val="28"/>
          <w:szCs w:val="28"/>
          <w:lang w:val="uk-UA"/>
        </w:rPr>
        <w:t>у</w:t>
      </w:r>
      <w:r w:rsidRPr="00E954D2">
        <w:rPr>
          <w:rStyle w:val="sm1black1"/>
          <w:rFonts w:ascii="Times New Roman" w:hAnsi="Times New Roman"/>
          <w:sz w:val="28"/>
          <w:szCs w:val="28"/>
        </w:rPr>
        <w:t>чебное пособие / Под ред. Е.И.Шохина. – М.: ИД ФБК-ПРЕСС, 2004. – 408с.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Финансы предприятий / Под. ред. О.С.Галушко. – Днепропетровск: Изд-во «Центр экономического образования», 1999. – 256с.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 xml:space="preserve">Финансы: </w:t>
      </w:r>
      <w:r w:rsidRPr="00E954D2">
        <w:rPr>
          <w:rStyle w:val="sm1black1"/>
          <w:rFonts w:ascii="Times New Roman" w:hAnsi="Times New Roman"/>
          <w:sz w:val="28"/>
          <w:szCs w:val="28"/>
          <w:lang w:val="uk-UA"/>
        </w:rPr>
        <w:t>у</w:t>
      </w:r>
      <w:r w:rsidRPr="00E954D2">
        <w:rPr>
          <w:rStyle w:val="sm1black1"/>
          <w:rFonts w:ascii="Times New Roman" w:hAnsi="Times New Roman"/>
          <w:sz w:val="28"/>
          <w:szCs w:val="28"/>
        </w:rPr>
        <w:t>чеб. пособие</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 Под ред. проф. А.М.Ковалевой.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3-е изд., перераб. </w:t>
      </w:r>
      <w:r w:rsidRPr="00E954D2">
        <w:rPr>
          <w:rStyle w:val="sm1black1"/>
          <w:rFonts w:ascii="Times New Roman" w:hAnsi="Times New Roman"/>
          <w:sz w:val="28"/>
          <w:szCs w:val="28"/>
          <w:lang w:val="uk-UA"/>
        </w:rPr>
        <w:t>и</w:t>
      </w:r>
      <w:r w:rsidRPr="00E954D2">
        <w:rPr>
          <w:rStyle w:val="sm1black1"/>
          <w:rFonts w:ascii="Times New Roman" w:hAnsi="Times New Roman"/>
          <w:sz w:val="28"/>
          <w:szCs w:val="28"/>
        </w:rPr>
        <w:t xml:space="preserve"> доп. – М.: Финансы и статистика, 2000. – С.325, 384.</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iCs/>
          <w:sz w:val="28"/>
          <w:szCs w:val="28"/>
          <w:lang w:val="uk-UA"/>
        </w:rPr>
        <w:t xml:space="preserve">Ходжсон Дж. </w:t>
      </w:r>
      <w:r w:rsidRPr="00E954D2">
        <w:rPr>
          <w:sz w:val="28"/>
          <w:szCs w:val="28"/>
          <w:lang w:val="uk-UA"/>
        </w:rPr>
        <w:t>Экономическая теория и институты: Манифест современной институциональной экономической теории. - М.: Дело, 2003.- 464 с</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iCs/>
          <w:sz w:val="28"/>
          <w:szCs w:val="28"/>
          <w:lang w:val="uk-UA"/>
        </w:rPr>
      </w:pPr>
      <w:r w:rsidRPr="00E954D2">
        <w:rPr>
          <w:iCs/>
          <w:spacing w:val="-3"/>
          <w:sz w:val="28"/>
          <w:szCs w:val="28"/>
          <w:lang w:val="uk-UA"/>
        </w:rPr>
        <w:t xml:space="preserve">Черніков Д.О. </w:t>
      </w:r>
      <w:r w:rsidRPr="00E954D2">
        <w:rPr>
          <w:bCs/>
          <w:iCs/>
          <w:spacing w:val="-1"/>
          <w:sz w:val="28"/>
          <w:szCs w:val="28"/>
          <w:lang w:val="uk-UA"/>
        </w:rPr>
        <w:t xml:space="preserve">Модернізація системи державної підтримки суб’єктів господарювання в Україні. </w:t>
      </w:r>
      <w:r w:rsidRPr="00E954D2">
        <w:rPr>
          <w:iCs/>
          <w:sz w:val="28"/>
          <w:szCs w:val="28"/>
          <w:lang w:val="uk-UA"/>
        </w:rPr>
        <w:t xml:space="preserve">- К.: </w:t>
      </w:r>
      <w:r w:rsidRPr="00E954D2">
        <w:rPr>
          <w:sz w:val="28"/>
          <w:szCs w:val="28"/>
          <w:lang w:val="uk-UA"/>
        </w:rPr>
        <w:t>НІСД, 2013. - 28 с</w:t>
      </w:r>
      <w:r w:rsidRPr="00E954D2">
        <w:rPr>
          <w:iCs/>
          <w:sz w:val="28"/>
          <w:szCs w:val="28"/>
          <w:lang w:val="uk-UA"/>
        </w:rPr>
        <w:t>.</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Чижов Л.П. Удосконалення розробки регіональних інвестиційних програм / Чижов Л.П. // Фінанси України. – 2000. – №9. – С.87-89.</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Чилій О.В. Обґрунтування норми дисконту в оцінці інвестиційних проектів / Чилій О.В. // Фінанси України. – 2001. – №8. – С.112-116.</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Чиркова Е.В. Как оценить бизнес по аналогии: Методологическое пособие по использованию сравнительных рыночных коэффициентов при оценке бизнеса и ценных бумаг</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Чиркова Е.В. – М.: Альпина Бизнес Букс, 2005. – 190с.</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sz w:val="28"/>
          <w:szCs w:val="28"/>
          <w:lang w:val="uk-UA"/>
        </w:rPr>
        <w:lastRenderedPageBreak/>
        <w:t>Чухрай Н.І. Формування інноваційного потенціалу підприємства: маркетингове і логістичне забезпечення: Монографія. – Л.: Вид-во НУ  “ЛП”, 2002. – 315 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Шамина А. Выбор оптимальной формы финансирования компании [</w:t>
      </w:r>
      <w:r w:rsidRPr="00E954D2">
        <w:rPr>
          <w:rStyle w:val="sm1black1"/>
          <w:rFonts w:ascii="Times New Roman" w:hAnsi="Times New Roman"/>
          <w:sz w:val="28"/>
          <w:szCs w:val="28"/>
          <w:lang w:val="uk-UA"/>
        </w:rPr>
        <w:t>Електронний ресурс</w:t>
      </w:r>
      <w:r w:rsidRPr="00E954D2">
        <w:rPr>
          <w:rStyle w:val="sm1black1"/>
          <w:rFonts w:ascii="Times New Roman" w:hAnsi="Times New Roman"/>
          <w:sz w:val="28"/>
          <w:szCs w:val="28"/>
        </w:rPr>
        <w:t xml:space="preserve">]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Шамина А.</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 Финансовый директор. – 2003. - №4. – </w:t>
      </w:r>
      <w:r w:rsidRPr="00E954D2">
        <w:rPr>
          <w:rStyle w:val="sm1black1"/>
          <w:rFonts w:ascii="Times New Roman" w:hAnsi="Times New Roman"/>
          <w:sz w:val="28"/>
          <w:szCs w:val="28"/>
          <w:lang w:val="uk-UA"/>
        </w:rPr>
        <w:t>Режим доступу до журн.:</w:t>
      </w:r>
      <w:r w:rsidRPr="00E954D2">
        <w:rPr>
          <w:rStyle w:val="sm1black1"/>
          <w:rFonts w:ascii="Times New Roman" w:hAnsi="Times New Roman"/>
          <w:sz w:val="28"/>
          <w:szCs w:val="28"/>
        </w:rPr>
        <w:t xml:space="preserve"> </w:t>
      </w:r>
      <w:r w:rsidRPr="00E954D2">
        <w:rPr>
          <w:rStyle w:val="sm1black1"/>
          <w:rFonts w:ascii="Times New Roman" w:hAnsi="Times New Roman"/>
          <w:sz w:val="28"/>
          <w:szCs w:val="28"/>
          <w:lang w:val="en-US"/>
        </w:rPr>
        <w:t>http</w:t>
      </w:r>
      <w:r w:rsidRPr="00E954D2">
        <w:rPr>
          <w:rStyle w:val="sm1black1"/>
          <w:rFonts w:ascii="Times New Roman" w:hAnsi="Times New Roman"/>
          <w:sz w:val="28"/>
          <w:szCs w:val="28"/>
        </w:rPr>
        <w:t>://</w:t>
      </w:r>
      <w:r w:rsidRPr="00E954D2">
        <w:rPr>
          <w:rStyle w:val="sm1black1"/>
          <w:rFonts w:ascii="Times New Roman" w:hAnsi="Times New Roman"/>
          <w:sz w:val="28"/>
          <w:szCs w:val="28"/>
          <w:lang w:val="en-US"/>
        </w:rPr>
        <w:t>www</w:t>
      </w:r>
      <w:r w:rsidRPr="00E954D2">
        <w:rPr>
          <w:rStyle w:val="sm1black1"/>
          <w:rFonts w:ascii="Times New Roman" w:hAnsi="Times New Roman"/>
          <w:sz w:val="28"/>
          <w:szCs w:val="28"/>
        </w:rPr>
        <w:t>.</w:t>
      </w:r>
      <w:r w:rsidRPr="00E954D2">
        <w:rPr>
          <w:rStyle w:val="sm1black1"/>
          <w:rFonts w:ascii="Times New Roman" w:hAnsi="Times New Roman"/>
          <w:sz w:val="28"/>
          <w:szCs w:val="28"/>
          <w:lang w:val="en-US"/>
        </w:rPr>
        <w:t>fd</w:t>
      </w:r>
      <w:r w:rsidRPr="00E954D2">
        <w:rPr>
          <w:rStyle w:val="sm1black1"/>
          <w:rFonts w:ascii="Times New Roman" w:hAnsi="Times New Roman"/>
          <w:sz w:val="28"/>
          <w:szCs w:val="28"/>
        </w:rPr>
        <w:t>.</w:t>
      </w:r>
      <w:r w:rsidRPr="00E954D2">
        <w:rPr>
          <w:rStyle w:val="sm1black1"/>
          <w:rFonts w:ascii="Times New Roman" w:hAnsi="Times New Roman"/>
          <w:sz w:val="28"/>
          <w:szCs w:val="28"/>
          <w:lang w:val="en-US"/>
        </w:rPr>
        <w:t>ru</w:t>
      </w:r>
      <w:r w:rsidRPr="00E954D2">
        <w:rPr>
          <w:rStyle w:val="sm1black1"/>
          <w:rFonts w:ascii="Times New Roman" w:hAnsi="Times New Roman"/>
          <w:sz w:val="28"/>
          <w:szCs w:val="28"/>
        </w:rPr>
        <w:t>/</w:t>
      </w:r>
      <w:r w:rsidRPr="00E954D2">
        <w:rPr>
          <w:rStyle w:val="sm1black1"/>
          <w:rFonts w:ascii="Times New Roman" w:hAnsi="Times New Roman"/>
          <w:sz w:val="28"/>
          <w:szCs w:val="28"/>
          <w:lang w:val="en-US"/>
        </w:rPr>
        <w:t>article</w:t>
      </w:r>
      <w:r w:rsidRPr="00E954D2">
        <w:rPr>
          <w:rStyle w:val="sm1black1"/>
          <w:rFonts w:ascii="Times New Roman" w:hAnsi="Times New Roman"/>
          <w:sz w:val="28"/>
          <w:szCs w:val="28"/>
        </w:rPr>
        <w:t>/1714.</w:t>
      </w:r>
      <w:r w:rsidRPr="00E954D2">
        <w:rPr>
          <w:rStyle w:val="sm1black1"/>
          <w:rFonts w:ascii="Times New Roman" w:hAnsi="Times New Roman"/>
          <w:sz w:val="28"/>
          <w:szCs w:val="28"/>
          <w:lang w:val="en-US"/>
        </w:rPr>
        <w:t>html</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ШапкинА.С. Экономические и финансовые риски. Оценка, управление, портфель инвестиций: монография / ШапкинА.С. – М.: Издательско-торговая корпорация «Дашков и Ко», 2003. – С.344–480.</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ШарпУ.</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Инвестиции</w:t>
      </w:r>
      <w:r w:rsidRPr="00E954D2">
        <w:rPr>
          <w:rStyle w:val="sm1black1"/>
          <w:rFonts w:ascii="Times New Roman" w:hAnsi="Times New Roman"/>
          <w:sz w:val="28"/>
          <w:szCs w:val="28"/>
          <w:lang w:val="uk-UA"/>
        </w:rPr>
        <w:t xml:space="preserve"> / </w:t>
      </w:r>
      <w:r w:rsidRPr="00E954D2">
        <w:rPr>
          <w:rStyle w:val="sm1black1"/>
          <w:rFonts w:ascii="Times New Roman" w:hAnsi="Times New Roman"/>
          <w:sz w:val="28"/>
          <w:szCs w:val="28"/>
        </w:rPr>
        <w:t>ШарпУ., АлександерГ., БейлиДж.</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xml:space="preserve"> пер. с англ. – М.: ИНФРА-М, 2001. – XII, 1028с.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t>Шершньова З.Є. Стратегічне управління: навч. посібник / ШершньоваЗ.Є., ОборськаС.В. – К.: КНЕУ, 1999. – 384с.</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iCs/>
          <w:sz w:val="28"/>
          <w:szCs w:val="28"/>
          <w:lang w:val="uk-UA"/>
        </w:rPr>
        <w:t xml:space="preserve">Шнипко О.С. Національна конкурентоспроможність: сутність, проблеми, механізми реалізації: [монографія] </w:t>
      </w:r>
      <w:r w:rsidRPr="00E954D2">
        <w:rPr>
          <w:iCs/>
          <w:sz w:val="28"/>
          <w:szCs w:val="28"/>
        </w:rPr>
        <w:t xml:space="preserve">/ </w:t>
      </w:r>
      <w:r w:rsidRPr="00E954D2">
        <w:rPr>
          <w:iCs/>
          <w:sz w:val="28"/>
          <w:szCs w:val="28"/>
          <w:lang w:val="uk-UA"/>
        </w:rPr>
        <w:t>О.С. Шнипко. – К.: Наук. думка, 2003. – 334 с.</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iCs/>
          <w:sz w:val="28"/>
          <w:szCs w:val="28"/>
          <w:lang w:val="uk-UA"/>
        </w:rPr>
        <w:t xml:space="preserve">Шовкун І. </w:t>
      </w:r>
      <w:r w:rsidRPr="00E954D2">
        <w:rPr>
          <w:sz w:val="28"/>
          <w:szCs w:val="28"/>
          <w:lang w:val="uk-UA"/>
        </w:rPr>
        <w:t>Інституційна модель наукової системи України в трансформаційній економіці // Економіка України, 2004.- № 11.- С.69-76</w:t>
      </w:r>
    </w:p>
    <w:p w:rsidR="00A23EA5" w:rsidRPr="00E954D2" w:rsidRDefault="00A23EA5" w:rsidP="00D07506">
      <w:pPr>
        <w:numPr>
          <w:ilvl w:val="0"/>
          <w:numId w:val="49"/>
        </w:numPr>
        <w:tabs>
          <w:tab w:val="clear" w:pos="720"/>
          <w:tab w:val="num" w:pos="0"/>
        </w:tabs>
        <w:suppressAutoHyphens w:val="0"/>
        <w:spacing w:line="360" w:lineRule="auto"/>
        <w:ind w:left="0" w:firstLine="0"/>
        <w:jc w:val="both"/>
        <w:rPr>
          <w:sz w:val="28"/>
          <w:szCs w:val="28"/>
        </w:rPr>
      </w:pPr>
      <w:r w:rsidRPr="00E954D2">
        <w:rPr>
          <w:sz w:val="28"/>
          <w:szCs w:val="28"/>
        </w:rPr>
        <w:t>Шумпетер Й. Теория экономического развития. – М.: Прогресс, 1992. – 231 с.</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rPr>
      </w:pPr>
      <w:r w:rsidRPr="00E954D2">
        <w:rPr>
          <w:rStyle w:val="sm1black1"/>
          <w:rFonts w:ascii="Times New Roman" w:hAnsi="Times New Roman"/>
          <w:sz w:val="28"/>
          <w:szCs w:val="28"/>
        </w:rPr>
        <w:t>ЭтриллП. Финансовый менеджмент для неспециалистов</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 ЭтриллП.</w:t>
      </w:r>
      <w:r w:rsidRPr="00E954D2">
        <w:rPr>
          <w:rStyle w:val="sm1black1"/>
          <w:rFonts w:ascii="Times New Roman" w:hAnsi="Times New Roman"/>
          <w:sz w:val="28"/>
          <w:szCs w:val="28"/>
          <w:lang w:val="uk-UA"/>
        </w:rPr>
        <w:t xml:space="preserve"> ; п</w:t>
      </w:r>
      <w:r w:rsidRPr="00E954D2">
        <w:rPr>
          <w:rStyle w:val="sm1black1"/>
          <w:rFonts w:ascii="Times New Roman" w:hAnsi="Times New Roman"/>
          <w:sz w:val="28"/>
          <w:szCs w:val="28"/>
        </w:rPr>
        <w:t xml:space="preserve">ер. с англ. под ред. Е.Н.Бондаревской. </w:t>
      </w:r>
      <w:r w:rsidRPr="00E954D2">
        <w:rPr>
          <w:rStyle w:val="sm1black1"/>
          <w:rFonts w:ascii="Times New Roman" w:hAnsi="Times New Roman"/>
          <w:sz w:val="28"/>
          <w:szCs w:val="28"/>
          <w:lang w:val="uk-UA"/>
        </w:rPr>
        <w:t xml:space="preserve">– </w:t>
      </w:r>
      <w:r w:rsidRPr="00E954D2">
        <w:rPr>
          <w:rStyle w:val="sm1black1"/>
          <w:rFonts w:ascii="Times New Roman" w:hAnsi="Times New Roman"/>
          <w:sz w:val="28"/>
          <w:szCs w:val="28"/>
        </w:rPr>
        <w:t>3-е изд. – СПб.: Питер, 2006. – С.138-185.</w:t>
      </w:r>
    </w:p>
    <w:p w:rsidR="00A23EA5" w:rsidRPr="00E954D2" w:rsidRDefault="00A23EA5" w:rsidP="00D07506">
      <w:pPr>
        <w:pStyle w:val="afffffffa"/>
        <w:numPr>
          <w:ilvl w:val="0"/>
          <w:numId w:val="49"/>
        </w:numPr>
        <w:tabs>
          <w:tab w:val="clear" w:pos="720"/>
          <w:tab w:val="num" w:pos="0"/>
        </w:tabs>
        <w:suppressAutoHyphens w:val="0"/>
        <w:spacing w:line="360" w:lineRule="auto"/>
        <w:ind w:left="0" w:firstLine="0"/>
        <w:rPr>
          <w:sz w:val="28"/>
          <w:szCs w:val="28"/>
          <w:lang w:val="uk-UA"/>
        </w:rPr>
      </w:pPr>
      <w:r w:rsidRPr="00E954D2">
        <w:rPr>
          <w:sz w:val="28"/>
          <w:szCs w:val="28"/>
        </w:rPr>
        <w:t xml:space="preserve">Юрків Н. Я. Фінансування підприємств реального сектору економіки: шляхи вдосконалення  </w:t>
      </w:r>
      <w:r w:rsidRPr="00E954D2">
        <w:rPr>
          <w:sz w:val="28"/>
          <w:szCs w:val="28"/>
          <w:lang w:val="uk-UA"/>
        </w:rPr>
        <w:t>// Фінанси України. – 2012. - №7. – С.36-42</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sz w:val="28"/>
          <w:szCs w:val="28"/>
          <w:lang w:val="uk-UA"/>
        </w:rPr>
        <w:t xml:space="preserve">ЯстремськаО.М. Ризик у процесі інвестиційної діяльності / ЯстремськаО.М. // </w:t>
      </w:r>
      <w:r w:rsidRPr="00E954D2">
        <w:rPr>
          <w:rStyle w:val="sm1black1"/>
          <w:rFonts w:ascii="Times New Roman" w:hAnsi="Times New Roman"/>
          <w:sz w:val="28"/>
          <w:szCs w:val="28"/>
          <w:lang w:val="uk-UA"/>
        </w:rPr>
        <w:t>Наукові праці ДонНТУ. Серія: економічна. – Донецьк: ДонНТУ, 2007. – Випуск 31-1. – С. 56-60.</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sz w:val="28"/>
          <w:szCs w:val="28"/>
          <w:lang w:val="uk-UA"/>
        </w:rPr>
      </w:pPr>
      <w:r w:rsidRPr="00E954D2">
        <w:rPr>
          <w:sz w:val="28"/>
          <w:szCs w:val="28"/>
          <w:lang w:val="uk-UA"/>
        </w:rPr>
        <w:t>ЯстремськаО.М. Якість формування фінансової стратегії підприємства / ЯстремськаО.М., ГриньовА.В. // Фінанси України. – 2006. – №6. – С.121-128.</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r w:rsidRPr="00E954D2">
        <w:rPr>
          <w:rStyle w:val="sm1black1"/>
          <w:rFonts w:ascii="Times New Roman" w:hAnsi="Times New Roman"/>
          <w:sz w:val="28"/>
          <w:szCs w:val="28"/>
          <w:lang w:val="uk-UA"/>
        </w:rPr>
        <w:lastRenderedPageBreak/>
        <w:t>Яструбецька Л.С. Грошові потоки в оцінці інвестиційного проекту підприємства / Яструбецька Л.С. // Фінанси України. – 2004.– №5. – С.101–109.</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en-US"/>
        </w:rPr>
      </w:pPr>
      <w:r w:rsidRPr="00E954D2">
        <w:rPr>
          <w:rStyle w:val="sm1black1"/>
          <w:rFonts w:ascii="Times New Roman" w:hAnsi="Times New Roman"/>
          <w:sz w:val="28"/>
          <w:szCs w:val="28"/>
          <w:lang w:val="en-US"/>
        </w:rPr>
        <w:t>Chandler A.D. Strategy and Structure: A Chapter in the History of Industrial Enterprises / Chandler A.D. – Cambridge, Mass: MIT Press, 1962. – 463pages.</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en-US"/>
        </w:rPr>
      </w:pPr>
      <w:r w:rsidRPr="00E954D2">
        <w:rPr>
          <w:rStyle w:val="sm1black1"/>
          <w:rFonts w:ascii="Times New Roman" w:hAnsi="Times New Roman"/>
          <w:sz w:val="28"/>
          <w:szCs w:val="28"/>
          <w:lang w:val="en-US"/>
        </w:rPr>
        <w:t>Elton E. J. Modern Portfolio Theory and Investment Analysis / Elton E. J., Gruber M. J. – Chichester : John Wiley &amp; Sons, 2006. – 752 pages.</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en-US"/>
        </w:rPr>
      </w:pPr>
      <w:r w:rsidRPr="00E954D2">
        <w:rPr>
          <w:rStyle w:val="sm1black1"/>
          <w:rFonts w:ascii="Times New Roman" w:hAnsi="Times New Roman"/>
          <w:sz w:val="28"/>
          <w:szCs w:val="28"/>
          <w:lang w:val="en-US"/>
        </w:rPr>
        <w:t>Harry M. Markowitz. Portfolio Selection: Efficient Diversification of Investments / Harry M. Markowitz. – Yale University Press, 1970. – 368 pages.</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en-US"/>
        </w:rPr>
      </w:pPr>
      <w:r w:rsidRPr="00E954D2">
        <w:rPr>
          <w:rStyle w:val="sm1black1"/>
          <w:rFonts w:ascii="Times New Roman" w:hAnsi="Times New Roman"/>
          <w:sz w:val="28"/>
          <w:szCs w:val="28"/>
          <w:lang w:val="en-US"/>
        </w:rPr>
        <w:t>HuangC. Foundations for Financial Economics / HuangC.</w:t>
      </w:r>
      <w:r w:rsidRPr="00E954D2">
        <w:rPr>
          <w:rStyle w:val="sm1black1"/>
          <w:rFonts w:ascii="Times New Roman" w:hAnsi="Times New Roman"/>
          <w:sz w:val="28"/>
          <w:szCs w:val="28"/>
          <w:lang w:val="uk-UA"/>
        </w:rPr>
        <w:t>,</w:t>
      </w:r>
      <w:r w:rsidRPr="00E954D2">
        <w:rPr>
          <w:rStyle w:val="sm1black1"/>
          <w:rFonts w:ascii="Times New Roman" w:hAnsi="Times New Roman"/>
          <w:sz w:val="28"/>
          <w:szCs w:val="28"/>
          <w:lang w:val="en-US"/>
        </w:rPr>
        <w:t xml:space="preserve"> Litzenberger R. – Prentice Hall, 1998. – 364 pages.</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en-US"/>
        </w:rPr>
      </w:pPr>
      <w:r w:rsidRPr="00E954D2">
        <w:rPr>
          <w:iCs/>
          <w:sz w:val="28"/>
          <w:szCs w:val="28"/>
          <w:lang w:val="en-US"/>
        </w:rPr>
        <w:t xml:space="preserve">Mintzberg H. </w:t>
      </w:r>
      <w:r w:rsidRPr="00E954D2">
        <w:rPr>
          <w:rStyle w:val="sm1black1"/>
          <w:rFonts w:ascii="Times New Roman" w:hAnsi="Times New Roman"/>
          <w:sz w:val="28"/>
          <w:szCs w:val="28"/>
          <w:lang w:val="en-US"/>
        </w:rPr>
        <w:t xml:space="preserve">The pitfalls of strategic planning / </w:t>
      </w:r>
      <w:r w:rsidRPr="00E954D2">
        <w:rPr>
          <w:iCs/>
          <w:sz w:val="28"/>
          <w:szCs w:val="28"/>
          <w:lang w:val="en-US"/>
        </w:rPr>
        <w:t>Mintzberg H.</w:t>
      </w:r>
      <w:r w:rsidRPr="00E954D2">
        <w:rPr>
          <w:rStyle w:val="sm1black1"/>
          <w:rFonts w:ascii="Times New Roman" w:hAnsi="Times New Roman"/>
          <w:sz w:val="28"/>
          <w:szCs w:val="28"/>
          <w:lang w:val="en-US"/>
        </w:rPr>
        <w:t xml:space="preserve"> – Calif.: Manag. rev. – 1993. – №1. – pages 32-47.</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en-US"/>
        </w:rPr>
      </w:pPr>
      <w:r w:rsidRPr="00E954D2">
        <w:rPr>
          <w:rStyle w:val="sm1black1"/>
          <w:rFonts w:ascii="Times New Roman" w:hAnsi="Times New Roman"/>
          <w:sz w:val="28"/>
          <w:szCs w:val="28"/>
          <w:lang w:val="en-US"/>
        </w:rPr>
        <w:t>Porter M. Competitive Advantage. Creating and Sustaining Superior Performance / Porter M. – N.Y.: The Free Press, 1985. –</w:t>
      </w:r>
      <w:r w:rsidRPr="00E954D2">
        <w:rPr>
          <w:sz w:val="28"/>
          <w:szCs w:val="28"/>
          <w:lang w:val="en-US"/>
        </w:rPr>
        <w:t>592 pages.</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en-US"/>
        </w:rPr>
      </w:pPr>
      <w:r w:rsidRPr="00E954D2">
        <w:rPr>
          <w:rStyle w:val="sm1black1"/>
          <w:rFonts w:ascii="Times New Roman" w:hAnsi="Times New Roman"/>
          <w:sz w:val="28"/>
          <w:szCs w:val="28"/>
          <w:lang w:val="en-US"/>
        </w:rPr>
        <w:t>Porter M. Competitive Strategy: Techniques for Analyzing Industries and Competitors / Porter M. – N.Y.: Free Press, 1980. – 896 pages.</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en-US"/>
        </w:rPr>
      </w:pPr>
      <w:r w:rsidRPr="00E954D2">
        <w:rPr>
          <w:rStyle w:val="sm1black1"/>
          <w:rFonts w:ascii="Times New Roman" w:hAnsi="Times New Roman"/>
          <w:sz w:val="28"/>
          <w:szCs w:val="28"/>
          <w:lang w:val="en-US"/>
        </w:rPr>
        <w:t>Schumpeter J. A. The theory of Economic Development / Schumpeter J. A. – Harvard: Harvard University Press, 1964. – 244 pages.</w:t>
      </w:r>
    </w:p>
    <w:p w:rsidR="00A23EA5" w:rsidRPr="00E954D2" w:rsidRDefault="00A23EA5" w:rsidP="00D07506">
      <w:pPr>
        <w:numPr>
          <w:ilvl w:val="0"/>
          <w:numId w:val="49"/>
        </w:numPr>
        <w:tabs>
          <w:tab w:val="clear" w:pos="720"/>
          <w:tab w:val="num" w:pos="0"/>
          <w:tab w:val="left" w:pos="900"/>
        </w:tabs>
        <w:suppressAutoHyphens w:val="0"/>
        <w:spacing w:line="360" w:lineRule="auto"/>
        <w:ind w:left="0" w:firstLine="0"/>
        <w:jc w:val="both"/>
        <w:rPr>
          <w:rStyle w:val="sm1black1"/>
          <w:rFonts w:ascii="Times New Roman" w:hAnsi="Times New Roman"/>
          <w:sz w:val="28"/>
          <w:szCs w:val="28"/>
          <w:lang w:val="uk-UA"/>
        </w:rPr>
      </w:pPr>
      <w:bookmarkStart w:id="2" w:name="OLE_LINK1"/>
      <w:bookmarkStart w:id="3" w:name="OLE_LINK2"/>
      <w:r w:rsidRPr="00E954D2">
        <w:rPr>
          <w:rStyle w:val="sm1black1"/>
          <w:rFonts w:ascii="Times New Roman" w:hAnsi="Times New Roman"/>
          <w:sz w:val="28"/>
          <w:szCs w:val="28"/>
          <w:lang w:val="en-US"/>
        </w:rPr>
        <w:t xml:space="preserve">Taggart R. A. Quantitative Analysis for Investment Management </w:t>
      </w:r>
      <w:bookmarkEnd w:id="2"/>
      <w:bookmarkEnd w:id="3"/>
      <w:r w:rsidRPr="00E954D2">
        <w:rPr>
          <w:rStyle w:val="sm1black1"/>
          <w:rFonts w:ascii="Times New Roman" w:hAnsi="Times New Roman"/>
          <w:sz w:val="28"/>
          <w:szCs w:val="28"/>
          <w:lang w:val="en-US"/>
        </w:rPr>
        <w:t>/ Taggart R. A. – New Jersey: Prentice Hall, 1996. – 306 pages.</w:t>
      </w:r>
    </w:p>
    <w:p w:rsidR="00A23EA5" w:rsidRDefault="00A23EA5" w:rsidP="00F57B92">
      <w:pPr>
        <w:jc w:val="both"/>
        <w:rPr>
          <w:b/>
          <w:bCs/>
          <w:sz w:val="28"/>
          <w:szCs w:val="28"/>
          <w:lang w:val="uk-UA"/>
        </w:rPr>
      </w:pPr>
      <w:bookmarkStart w:id="4" w:name="_GoBack"/>
      <w:bookmarkEnd w:id="4"/>
    </w:p>
    <w:p w:rsidR="003D1FB8" w:rsidRPr="00D35F0F" w:rsidRDefault="003D1FB8" w:rsidP="00F57B92">
      <w:pPr>
        <w:jc w:val="both"/>
        <w:rPr>
          <w:lang w:val="uk-UA"/>
        </w:rPr>
      </w:pPr>
    </w:p>
    <w:p w:rsidR="00F57B92" w:rsidRPr="00460F0B" w:rsidRDefault="00F57B92" w:rsidP="00D11577">
      <w:pPr>
        <w:pStyle w:val="afffffff8"/>
        <w:rPr>
          <w:rFonts w:asciiTheme="minorHAnsi" w:hAnsiTheme="minorHAnsi"/>
          <w:lang w:val="uk-UA"/>
        </w:rPr>
      </w:pPr>
    </w:p>
    <w:p w:rsidR="006F2638" w:rsidRPr="006F2638" w:rsidRDefault="006F2638"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3"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506" w:rsidRDefault="00D07506">
      <w:r>
        <w:separator/>
      </w:r>
    </w:p>
  </w:endnote>
  <w:endnote w:type="continuationSeparator" w:id="0">
    <w:p w:rsidR="00D07506" w:rsidRDefault="00D0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506" w:rsidRDefault="00D07506">
      <w:r>
        <w:separator/>
      </w:r>
    </w:p>
  </w:footnote>
  <w:footnote w:type="continuationSeparator" w:id="0">
    <w:p w:rsidR="00D07506" w:rsidRDefault="00D07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2">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F6D5650"/>
    <w:multiLevelType w:val="singleLevel"/>
    <w:tmpl w:val="D24E845E"/>
    <w:lvl w:ilvl="0">
      <w:start w:val="1"/>
      <w:numFmt w:val="decimal"/>
      <w:pStyle w:val="123"/>
      <w:lvlText w:val="%1."/>
      <w:lvlJc w:val="left"/>
      <w:pPr>
        <w:tabs>
          <w:tab w:val="num" w:pos="360"/>
        </w:tabs>
        <w:ind w:left="360" w:hanging="360"/>
      </w:pPr>
    </w:lvl>
  </w:abstractNum>
  <w:abstractNum w:abstractNumId="45">
    <w:nsid w:val="51AB5874"/>
    <w:multiLevelType w:val="hybridMultilevel"/>
    <w:tmpl w:val="F33E370E"/>
    <w:lvl w:ilvl="0" w:tplc="F88A7F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7">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3"/>
  </w:num>
  <w:num w:numId="39">
    <w:abstractNumId w:val="0"/>
  </w:num>
  <w:num w:numId="40">
    <w:abstractNumId w:val="46"/>
  </w:num>
  <w:num w:numId="41">
    <w:abstractNumId w:val="48"/>
  </w:num>
  <w:num w:numId="42">
    <w:abstractNumId w:val="39"/>
  </w:num>
  <w:num w:numId="43">
    <w:abstractNumId w:val="47"/>
  </w:num>
  <w:num w:numId="44">
    <w:abstractNumId w:val="41"/>
  </w:num>
  <w:num w:numId="45">
    <w:abstractNumId w:val="44"/>
  </w:num>
  <w:num w:numId="46">
    <w:abstractNumId w:val="38"/>
  </w:num>
  <w:num w:numId="47">
    <w:abstractNumId w:val="40"/>
  </w:num>
  <w:num w:numId="48">
    <w:abstractNumId w:val="42"/>
  </w:num>
  <w:num w:numId="4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7650B"/>
    <w:rsid w:val="001A197B"/>
    <w:rsid w:val="001A5E82"/>
    <w:rsid w:val="001A6FC9"/>
    <w:rsid w:val="001B38EF"/>
    <w:rsid w:val="001D5247"/>
    <w:rsid w:val="001E1D37"/>
    <w:rsid w:val="001F14AE"/>
    <w:rsid w:val="001F1507"/>
    <w:rsid w:val="001F5861"/>
    <w:rsid w:val="001F66E7"/>
    <w:rsid w:val="00203029"/>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1EBF"/>
    <w:rsid w:val="004102F1"/>
    <w:rsid w:val="00410514"/>
    <w:rsid w:val="00411717"/>
    <w:rsid w:val="00414194"/>
    <w:rsid w:val="004209A4"/>
    <w:rsid w:val="00421A11"/>
    <w:rsid w:val="004224A4"/>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12643"/>
    <w:rsid w:val="00612DF3"/>
    <w:rsid w:val="00616BC2"/>
    <w:rsid w:val="00625CB1"/>
    <w:rsid w:val="00626D20"/>
    <w:rsid w:val="006339C2"/>
    <w:rsid w:val="00635899"/>
    <w:rsid w:val="0064730F"/>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A27FE"/>
    <w:rsid w:val="009B3919"/>
    <w:rsid w:val="009B58A2"/>
    <w:rsid w:val="009C4802"/>
    <w:rsid w:val="009C7D55"/>
    <w:rsid w:val="009D350E"/>
    <w:rsid w:val="009D4CB8"/>
    <w:rsid w:val="009D636F"/>
    <w:rsid w:val="009E3FFD"/>
    <w:rsid w:val="009F3601"/>
    <w:rsid w:val="009F4BD2"/>
    <w:rsid w:val="009F7EAC"/>
    <w:rsid w:val="00A0133D"/>
    <w:rsid w:val="00A04E00"/>
    <w:rsid w:val="00A0743D"/>
    <w:rsid w:val="00A1263B"/>
    <w:rsid w:val="00A23A7B"/>
    <w:rsid w:val="00A23EA5"/>
    <w:rsid w:val="00A27490"/>
    <w:rsid w:val="00A30D04"/>
    <w:rsid w:val="00A4158A"/>
    <w:rsid w:val="00A41FCB"/>
    <w:rsid w:val="00A521E0"/>
    <w:rsid w:val="00A627AC"/>
    <w:rsid w:val="00A765AA"/>
    <w:rsid w:val="00A814A4"/>
    <w:rsid w:val="00A84733"/>
    <w:rsid w:val="00A87114"/>
    <w:rsid w:val="00A94E96"/>
    <w:rsid w:val="00A96C62"/>
    <w:rsid w:val="00AA2DB9"/>
    <w:rsid w:val="00AB48AC"/>
    <w:rsid w:val="00AC1CB8"/>
    <w:rsid w:val="00AC454C"/>
    <w:rsid w:val="00AC5CFA"/>
    <w:rsid w:val="00AC7317"/>
    <w:rsid w:val="00AD01B6"/>
    <w:rsid w:val="00AD6C9A"/>
    <w:rsid w:val="00AD75CF"/>
    <w:rsid w:val="00AF2A0A"/>
    <w:rsid w:val="00AF5500"/>
    <w:rsid w:val="00AF649C"/>
    <w:rsid w:val="00B008CD"/>
    <w:rsid w:val="00B01552"/>
    <w:rsid w:val="00B02945"/>
    <w:rsid w:val="00B03B32"/>
    <w:rsid w:val="00B1230A"/>
    <w:rsid w:val="00B15527"/>
    <w:rsid w:val="00B3226C"/>
    <w:rsid w:val="00B339FA"/>
    <w:rsid w:val="00B46023"/>
    <w:rsid w:val="00B53BD0"/>
    <w:rsid w:val="00B615E6"/>
    <w:rsid w:val="00B631C8"/>
    <w:rsid w:val="00B63DB5"/>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36D0A"/>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07506"/>
    <w:rsid w:val="00D11577"/>
    <w:rsid w:val="00D13A16"/>
    <w:rsid w:val="00D148BD"/>
    <w:rsid w:val="00D1591A"/>
    <w:rsid w:val="00D20D12"/>
    <w:rsid w:val="00D240D1"/>
    <w:rsid w:val="00D2425A"/>
    <w:rsid w:val="00D3158B"/>
    <w:rsid w:val="00D347FA"/>
    <w:rsid w:val="00D35F0F"/>
    <w:rsid w:val="00D46BAC"/>
    <w:rsid w:val="00D51D04"/>
    <w:rsid w:val="00D52279"/>
    <w:rsid w:val="00D548D3"/>
    <w:rsid w:val="00D56AE6"/>
    <w:rsid w:val="00D60933"/>
    <w:rsid w:val="00D81ACB"/>
    <w:rsid w:val="00D839B6"/>
    <w:rsid w:val="00D84493"/>
    <w:rsid w:val="00D959BF"/>
    <w:rsid w:val="00D963CD"/>
    <w:rsid w:val="00D970EF"/>
    <w:rsid w:val="00D97F12"/>
    <w:rsid w:val="00DA041F"/>
    <w:rsid w:val="00DA3093"/>
    <w:rsid w:val="00DB239F"/>
    <w:rsid w:val="00DB2D98"/>
    <w:rsid w:val="00DB43FE"/>
    <w:rsid w:val="00DB5B53"/>
    <w:rsid w:val="00DC6529"/>
    <w:rsid w:val="00DD4EAD"/>
    <w:rsid w:val="00DE5D7B"/>
    <w:rsid w:val="00DF46BC"/>
    <w:rsid w:val="00DF7939"/>
    <w:rsid w:val="00DF7E1C"/>
    <w:rsid w:val="00E00292"/>
    <w:rsid w:val="00E00AC8"/>
    <w:rsid w:val="00E021D2"/>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rPr>
      <w:sz w:val="28"/>
      <w:szCs w:val="24"/>
    </w:rPr>
  </w:style>
  <w:style w:type="character" w:customStyle="1" w:styleId="af5">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3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pPr>
      <w:spacing w:line="240" w:lineRule="atLeast"/>
      <w:jc w:val="both"/>
    </w:pPr>
  </w:style>
  <w:style w:type="paragraph" w:styleId="afffffffb">
    <w:name w:val="header"/>
    <w:aliases w:val=" Знак2,ВерхКолонтитул"/>
    <w:basedOn w:val="ac"/>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e">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pPr>
      <w:widowControl w:val="0"/>
      <w:tabs>
        <w:tab w:val="right" w:leader="dot" w:pos="9061"/>
      </w:tabs>
      <w:spacing w:line="360" w:lineRule="auto"/>
      <w:ind w:left="278" w:firstLine="567"/>
    </w:pPr>
    <w:rPr>
      <w:sz w:val="28"/>
      <w:szCs w:val="20"/>
    </w:rPr>
  </w:style>
  <w:style w:type="paragraph" w:styleId="2ff">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0">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1">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Знак Знак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c"/>
    <w:rPr>
      <w:sz w:val="20"/>
      <w:szCs w:val="20"/>
    </w:rPr>
  </w:style>
  <w:style w:type="paragraph" w:styleId="affffffffb">
    <w:name w:val="annotation subject"/>
    <w:basedOn w:val="2ff2"/>
    <w:next w:val="2ff2"/>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7">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4">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5">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a">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a">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c"/>
    <w:pPr>
      <w:widowControl w:val="0"/>
      <w:autoSpaceDE w:val="0"/>
      <w:spacing w:after="120"/>
      <w:ind w:left="566"/>
    </w:pPr>
    <w:rPr>
      <w:sz w:val="20"/>
      <w:szCs w:val="20"/>
    </w:rPr>
  </w:style>
  <w:style w:type="paragraph" w:customStyle="1" w:styleId="2ffc">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d">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e">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0">
    <w:name w:val="Продовження списку 2"/>
    <w:basedOn w:val="ac"/>
    <w:pPr>
      <w:autoSpaceDE w:val="0"/>
      <w:spacing w:after="120"/>
      <w:ind w:left="566"/>
    </w:pPr>
    <w:rPr>
      <w:sz w:val="22"/>
      <w:szCs w:val="22"/>
    </w:rPr>
  </w:style>
  <w:style w:type="paragraph" w:customStyle="1" w:styleId="21d">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1">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2">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4">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uiPriority w:val="99"/>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5">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2">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6">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7">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uiPriority w:val="99"/>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9">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a">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b">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6">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0">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2">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0">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8"/>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5">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uiPriority w:val="99"/>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8">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8"/>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uiPriority w:val="99"/>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9">
    <w:name w:val="Основной текст 2 Знак Знак"/>
    <w:basedOn w:val="ad"/>
    <w:rsid w:val="00902A7A"/>
    <w:rPr>
      <w:sz w:val="28"/>
      <w:szCs w:val="24"/>
      <w:lang w:val="uk-UA" w:eastAsia="ru-RU" w:bidi="ar-SA"/>
    </w:rPr>
  </w:style>
  <w:style w:type="paragraph" w:styleId="affffffffffffffffffffa">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0">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c"/>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d"/>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c"/>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d"/>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5">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c"/>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locked/>
    <w:rsid w:val="0010053C"/>
    <w:rPr>
      <w:sz w:val="21"/>
      <w:shd w:val="clear" w:color="auto" w:fill="FFFFFF"/>
    </w:rPr>
  </w:style>
  <w:style w:type="paragraph" w:customStyle="1" w:styleId="afffffffffffffffffffff9">
    <w:name w:val="Основний текст"/>
    <w:basedOn w:val="ac"/>
    <w:link w:val="afffffffffffffffffffff8"/>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c"/>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c"/>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c"/>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c"/>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0">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c"/>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4">
    <w:name w:val="Знак Знак Знак Знак Знак Знак Знак Знак Знак Знак Знак Знак"/>
    <w:basedOn w:val="ac"/>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d"/>
    <w:rsid w:val="00886B4E"/>
  </w:style>
  <w:style w:type="character" w:customStyle="1" w:styleId="affffffffffffffffffffff9">
    <w:name w:val="назначение"/>
    <w:basedOn w:val="ad"/>
    <w:rsid w:val="00886B4E"/>
  </w:style>
  <w:style w:type="paragraph" w:customStyle="1" w:styleId="2fffffc">
    <w:name w:val="сновной текст с отступом 2"/>
    <w:basedOn w:val="10d"/>
    <w:rsid w:val="00886B4E"/>
    <w:pPr>
      <w:widowControl/>
      <w:tabs>
        <w:tab w:val="left" w:pos="1985"/>
      </w:tabs>
      <w:spacing w:line="240" w:lineRule="auto"/>
    </w:pPr>
    <w:rPr>
      <w:sz w:val="28"/>
    </w:rPr>
  </w:style>
  <w:style w:type="paragraph" w:styleId="affffffffffffffffffffffa">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d">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uiPriority w:val="99"/>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0">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1">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2">
    <w:name w:val="?етка таблицы"/>
    <w:basedOn w:val="afffffffffffffffffffffff0"/>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3">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4">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5">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6">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f"/>
    <w:uiPriority w:val="99"/>
    <w:semiHidden/>
    <w:unhideWhenUsed/>
    <w:rsid w:val="001731B9"/>
  </w:style>
  <w:style w:type="table" w:customStyle="1" w:styleId="2ffffff0">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6">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7">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8">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4">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3">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a">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b">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c">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d">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e">
    <w:name w:val="МояНумерация"/>
    <w:basedOn w:val="afffffffffffffffffffffffa"/>
    <w:rsid w:val="00803E5C"/>
    <w:pPr>
      <w:tabs>
        <w:tab w:val="num" w:pos="2145"/>
      </w:tabs>
      <w:ind w:left="2145" w:hanging="885"/>
    </w:pPr>
  </w:style>
  <w:style w:type="paragraph" w:customStyle="1" w:styleId="affffffffffffffffffffffff">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0">
    <w:name w:val="ТекстАреф"/>
    <w:basedOn w:val="affffffffffffffffffffffff"/>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1">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2">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3">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4">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5">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6">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7">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8">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9">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a">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b">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c">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d">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e">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0">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1">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Індекс"/>
    <w:basedOn w:val="ac"/>
    <w:rsid w:val="00D81ACB"/>
    <w:pPr>
      <w:suppressLineNumbers/>
    </w:pPr>
    <w:rPr>
      <w:rFonts w:ascii="Times New Roman" w:eastAsia="Times New Roman" w:hAnsi="Times New Roman" w:cs="Tahoma"/>
      <w:lang w:val="uk-UA"/>
    </w:rPr>
  </w:style>
  <w:style w:type="paragraph" w:customStyle="1" w:styleId="afffffffffffffffffffffffff4">
    <w:name w:val="Заголовок таблиці"/>
    <w:basedOn w:val="afffffffffffffffffffffffff2"/>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5">
    <w:name w:val="Абзац_монограф"/>
    <w:basedOn w:val="afffffff8"/>
    <w:link w:val="afffffffffffffffffffffffff6"/>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6">
    <w:name w:val="Абзац_монограф Знак"/>
    <w:link w:val="afffffffffffffffffffffffff5"/>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7">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8">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9">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a">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b">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c">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semiHidden/>
    <w:rsid w:val="00A30D04"/>
    <w:rPr>
      <w:rFonts w:ascii="Tahoma" w:hAnsi="Tahoma" w:cs="Tahoma"/>
      <w:sz w:val="16"/>
      <w:szCs w:val="16"/>
    </w:rPr>
  </w:style>
  <w:style w:type="paragraph" w:customStyle="1" w:styleId="afffffffffffffffffffffffffd">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e">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0">
    <w:name w:val="СтильРИСПОДПИСЬ"/>
    <w:basedOn w:val="affffffffffffffffffffffffff"/>
    <w:uiPriority w:val="99"/>
    <w:rsid w:val="00A30D04"/>
    <w:pPr>
      <w:spacing w:before="0" w:after="360"/>
    </w:pPr>
    <w:rPr>
      <w:lang w:val="uk-UA"/>
    </w:rPr>
  </w:style>
  <w:style w:type="paragraph" w:customStyle="1" w:styleId="affffffffffffffffffffffffff1">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2">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3">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ffffffffffffffffd"/>
    <w:next w:val="afffffffffffffffffffffffffd"/>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5">
    <w:name w:val="табл Знак"/>
    <w:basedOn w:val="ad"/>
    <w:uiPriority w:val="99"/>
    <w:rsid w:val="00A30D04"/>
    <w:rPr>
      <w:rFonts w:cs="Times New Roman"/>
      <w:color w:val="000000"/>
      <w:sz w:val="28"/>
      <w:szCs w:val="28"/>
      <w:lang w:val="uk-UA" w:eastAsia="ru-RU" w:bidi="ar-SA"/>
    </w:rPr>
  </w:style>
  <w:style w:type="paragraph" w:customStyle="1" w:styleId="affffffffffffffffffffffffff6">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7">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8">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9">
    <w:name w:val="ДСТУ Знак Знак"/>
    <w:basedOn w:val="affffffffffffffffffffffffff8"/>
    <w:link w:val="affffffffffffffffffffffffffa"/>
    <w:uiPriority w:val="99"/>
    <w:rsid w:val="00A30D04"/>
    <w:rPr>
      <w:sz w:val="20"/>
      <w:szCs w:val="20"/>
    </w:rPr>
  </w:style>
  <w:style w:type="character" w:customStyle="1" w:styleId="affffffffffffffffffffffffffa">
    <w:name w:val="ДСТУ Знак Знак Знак"/>
    <w:link w:val="affffffffffffffffffffffffff9"/>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uiPriority w:val="99"/>
    <w:rsid w:val="00A30D04"/>
    <w:rPr>
      <w:rFonts w:ascii="Times New Roman" w:hAnsi="Times New Roman" w:cs="Times New Roman"/>
      <w:b/>
      <w:bCs/>
      <w:sz w:val="30"/>
      <w:szCs w:val="30"/>
    </w:rPr>
  </w:style>
  <w:style w:type="paragraph" w:customStyle="1" w:styleId="affffffffffffffffffffffffffb">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c">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d">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uiPriority w:val="99"/>
    <w:rsid w:val="00A30D04"/>
    <w:rPr>
      <w:rFonts w:ascii="Times New Roman" w:hAnsi="Times New Roman" w:cs="Times New Roman"/>
      <w:b/>
      <w:bCs/>
      <w:color w:val="000000"/>
      <w:sz w:val="20"/>
      <w:szCs w:val="20"/>
    </w:rPr>
  </w:style>
  <w:style w:type="character" w:customStyle="1" w:styleId="FontStyle229">
    <w:name w:val="Font Style229"/>
    <w:basedOn w:val="ad"/>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1">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e">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2">
    <w:name w:val="Основний текст (2)_"/>
    <w:basedOn w:val="ad"/>
    <w:link w:val="2ffffff3"/>
    <w:rsid w:val="00051185"/>
    <w:rPr>
      <w:i/>
      <w:iCs/>
      <w:sz w:val="21"/>
      <w:szCs w:val="21"/>
      <w:shd w:val="clear" w:color="auto" w:fill="FFFFFF"/>
    </w:rPr>
  </w:style>
  <w:style w:type="paragraph" w:customStyle="1" w:styleId="2ffffff3">
    <w:name w:val="Основний текст (2)"/>
    <w:basedOn w:val="ac"/>
    <w:link w:val="2ffffff2"/>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4">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8"/>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8"/>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uiPriority w:val="99"/>
    <w:rsid w:val="00EF23BD"/>
    <w:rPr>
      <w:rFonts w:ascii="Times New Roman" w:hAnsi="Times New Roman" w:cs="Times New Roman"/>
      <w:b/>
      <w:bCs/>
      <w:sz w:val="22"/>
      <w:szCs w:val="22"/>
    </w:rPr>
  </w:style>
  <w:style w:type="character" w:customStyle="1" w:styleId="FontStyle40">
    <w:name w:val="Font Style40"/>
    <w:basedOn w:val="ad"/>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2ffffff5">
    <w:name w:val="Замещающий текст2"/>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aliases w:val="Глава x Знак,Договор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d"/>
    <w:link w:val="4fff5"/>
    <w:rsid w:val="009F3601"/>
    <w:rPr>
      <w:sz w:val="15"/>
      <w:szCs w:val="15"/>
      <w:shd w:val="clear" w:color="auto" w:fill="FFFFFF"/>
    </w:rPr>
  </w:style>
  <w:style w:type="paragraph" w:customStyle="1" w:styleId="4fff5">
    <w:name w:val="Подпись к картинке (4)"/>
    <w:basedOn w:val="ac"/>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6">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7">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7"/>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8">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6"/>
    <w:rsid w:val="009F3601"/>
    <w:rPr>
      <w:b/>
      <w:bCs/>
      <w:i/>
      <w:iCs/>
      <w:sz w:val="31"/>
      <w:szCs w:val="31"/>
      <w:shd w:val="clear" w:color="auto" w:fill="FFFFFF"/>
    </w:rPr>
  </w:style>
  <w:style w:type="paragraph" w:customStyle="1" w:styleId="616">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d"/>
    <w:link w:val="4fff7"/>
    <w:rsid w:val="009F3601"/>
    <w:rPr>
      <w:b/>
      <w:bCs/>
      <w:noProof/>
      <w:sz w:val="17"/>
      <w:szCs w:val="17"/>
      <w:shd w:val="clear" w:color="auto" w:fill="FFFFFF"/>
    </w:rPr>
  </w:style>
  <w:style w:type="paragraph" w:customStyle="1" w:styleId="4fff7">
    <w:name w:val="Подпись к таблице (4)"/>
    <w:basedOn w:val="ac"/>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7"/>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d"/>
    <w:link w:val="617"/>
    <w:rsid w:val="009F3601"/>
    <w:rPr>
      <w:sz w:val="27"/>
      <w:szCs w:val="27"/>
      <w:shd w:val="clear" w:color="auto" w:fill="FFFFFF"/>
    </w:rPr>
  </w:style>
  <w:style w:type="paragraph" w:customStyle="1" w:styleId="617">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7"/>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fff8">
    <w:name w:val="Знак Знак4"/>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f8">
    <w:name w:val="Знак Знак7"/>
    <w:basedOn w:val="ac"/>
    <w:rsid w:val="009F3601"/>
    <w:pPr>
      <w:suppressAutoHyphens w:val="0"/>
    </w:pPr>
    <w:rPr>
      <w:rFonts w:ascii="Verdana" w:eastAsia="Times New Roman" w:hAnsi="Verdana" w:cs="Verdana"/>
      <w:color w:val="000000"/>
      <w:sz w:val="20"/>
      <w:szCs w:val="20"/>
      <w:lang w:val="en-US" w:eastAsia="en-US"/>
    </w:rPr>
  </w:style>
  <w:style w:type="character" w:customStyle="1" w:styleId="3ffff6">
    <w:name w:val="Знак Знак3"/>
    <w:basedOn w:val="ad"/>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fffffffff4">
    <w:name w:val="Знак Знак1"/>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ffe">
    <w:name w:val="Знак Знак5"/>
    <w:basedOn w:val="ad"/>
    <w:rsid w:val="009F3601"/>
    <w:rPr>
      <w:lang w:val="ru-RU" w:eastAsia="ru-RU" w:bidi="ar-SA"/>
    </w:rPr>
  </w:style>
  <w:style w:type="paragraph" w:customStyle="1" w:styleId="1fffffffff5">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ffffff9">
    <w:name w:val="Знак Знак2"/>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6">
    <w:name w:val=" Знак Знак1 Знак Знак Знак Знак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fffffffff7">
    <w:name w:val=" Знак Знак1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c"/>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c"/>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c"/>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c"/>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c"/>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f">
    <w:name w:val=" Знак5"/>
    <w:rsid w:val="00F57B92"/>
    <w:rPr>
      <w:color w:val="000000"/>
      <w:sz w:val="28"/>
      <w:lang w:val="ru-RU" w:eastAsia="ru-RU" w:bidi="ar-SA"/>
    </w:rPr>
  </w:style>
  <w:style w:type="paragraph" w:customStyle="1" w:styleId="1fffffffff8">
    <w:name w:val="Знак Знак1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c"/>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c"/>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5">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7">
    <w:name w:val="Основной текст + Полужирный3"/>
    <w:basedOn w:val="ad"/>
    <w:rsid w:val="00DF7E1C"/>
    <w:rPr>
      <w:rFonts w:ascii="Times New Roman" w:hAnsi="Times New Roman" w:cs="Times New Roman"/>
      <w:b/>
      <w:bCs/>
      <w:spacing w:val="0"/>
      <w:sz w:val="21"/>
      <w:szCs w:val="21"/>
      <w:shd w:val="clear" w:color="auto" w:fill="FFFFFF"/>
      <w:lang w:val="ru-RU" w:eastAsia="ru-RU" w:bidi="ar-SA"/>
    </w:rPr>
  </w:style>
  <w:style w:type="paragraph" w:customStyle="1" w:styleId="Normal0">
    <w:name w:val="Normal"/>
    <w:rsid w:val="00DF7E1C"/>
    <w:rPr>
      <w:rFonts w:ascii="Times New Roman" w:eastAsia="Times New Roman" w:hAnsi="Times New Roman" w:cs="Times New Roman"/>
      <w:snapToGrid w:val="0"/>
    </w:rPr>
  </w:style>
  <w:style w:type="paragraph" w:customStyle="1" w:styleId="1-21">
    <w:name w:val="Средняя сетка 1 - Акцент 21"/>
    <w:basedOn w:val="ac"/>
    <w:uiPriority w:val="34"/>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0">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1">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2">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c"/>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c"/>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ListParagraph">
    <w:name w:val="List Paragraph"/>
    <w:basedOn w:val="ac"/>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6">
    <w:name w:val="ОСН_СТИЛЬ"/>
    <w:basedOn w:val="afffffff8"/>
    <w:link w:val="afffffffffffffffffffffffffff7"/>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7">
    <w:name w:val="ОСН_СТИЛЬ Знак"/>
    <w:basedOn w:val="ad"/>
    <w:link w:val="afffffffffffffffffffffffffff6"/>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d"/>
    <w:rsid w:val="00B03B32"/>
    <w:rPr>
      <w:rFonts w:ascii="Segoe UI" w:hAnsi="Segoe UI" w:cs="Segoe UI"/>
      <w:sz w:val="12"/>
      <w:szCs w:val="12"/>
      <w:lang w:bidi="ar-SA"/>
    </w:rPr>
  </w:style>
  <w:style w:type="paragraph" w:customStyle="1" w:styleId="rvps27">
    <w:name w:val="rvps27"/>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c"/>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d"/>
    <w:rsid w:val="00B03B32"/>
    <w:rPr>
      <w:rFonts w:cs="Times New Roman"/>
    </w:rPr>
  </w:style>
  <w:style w:type="paragraph" w:customStyle="1" w:styleId="acth">
    <w:name w:val="acth"/>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0">
    <w:name w:val="normal0"/>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d"/>
    <w:rsid w:val="00B03B32"/>
    <w:rPr>
      <w:rFonts w:ascii="Arial" w:hAnsi="Arial" w:cs="Arial"/>
      <w:sz w:val="20"/>
      <w:szCs w:val="20"/>
    </w:rPr>
  </w:style>
  <w:style w:type="paragraph" w:customStyle="1" w:styleId="Style23">
    <w:name w:val="Style23"/>
    <w:basedOn w:val="ac"/>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d"/>
    <w:rsid w:val="00B03B32"/>
    <w:rPr>
      <w:rFonts w:ascii="Arial" w:hAnsi="Arial" w:cs="Arial"/>
      <w:sz w:val="18"/>
      <w:szCs w:val="18"/>
    </w:rPr>
  </w:style>
  <w:style w:type="character" w:customStyle="1" w:styleId="FontStyle68">
    <w:name w:val="Font Style68"/>
    <w:basedOn w:val="ad"/>
    <w:rsid w:val="00B03B32"/>
    <w:rPr>
      <w:rFonts w:ascii="Times New Roman" w:hAnsi="Times New Roman" w:cs="Times New Roman"/>
      <w:sz w:val="20"/>
      <w:szCs w:val="20"/>
    </w:rPr>
  </w:style>
  <w:style w:type="character" w:customStyle="1" w:styleId="FontStyle57">
    <w:name w:val="Font Style57"/>
    <w:basedOn w:val="ad"/>
    <w:rsid w:val="00B03B32"/>
    <w:rPr>
      <w:rFonts w:ascii="Times New Roman" w:hAnsi="Times New Roman" w:cs="Times New Roman"/>
      <w:sz w:val="24"/>
      <w:szCs w:val="24"/>
    </w:rPr>
  </w:style>
  <w:style w:type="character" w:customStyle="1" w:styleId="FontStyle46">
    <w:name w:val="Font Style46"/>
    <w:basedOn w:val="ad"/>
    <w:rsid w:val="00B03B32"/>
    <w:rPr>
      <w:rFonts w:ascii="Century Gothic" w:hAnsi="Century Gothic" w:cs="Century Gothic"/>
      <w:sz w:val="20"/>
      <w:szCs w:val="20"/>
    </w:rPr>
  </w:style>
  <w:style w:type="character" w:customStyle="1" w:styleId="FontStyle48">
    <w:name w:val="Font Style48"/>
    <w:basedOn w:val="ad"/>
    <w:rsid w:val="00B03B32"/>
    <w:rPr>
      <w:rFonts w:ascii="Times New Roman" w:hAnsi="Times New Roman" w:cs="Times New Roman"/>
      <w:sz w:val="18"/>
      <w:szCs w:val="18"/>
    </w:rPr>
  </w:style>
  <w:style w:type="character" w:customStyle="1" w:styleId="FontStyle120">
    <w:name w:val="Font Style120"/>
    <w:basedOn w:val="ad"/>
    <w:rsid w:val="00B03B32"/>
    <w:rPr>
      <w:rFonts w:ascii="Arial" w:hAnsi="Arial" w:cs="Arial"/>
      <w:i/>
      <w:iCs/>
      <w:sz w:val="16"/>
      <w:szCs w:val="16"/>
    </w:rPr>
  </w:style>
  <w:style w:type="paragraph" w:customStyle="1" w:styleId="Style38">
    <w:name w:val="Style38"/>
    <w:basedOn w:val="ac"/>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d"/>
    <w:rsid w:val="00B03B32"/>
    <w:rPr>
      <w:rFonts w:ascii="Arial" w:hAnsi="Arial" w:cs="Arial"/>
      <w:b/>
      <w:bCs/>
      <w:sz w:val="20"/>
      <w:szCs w:val="20"/>
    </w:rPr>
  </w:style>
  <w:style w:type="character" w:customStyle="1" w:styleId="FontStyle97">
    <w:name w:val="Font Style97"/>
    <w:basedOn w:val="ad"/>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d"/>
    <w:rsid w:val="00B03B32"/>
    <w:rPr>
      <w:rFonts w:ascii="Times New Roman" w:hAnsi="Times New Roman" w:cs="Times New Roman"/>
      <w:sz w:val="20"/>
      <w:szCs w:val="20"/>
    </w:rPr>
  </w:style>
  <w:style w:type="character" w:customStyle="1" w:styleId="FontStyle98">
    <w:name w:val="Font Style98"/>
    <w:basedOn w:val="ad"/>
    <w:rsid w:val="00B03B32"/>
    <w:rPr>
      <w:rFonts w:ascii="Times New Roman" w:hAnsi="Times New Roman" w:cs="Times New Roman"/>
      <w:sz w:val="20"/>
      <w:szCs w:val="20"/>
    </w:rPr>
  </w:style>
  <w:style w:type="paragraph" w:customStyle="1" w:styleId="Style26">
    <w:name w:val="Style26"/>
    <w:basedOn w:val="ac"/>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d"/>
    <w:rsid w:val="00B03B32"/>
    <w:rPr>
      <w:rFonts w:ascii="Times New Roman" w:hAnsi="Times New Roman" w:cs="Times New Roman"/>
      <w:b/>
      <w:bCs/>
      <w:sz w:val="20"/>
      <w:szCs w:val="20"/>
    </w:rPr>
  </w:style>
  <w:style w:type="paragraph" w:customStyle="1" w:styleId="Style69">
    <w:name w:val="Style69"/>
    <w:basedOn w:val="ac"/>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d"/>
    <w:rsid w:val="00B03B32"/>
    <w:rPr>
      <w:rFonts w:ascii="Times New Roman" w:hAnsi="Times New Roman" w:cs="Times New Roman"/>
      <w:b/>
      <w:bCs/>
      <w:sz w:val="18"/>
      <w:szCs w:val="18"/>
    </w:rPr>
  </w:style>
  <w:style w:type="paragraph" w:customStyle="1" w:styleId="Style34">
    <w:name w:val="Style34"/>
    <w:basedOn w:val="ac"/>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c"/>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d"/>
    <w:rsid w:val="00B03B32"/>
    <w:rPr>
      <w:rFonts w:ascii="Arial" w:hAnsi="Arial" w:cs="Arial"/>
      <w:b/>
      <w:bCs/>
      <w:sz w:val="14"/>
      <w:szCs w:val="14"/>
    </w:rPr>
  </w:style>
  <w:style w:type="character" w:customStyle="1" w:styleId="FontStyle50">
    <w:name w:val="Font Style50"/>
    <w:basedOn w:val="ad"/>
    <w:rsid w:val="00B03B32"/>
    <w:rPr>
      <w:rFonts w:ascii="Arial" w:hAnsi="Arial" w:cs="Arial"/>
      <w:sz w:val="14"/>
      <w:szCs w:val="14"/>
    </w:rPr>
  </w:style>
  <w:style w:type="character" w:customStyle="1" w:styleId="shorttext1">
    <w:name w:val="short_text1"/>
    <w:basedOn w:val="ad"/>
    <w:rsid w:val="00B03B32"/>
    <w:rPr>
      <w:rFonts w:cs="Times New Roman"/>
      <w:sz w:val="29"/>
      <w:szCs w:val="29"/>
    </w:rPr>
  </w:style>
  <w:style w:type="paragraph" w:customStyle="1" w:styleId="afffffffffffffffffffffffffff8">
    <w:name w:val="Нормальний текст"/>
    <w:basedOn w:val="ac"/>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9">
    <w:name w:val="Таблица_заголовок"/>
    <w:basedOn w:val="ac"/>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a">
    <w:name w:val="Знак Знак Знак Знак Знак Знак Знак Знак Знак"/>
    <w:basedOn w:val="ac"/>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d"/>
    <w:link w:val="1fff1"/>
    <w:locked/>
    <w:rsid w:val="00B03B32"/>
    <w:rPr>
      <w:rFonts w:ascii="IzhTitl" w:eastAsia="Garamond" w:hAnsi="IzhTitl" w:cs="IzhTitl"/>
      <w:sz w:val="22"/>
      <w:szCs w:val="22"/>
      <w:lang w:val="en-US" w:eastAsia="ar-SA"/>
    </w:rPr>
  </w:style>
  <w:style w:type="paragraph" w:customStyle="1" w:styleId="1fffffffff9">
    <w:name w:val="Заг 1"/>
    <w:basedOn w:val="ac"/>
    <w:next w:val="ac"/>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a">
    <w:name w:val="Заг 2"/>
    <w:basedOn w:val="ac"/>
    <w:next w:val="ac"/>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8">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c"/>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d"/>
    <w:rsid w:val="00B03B32"/>
    <w:rPr>
      <w:rFonts w:ascii="Arial" w:hAnsi="Arial" w:cs="Arial"/>
      <w:sz w:val="18"/>
      <w:szCs w:val="18"/>
    </w:rPr>
  </w:style>
  <w:style w:type="paragraph" w:customStyle="1" w:styleId="Style50">
    <w:name w:val="Style50"/>
    <w:basedOn w:val="ac"/>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d"/>
    <w:rsid w:val="00B03B32"/>
    <w:rPr>
      <w:rFonts w:ascii="Times New Roman" w:hAnsi="Times New Roman" w:cs="Times New Roman"/>
      <w:b/>
      <w:bCs/>
      <w:sz w:val="24"/>
      <w:szCs w:val="24"/>
    </w:rPr>
  </w:style>
  <w:style w:type="character" w:customStyle="1" w:styleId="FontStyle61">
    <w:name w:val="Font Style61"/>
    <w:basedOn w:val="ad"/>
    <w:rsid w:val="00B03B32"/>
    <w:rPr>
      <w:rFonts w:ascii="Times New Roman" w:hAnsi="Times New Roman" w:cs="Times New Roman"/>
      <w:sz w:val="20"/>
      <w:szCs w:val="20"/>
    </w:rPr>
  </w:style>
  <w:style w:type="character" w:customStyle="1" w:styleId="FontStyle69">
    <w:name w:val="Font Style69"/>
    <w:basedOn w:val="ad"/>
    <w:rsid w:val="00B03B32"/>
    <w:rPr>
      <w:rFonts w:ascii="Times New Roman" w:hAnsi="Times New Roman" w:cs="Times New Roman"/>
      <w:sz w:val="22"/>
      <w:szCs w:val="22"/>
    </w:rPr>
  </w:style>
  <w:style w:type="character" w:customStyle="1" w:styleId="FontStyle72">
    <w:name w:val="Font Style72"/>
    <w:basedOn w:val="ad"/>
    <w:rsid w:val="00B03B32"/>
    <w:rPr>
      <w:rFonts w:ascii="Times New Roman" w:hAnsi="Times New Roman" w:cs="Times New Roman"/>
      <w:sz w:val="26"/>
      <w:szCs w:val="26"/>
    </w:rPr>
  </w:style>
  <w:style w:type="character" w:customStyle="1" w:styleId="rvts21">
    <w:name w:val="rvts21"/>
    <w:basedOn w:val="ad"/>
    <w:rsid w:val="00B03B32"/>
    <w:rPr>
      <w:rFonts w:cs="Times New Roman"/>
    </w:rPr>
  </w:style>
  <w:style w:type="character" w:customStyle="1" w:styleId="rvts22">
    <w:name w:val="rvts22"/>
    <w:basedOn w:val="ad"/>
    <w:rsid w:val="00B03B32"/>
    <w:rPr>
      <w:rFonts w:cs="Times New Roman"/>
    </w:rPr>
  </w:style>
  <w:style w:type="character" w:customStyle="1" w:styleId="dtitle">
    <w:name w:val="dtitle"/>
    <w:basedOn w:val="ad"/>
    <w:rsid w:val="00B03B32"/>
    <w:rPr>
      <w:rFonts w:cs="Times New Roman"/>
    </w:rPr>
  </w:style>
  <w:style w:type="paragraph" w:customStyle="1" w:styleId="CharCharCharChar2">
    <w:name w:val="Char Знак Знак Char Знак Знак Char Знак Знак Char Знак Знак Знак"/>
    <w:basedOn w:val="ac"/>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c"/>
    <w:rsid w:val="001F5861"/>
    <w:pPr>
      <w:tabs>
        <w:tab w:val="right" w:pos="9356"/>
      </w:tabs>
      <w:jc w:val="center"/>
    </w:pPr>
    <w:rPr>
      <w:rFonts w:ascii="Times New Roman" w:eastAsia="Calibri" w:hAnsi="Times New Roman" w:cs="Times New Roman"/>
    </w:rPr>
  </w:style>
  <w:style w:type="paragraph" w:customStyle="1" w:styleId="-f3">
    <w:name w:val="Таблица-заголовок"/>
    <w:basedOn w:val="ac"/>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c"/>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2">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c"/>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9">
    <w:name w:val="Подпись к таблице + Не полужирный4"/>
    <w:aliases w:val="Интервал 1 pt7"/>
    <w:rsid w:val="001F5861"/>
    <w:rPr>
      <w:b w:val="0"/>
      <w:bCs w:val="0"/>
      <w:i/>
      <w:iCs/>
      <w:spacing w:val="30"/>
      <w:sz w:val="13"/>
      <w:szCs w:val="13"/>
      <w:lang w:bidi="ar-SA"/>
    </w:rPr>
  </w:style>
  <w:style w:type="character" w:customStyle="1" w:styleId="5fff3">
    <w:name w:val="Подпись к таблице5"/>
    <w:rsid w:val="001F5861"/>
    <w:rPr>
      <w:b/>
      <w:bCs/>
      <w:i/>
      <w:iCs/>
      <w:sz w:val="13"/>
      <w:szCs w:val="13"/>
      <w:lang w:bidi="ar-SA"/>
    </w:rPr>
  </w:style>
  <w:style w:type="character" w:customStyle="1" w:styleId="4fffa">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9">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c"/>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c"/>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b">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fff4">
    <w:name w:val=" Знак Знак5"/>
    <w:rsid w:val="001F5861"/>
    <w:rPr>
      <w:lang w:val="ru-RU" w:eastAsia="ru-RU" w:bidi="ar-SA"/>
    </w:rPr>
  </w:style>
  <w:style w:type="character" w:customStyle="1" w:styleId="BodyTextIndent2Char">
    <w:name w:val="Body Text Indent 2 Char"/>
    <w:basedOn w:val="ad"/>
    <w:rsid w:val="001F5861"/>
    <w:rPr>
      <w:sz w:val="24"/>
      <w:szCs w:val="24"/>
      <w:lang w:val="uk-UA" w:eastAsia="uk-UA" w:bidi="ar-SA"/>
    </w:rPr>
  </w:style>
  <w:style w:type="character" w:customStyle="1" w:styleId="fontstyle210">
    <w:name w:val="fontstyle21"/>
    <w:basedOn w:val="ad"/>
    <w:rsid w:val="001F5861"/>
  </w:style>
  <w:style w:type="paragraph" w:customStyle="1" w:styleId="style130">
    <w:name w:val="style13"/>
    <w:basedOn w:val="ac"/>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fa">
    <w:name w:val=" Знак1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b">
    <w:name w:val=" Знак Знак Знак Знак Знак Знак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c">
    <w:name w:val=" Знак Знак Знак Знак Знак Знак Знак Знак Знак Знак Знак Знак Знак Знак Знак Знак"/>
    <w:basedOn w:val="ac"/>
    <w:rsid w:val="00721CC2"/>
    <w:pPr>
      <w:suppressAutoHyphens w:val="0"/>
    </w:pPr>
    <w:rPr>
      <w:rFonts w:ascii="Verdana" w:eastAsia="Times New Roman" w:hAnsi="Verdana" w:cs="Verdana"/>
      <w:color w:val="000000"/>
      <w:sz w:val="20"/>
      <w:szCs w:val="20"/>
      <w:lang w:val="en-US" w:eastAsia="en-US"/>
    </w:rPr>
  </w:style>
  <w:style w:type="paragraph" w:customStyle="1" w:styleId="7f9">
    <w:name w:val=" Знак Знак7"/>
    <w:basedOn w:val="ac"/>
    <w:rsid w:val="00DF7939"/>
    <w:pPr>
      <w:suppressAutoHyphens w:val="0"/>
    </w:pPr>
    <w:rPr>
      <w:rFonts w:ascii="Verdana" w:eastAsia="Times New Roman" w:hAnsi="Verdana" w:cs="Verdana"/>
      <w:color w:val="000000"/>
      <w:sz w:val="20"/>
      <w:szCs w:val="20"/>
      <w:lang w:val="en-US" w:eastAsia="en-US"/>
    </w:rPr>
  </w:style>
  <w:style w:type="paragraph" w:customStyle="1" w:styleId="BodyText27">
    <w:name w:val="Body Text 2"/>
    <w:basedOn w:val="Normal0"/>
    <w:rsid w:val="00DF7939"/>
    <w:pPr>
      <w:ind w:left="-540" w:firstLine="540"/>
      <w:jc w:val="both"/>
    </w:pPr>
    <w:rPr>
      <w:snapToGrid/>
      <w:sz w:val="28"/>
    </w:rPr>
  </w:style>
  <w:style w:type="character" w:customStyle="1" w:styleId="1fffffffffb">
    <w:name w:val=" Знак Знак1"/>
    <w:locked/>
    <w:rsid w:val="00DF7939"/>
    <w:rPr>
      <w:rFonts w:eastAsia="Calibri"/>
      <w:sz w:val="28"/>
      <w:szCs w:val="28"/>
      <w:lang w:val="ru-RU" w:eastAsia="ru-RU" w:bidi="ar-SA"/>
    </w:rPr>
  </w:style>
  <w:style w:type="character" w:customStyle="1" w:styleId="2ffffffb">
    <w:name w:val=" Знак Знак2"/>
    <w:basedOn w:val="ad"/>
    <w:rsid w:val="00DF7939"/>
    <w:rPr>
      <w:rFonts w:ascii="Calibri" w:eastAsia="Calibri" w:hAnsi="Calibri" w:cs="Calibri"/>
      <w:sz w:val="22"/>
      <w:szCs w:val="22"/>
      <w:lang w:val="ru-RU" w:eastAsia="ar-SA" w:bidi="ar-SA"/>
    </w:rPr>
  </w:style>
  <w:style w:type="character" w:customStyle="1" w:styleId="sm1black1">
    <w:name w:val="sm1black1"/>
    <w:basedOn w:val="ad"/>
    <w:rsid w:val="00A23EA5"/>
    <w:rPr>
      <w:rFonts w:ascii="Verdana" w:hAnsi="Verdan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kbuapa.kharkov.ua/e-book/db/2011-1/doc/1/03.pdf" TargetMode="External"/><Relationship Id="rId13" Type="http://schemas.openxmlformats.org/officeDocument/2006/relationships/hyperlink" Target="http://www.mydisser.com/search.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hyperlink" Target="http://www.rada.gov.u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competition/state_aid/modernisatio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intei.kiev.ua/viewpage.php?page_id=49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fp.gov.ua/fileadmin/downloads/dpn/fk_3_kv2012.pd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31</Pages>
  <Words>7562</Words>
  <Characters>43110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50571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cp:revision>
  <cp:lastPrinted>2009-02-06T08:36:00Z</cp:lastPrinted>
  <dcterms:created xsi:type="dcterms:W3CDTF">2015-03-22T11:10:00Z</dcterms:created>
  <dcterms:modified xsi:type="dcterms:W3CDTF">2016-02-29T13:31:00Z</dcterms:modified>
</cp:coreProperties>
</file>