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0840" w14:textId="77777777" w:rsidR="00D8670D" w:rsidRDefault="00D8670D" w:rsidP="00D8670D">
      <w:pPr>
        <w:pStyle w:val="afffffffffffffffffffffffffff5"/>
        <w:rPr>
          <w:rFonts w:ascii="Verdana" w:hAnsi="Verdana"/>
          <w:color w:val="000000"/>
          <w:sz w:val="21"/>
          <w:szCs w:val="21"/>
        </w:rPr>
      </w:pPr>
      <w:r>
        <w:rPr>
          <w:rFonts w:ascii="Helvetica" w:hAnsi="Helvetica" w:cs="Helvetica"/>
          <w:b/>
          <w:bCs w:val="0"/>
          <w:color w:val="222222"/>
          <w:sz w:val="21"/>
          <w:szCs w:val="21"/>
        </w:rPr>
        <w:t>Ковалев, Виктор Антонович.</w:t>
      </w:r>
    </w:p>
    <w:p w14:paraId="3F898A04" w14:textId="77777777" w:rsidR="00D8670D" w:rsidRDefault="00D8670D" w:rsidP="00D8670D">
      <w:pPr>
        <w:pStyle w:val="20"/>
        <w:spacing w:before="0" w:after="312"/>
        <w:rPr>
          <w:rFonts w:ascii="Arial" w:hAnsi="Arial" w:cs="Arial"/>
          <w:caps/>
          <w:color w:val="333333"/>
          <w:sz w:val="27"/>
          <w:szCs w:val="27"/>
        </w:rPr>
      </w:pPr>
      <w:r>
        <w:rPr>
          <w:rFonts w:ascii="Helvetica" w:hAnsi="Helvetica" w:cs="Helvetica"/>
          <w:caps/>
          <w:color w:val="222222"/>
          <w:sz w:val="21"/>
          <w:szCs w:val="21"/>
        </w:rPr>
        <w:t>Факторы региональной политической трансформации : На материалах Республики Коми : диссертация ... доктора политических наук : 23.00.02. - Санкт-Петербург, 2001. - 365 с.</w:t>
      </w:r>
    </w:p>
    <w:p w14:paraId="1A80A495" w14:textId="77777777" w:rsidR="00D8670D" w:rsidRDefault="00D8670D" w:rsidP="00D8670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Ковалев, Виктор Антонович</w:t>
      </w:r>
    </w:p>
    <w:p w14:paraId="54369589"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138575"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ИЗУЧЕНИЯ ПОЛИТИЧЕСКИХ ТРАНСФОРМАЦИЙ.</w:t>
      </w:r>
    </w:p>
    <w:p w14:paraId="00F3A76F"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Классификация факторов трансформации региональных политических режимов России.</w:t>
      </w:r>
    </w:p>
    <w:p w14:paraId="1E6AFD35"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 вопросу о причинах, обстоятельствах и перспективах политических изменений в СССР - Российской Федерации. (Российская политика в койтексте «третьей волны»)</w:t>
      </w:r>
    </w:p>
    <w:p w14:paraId="0980905B"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Позиции господствующих акторов российского политического перехода.</w:t>
      </w:r>
    </w:p>
    <w:p w14:paraId="242EB795"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РЕГИОНАЛИЗМ И ФЕДЕРАЛИЗМ В СОВРЕМЕННОЙ РОССИИ. ЭТНОПОЛИ'ГИКА в РЕСПУБЛИКЕ КОМИ И ПОЛОЖЕНИЕ РЕГИОНА В СИСТЕМЕ ФЕДЕРАТИВНЫХ ОТНОШЛЕНИЙ.</w:t>
      </w:r>
    </w:p>
    <w:p w14:paraId="2F459A05"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Новая роль регионов в современной России.</w:t>
      </w:r>
    </w:p>
    <w:p w14:paraId="1C328D92"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2.2.Федерализм, регионализм и субъекты Российской Федерации.</w:t>
      </w:r>
    </w:p>
    <w:p w14:paraId="5A6DCA67"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2.3.Республика Коми в системе федеративных отношений. Этнополитическая составляющая в развитии республик.</w:t>
      </w:r>
    </w:p>
    <w:p w14:paraId="40FAC7FE"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ВЛАСТЬ И ВЫБОРЫ В РЕСПУБЛИКЕ КОМИ.</w:t>
      </w:r>
    </w:p>
    <w:p w14:paraId="6FD73316"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.Исполнительная власть и политический режим в республике.</w:t>
      </w:r>
    </w:p>
    <w:p w14:paraId="2DCFCEB3"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Эволюция законодательной (представительной) власти в регионе.</w:t>
      </w:r>
    </w:p>
    <w:p w14:paraId="18397EAC"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3.3.Республиканская власть: анализ ситуации и возможные перспективы.</w:t>
      </w:r>
    </w:p>
    <w:p w14:paraId="70BD578F"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ПОЛИТИЧЕСКИЕ И НЕПОЛИТИЧЕСКИЕ ОРГАНИЗАЦИИ В ПРОЦЕССЕ РЕГИОНАЛЬНОЙ ТРАНСФОРМАЦИИ</w:t>
      </w:r>
    </w:p>
    <w:p w14:paraId="2AD5094E"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Тенденции развития партийной системы в РК.</w:t>
      </w:r>
    </w:p>
    <w:p w14:paraId="49D2AEA8"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Власть, «третий сектор» и СМИ в республике.</w:t>
      </w:r>
    </w:p>
    <w:p w14:paraId="32833B26" w14:textId="77777777" w:rsidR="00D8670D" w:rsidRDefault="00D8670D" w:rsidP="00D867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Местное самоуправление в системе региональных политических отношений.</w:t>
      </w:r>
    </w:p>
    <w:p w14:paraId="7823CDB0" w14:textId="72BD7067" w:rsidR="00F37380" w:rsidRPr="00D8670D" w:rsidRDefault="00F37380" w:rsidP="00D8670D"/>
    <w:sectPr w:rsidR="00F37380" w:rsidRPr="00D867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740A" w14:textId="77777777" w:rsidR="001142C3" w:rsidRDefault="001142C3">
      <w:pPr>
        <w:spacing w:after="0" w:line="240" w:lineRule="auto"/>
      </w:pPr>
      <w:r>
        <w:separator/>
      </w:r>
    </w:p>
  </w:endnote>
  <w:endnote w:type="continuationSeparator" w:id="0">
    <w:p w14:paraId="0D9E8824" w14:textId="77777777" w:rsidR="001142C3" w:rsidRDefault="0011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CEB2" w14:textId="77777777" w:rsidR="001142C3" w:rsidRDefault="001142C3"/>
    <w:p w14:paraId="625D4B1E" w14:textId="77777777" w:rsidR="001142C3" w:rsidRDefault="001142C3"/>
    <w:p w14:paraId="3017B08A" w14:textId="77777777" w:rsidR="001142C3" w:rsidRDefault="001142C3"/>
    <w:p w14:paraId="17DC7487" w14:textId="77777777" w:rsidR="001142C3" w:rsidRDefault="001142C3"/>
    <w:p w14:paraId="7F6F2313" w14:textId="77777777" w:rsidR="001142C3" w:rsidRDefault="001142C3"/>
    <w:p w14:paraId="65A18D68" w14:textId="77777777" w:rsidR="001142C3" w:rsidRDefault="001142C3"/>
    <w:p w14:paraId="01BAB237" w14:textId="77777777" w:rsidR="001142C3" w:rsidRDefault="001142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111AD1" wp14:editId="7F3EBE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89BC3" w14:textId="77777777" w:rsidR="001142C3" w:rsidRDefault="001142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11A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389BC3" w14:textId="77777777" w:rsidR="001142C3" w:rsidRDefault="001142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539CE1" w14:textId="77777777" w:rsidR="001142C3" w:rsidRDefault="001142C3"/>
    <w:p w14:paraId="0CB646B9" w14:textId="77777777" w:rsidR="001142C3" w:rsidRDefault="001142C3"/>
    <w:p w14:paraId="47C3EFAA" w14:textId="77777777" w:rsidR="001142C3" w:rsidRDefault="001142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22413B" wp14:editId="2E2D4B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C834F" w14:textId="77777777" w:rsidR="001142C3" w:rsidRDefault="001142C3"/>
                          <w:p w14:paraId="3CA627B2" w14:textId="77777777" w:rsidR="001142C3" w:rsidRDefault="001142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241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DC834F" w14:textId="77777777" w:rsidR="001142C3" w:rsidRDefault="001142C3"/>
                    <w:p w14:paraId="3CA627B2" w14:textId="77777777" w:rsidR="001142C3" w:rsidRDefault="001142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CE1909" w14:textId="77777777" w:rsidR="001142C3" w:rsidRDefault="001142C3"/>
    <w:p w14:paraId="77A344A9" w14:textId="77777777" w:rsidR="001142C3" w:rsidRDefault="001142C3">
      <w:pPr>
        <w:rPr>
          <w:sz w:val="2"/>
          <w:szCs w:val="2"/>
        </w:rPr>
      </w:pPr>
    </w:p>
    <w:p w14:paraId="4D8DF1CB" w14:textId="77777777" w:rsidR="001142C3" w:rsidRDefault="001142C3"/>
    <w:p w14:paraId="5981CFE3" w14:textId="77777777" w:rsidR="001142C3" w:rsidRDefault="001142C3">
      <w:pPr>
        <w:spacing w:after="0" w:line="240" w:lineRule="auto"/>
      </w:pPr>
    </w:p>
  </w:footnote>
  <w:footnote w:type="continuationSeparator" w:id="0">
    <w:p w14:paraId="059D7356" w14:textId="77777777" w:rsidR="001142C3" w:rsidRDefault="0011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C3"/>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78837</TotalTime>
  <Pages>2</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2380</cp:revision>
  <cp:lastPrinted>2009-02-06T05:36:00Z</cp:lastPrinted>
  <dcterms:created xsi:type="dcterms:W3CDTF">2024-01-07T13:43:00Z</dcterms:created>
  <dcterms:modified xsi:type="dcterms:W3CDTF">2025-04-22T08:35:00Z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