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8B59" w14:textId="3650C8DC" w:rsidR="00100340" w:rsidRDefault="001E59CE" w:rsidP="001E59CE">
      <w:pPr>
        <w:rPr>
          <w:rFonts w:ascii="Verdana" w:hAnsi="Verdana"/>
          <w:b/>
          <w:bCs/>
          <w:color w:val="000000"/>
          <w:shd w:val="clear" w:color="auto" w:fill="FFFFFF"/>
        </w:rPr>
      </w:pPr>
      <w:r>
        <w:rPr>
          <w:rFonts w:ascii="Verdana" w:hAnsi="Verdana"/>
          <w:b/>
          <w:bCs/>
          <w:color w:val="000000"/>
          <w:shd w:val="clear" w:color="auto" w:fill="FFFFFF"/>
        </w:rPr>
        <w:t>Ващенко Костянтин Миколайович. Обґрунтування параметрів і режимів роботи стрічкового змішувача гідроприводної штукатурної станції : Дис... канд. наук: 05.05.02 - 2007.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59CE" w:rsidRPr="001E59CE" w14:paraId="4A0D4E85" w14:textId="77777777" w:rsidTr="001E59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59CE" w:rsidRPr="001E59CE" w14:paraId="3AE0E6F9" w14:textId="77777777">
              <w:trPr>
                <w:tblCellSpacing w:w="0" w:type="dxa"/>
              </w:trPr>
              <w:tc>
                <w:tcPr>
                  <w:tcW w:w="0" w:type="auto"/>
                  <w:vAlign w:val="center"/>
                  <w:hideMark/>
                </w:tcPr>
                <w:p w14:paraId="69051A0D"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lastRenderedPageBreak/>
                    <w:t>Ващенко К.М. Обґрунтування параметрів і режимів роботи стрічкового змішувача гідроприводної штукатурної станції. – Рукопис.</w:t>
                  </w:r>
                </w:p>
                <w:p w14:paraId="03C544B6"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05.05.02 – Машини для виробництва будівельних матеріалів і конструкцій. – Полтавський національний технічний університет імені Юрія Кондратюка, Полтава, 2007.</w:t>
                  </w:r>
                </w:p>
                <w:p w14:paraId="41E9A161"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Дисертаційна робота присвячена проблемі підвищення показників якості роботи створеної на основі проведених досліджень гідроприводної штукатурної станції з поворотним бункером і стрічковим шнековим змішувачем шляхом обґрунтування його раціональних параметрів та режимів роботи. На основі проведених теоретичних і експериментальних досліджень установлені аналітичні залежності потужності, що споживається змішувачем штукатурної станції, з урахуванням фізико-механічних характеристик розчинної суміші. Визначені раціональні геометричні параметри та режими роботи змішувача, які знижують час початкового інтенсивного перемішування, інтегральну потужність тривалого побудження розчинної суміші під час роботи розчинонасоса, а також динамічне навантаження на робочий орган змішувача під час запуску. Запропонована методика інженерного проектування поворотного бункера, та проведене економічне оцінювання ефективності використання розробленого обладнання. Упровадження у будівельне виробництво гідроприводної штукатурної станції СШ-4ГА дозволяє комплексно механізувати опоряджувальні роботи.</w:t>
                  </w:r>
                </w:p>
              </w:tc>
            </w:tr>
          </w:tbl>
          <w:p w14:paraId="6109A50A" w14:textId="77777777" w:rsidR="001E59CE" w:rsidRPr="001E59CE" w:rsidRDefault="001E59CE" w:rsidP="001E59CE">
            <w:pPr>
              <w:spacing w:after="0" w:line="240" w:lineRule="auto"/>
              <w:rPr>
                <w:rFonts w:ascii="Times New Roman" w:eastAsia="Times New Roman" w:hAnsi="Times New Roman" w:cs="Times New Roman"/>
                <w:sz w:val="24"/>
                <w:szCs w:val="24"/>
              </w:rPr>
            </w:pPr>
          </w:p>
        </w:tc>
      </w:tr>
      <w:tr w:rsidR="001E59CE" w:rsidRPr="001E59CE" w14:paraId="2CA65933" w14:textId="77777777" w:rsidTr="001E59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59CE" w:rsidRPr="001E59CE" w14:paraId="53913BB1" w14:textId="77777777">
              <w:trPr>
                <w:tblCellSpacing w:w="0" w:type="dxa"/>
              </w:trPr>
              <w:tc>
                <w:tcPr>
                  <w:tcW w:w="0" w:type="auto"/>
                  <w:vAlign w:val="center"/>
                  <w:hideMark/>
                </w:tcPr>
                <w:p w14:paraId="7B8A0EA4"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1. Аналіз літературних джерел та виробничого досвіду використання штукатурних станцій показав, що існуючі конструкції даного обладнання характеризуються високою енергоємністю, що призводить до низької ефективності їх використання. Найбільш перспективним напрямом підвищення ефективності проведення робіт, пов'язаних із використанням будівельних розчинів в умовах міського багатоповерхового будівництва, як показали дані дослідження, є застосування гідроприводних штукатурних станцій, обладнаних поворотним бункером і стрічковим змішувачем, з метою комплексної механізації даного виду робіт.</w:t>
                  </w:r>
                </w:p>
                <w:p w14:paraId="7A60B0F8"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Практична відсутність наукових досліджень, а також науково обґрунтованих методик розрахунку робочих параметрів саме поворотних бункерів, обладнаних стрічковими змішувачами, у складі гідроприводних штукатурних станцій з урахуванням особливостей їх роботи обмежує можливості подальшого підвищення ефективності роботи створюваних штукатурних станцій даного типу.</w:t>
                  </w:r>
                </w:p>
                <w:p w14:paraId="6A7222FC"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2. Теоретично обґрунтовані основні фізико-механічні властивості розчинних сумішей різної консистенції, які визначають характер взаємодії мас розчину з робочим органом змішувача, – коефіцієнт тертя </w:t>
                  </w:r>
                  <w:r w:rsidRPr="001E59CE">
                    <w:rPr>
                      <w:rFonts w:ascii="Times New Roman" w:eastAsia="Times New Roman" w:hAnsi="Times New Roman" w:cs="Times New Roman"/>
                      <w:i/>
                      <w:iCs/>
                      <w:sz w:val="24"/>
                      <w:szCs w:val="24"/>
                    </w:rPr>
                    <w:t>k</w:t>
                  </w:r>
                  <w:r w:rsidRPr="001E59CE">
                    <w:rPr>
                      <w:rFonts w:ascii="Times New Roman" w:eastAsia="Times New Roman" w:hAnsi="Times New Roman" w:cs="Times New Roman"/>
                      <w:i/>
                      <w:iCs/>
                      <w:sz w:val="24"/>
                      <w:szCs w:val="24"/>
                      <w:vertAlign w:val="subscript"/>
                    </w:rPr>
                    <w:t>f</w:t>
                  </w:r>
                  <w:r w:rsidRPr="001E59CE">
                    <w:rPr>
                      <w:rFonts w:ascii="Times New Roman" w:eastAsia="Times New Roman" w:hAnsi="Times New Roman" w:cs="Times New Roman"/>
                      <w:sz w:val="24"/>
                      <w:szCs w:val="24"/>
                    </w:rPr>
                    <w:t> та коефіцієнт опору зсування </w:t>
                  </w:r>
                  <w:r w:rsidRPr="001E59CE">
                    <w:rPr>
                      <w:rFonts w:ascii="Times New Roman" w:eastAsia="Times New Roman" w:hAnsi="Times New Roman" w:cs="Times New Roman"/>
                      <w:i/>
                      <w:iCs/>
                      <w:sz w:val="24"/>
                      <w:szCs w:val="24"/>
                    </w:rPr>
                    <w:t>k</w:t>
                  </w:r>
                  <w:r w:rsidRPr="001E59CE">
                    <w:rPr>
                      <w:rFonts w:ascii="Times New Roman" w:eastAsia="Times New Roman" w:hAnsi="Times New Roman" w:cs="Times New Roman"/>
                      <w:sz w:val="24"/>
                      <w:szCs w:val="24"/>
                      <w:vertAlign w:val="subscript"/>
                    </w:rPr>
                    <w:t>t</w:t>
                  </w:r>
                  <w:r w:rsidRPr="001E59CE">
                    <w:rPr>
                      <w:rFonts w:ascii="Times New Roman" w:eastAsia="Times New Roman" w:hAnsi="Times New Roman" w:cs="Times New Roman"/>
                      <w:sz w:val="24"/>
                      <w:szCs w:val="24"/>
                    </w:rPr>
                    <w:t>. Шляхом проведення експериментальних досліджень визначено, що основний фактор, який визначає названі фізико-механічні показники – рухомість розчинної суміші: збільшення рухомості суміші від </w:t>
                  </w:r>
                  <w:r w:rsidRPr="001E59CE">
                    <w:rPr>
                      <w:rFonts w:ascii="Times New Roman" w:eastAsia="Times New Roman" w:hAnsi="Times New Roman" w:cs="Times New Roman"/>
                      <w:i/>
                      <w:iCs/>
                      <w:sz w:val="24"/>
                      <w:szCs w:val="24"/>
                    </w:rPr>
                    <w:t>6</w:t>
                  </w:r>
                  <w:r w:rsidRPr="001E59CE">
                    <w:rPr>
                      <w:rFonts w:ascii="Times New Roman" w:eastAsia="Times New Roman" w:hAnsi="Times New Roman" w:cs="Times New Roman"/>
                      <w:sz w:val="24"/>
                      <w:szCs w:val="24"/>
                    </w:rPr>
                    <w:t> до </w:t>
                  </w:r>
                  <w:r w:rsidRPr="001E59CE">
                    <w:rPr>
                      <w:rFonts w:ascii="Times New Roman" w:eastAsia="Times New Roman" w:hAnsi="Times New Roman" w:cs="Times New Roman"/>
                      <w:i/>
                      <w:iCs/>
                      <w:sz w:val="24"/>
                      <w:szCs w:val="24"/>
                    </w:rPr>
                    <w:t>12</w:t>
                  </w:r>
                  <w:r w:rsidRPr="001E59CE">
                    <w:rPr>
                      <w:rFonts w:ascii="Times New Roman" w:eastAsia="Times New Roman" w:hAnsi="Times New Roman" w:cs="Times New Roman"/>
                      <w:sz w:val="24"/>
                      <w:szCs w:val="24"/>
                    </w:rPr>
                    <w:t> см зменшує коефіцієнт тертя </w:t>
                  </w:r>
                  <w:r w:rsidRPr="001E59CE">
                    <w:rPr>
                      <w:rFonts w:ascii="Times New Roman" w:eastAsia="Times New Roman" w:hAnsi="Times New Roman" w:cs="Times New Roman"/>
                      <w:i/>
                      <w:iCs/>
                      <w:sz w:val="24"/>
                      <w:szCs w:val="24"/>
                    </w:rPr>
                    <w:t>k</w:t>
                  </w:r>
                  <w:r w:rsidRPr="001E59CE">
                    <w:rPr>
                      <w:rFonts w:ascii="Times New Roman" w:eastAsia="Times New Roman" w:hAnsi="Times New Roman" w:cs="Times New Roman"/>
                      <w:i/>
                      <w:iCs/>
                      <w:sz w:val="24"/>
                      <w:szCs w:val="24"/>
                      <w:vertAlign w:val="subscript"/>
                    </w:rPr>
                    <w:t>f</w:t>
                  </w:r>
                  <w:r w:rsidRPr="001E59CE">
                    <w:rPr>
                      <w:rFonts w:ascii="Times New Roman" w:eastAsia="Times New Roman" w:hAnsi="Times New Roman" w:cs="Times New Roman"/>
                      <w:sz w:val="24"/>
                      <w:szCs w:val="24"/>
                    </w:rPr>
                    <w:t> із </w:t>
                  </w:r>
                  <w:r w:rsidRPr="001E59CE">
                    <w:rPr>
                      <w:rFonts w:ascii="Times New Roman" w:eastAsia="Times New Roman" w:hAnsi="Times New Roman" w:cs="Times New Roman"/>
                      <w:i/>
                      <w:iCs/>
                      <w:sz w:val="24"/>
                      <w:szCs w:val="24"/>
                    </w:rPr>
                    <w:t>0,481</w:t>
                  </w:r>
                  <w:r w:rsidRPr="001E59CE">
                    <w:rPr>
                      <w:rFonts w:ascii="Times New Roman" w:eastAsia="Times New Roman" w:hAnsi="Times New Roman" w:cs="Times New Roman"/>
                      <w:sz w:val="24"/>
                      <w:szCs w:val="24"/>
                    </w:rPr>
                    <w:t> до </w:t>
                  </w:r>
                  <w:r w:rsidRPr="001E59CE">
                    <w:rPr>
                      <w:rFonts w:ascii="Times New Roman" w:eastAsia="Times New Roman" w:hAnsi="Times New Roman" w:cs="Times New Roman"/>
                      <w:i/>
                      <w:iCs/>
                      <w:sz w:val="24"/>
                      <w:szCs w:val="24"/>
                    </w:rPr>
                    <w:t>0,063</w:t>
                  </w:r>
                  <w:r w:rsidRPr="001E59CE">
                    <w:rPr>
                      <w:rFonts w:ascii="Times New Roman" w:eastAsia="Times New Roman" w:hAnsi="Times New Roman" w:cs="Times New Roman"/>
                      <w:sz w:val="24"/>
                      <w:szCs w:val="24"/>
                    </w:rPr>
                    <w:t> та коефіцієнт опору зсування </w:t>
                  </w:r>
                  <w:r w:rsidRPr="001E59CE">
                    <w:rPr>
                      <w:rFonts w:ascii="Times New Roman" w:eastAsia="Times New Roman" w:hAnsi="Times New Roman" w:cs="Times New Roman"/>
                      <w:i/>
                      <w:iCs/>
                      <w:sz w:val="24"/>
                      <w:szCs w:val="24"/>
                    </w:rPr>
                    <w:t>k</w:t>
                  </w:r>
                  <w:r w:rsidRPr="001E59CE">
                    <w:rPr>
                      <w:rFonts w:ascii="Times New Roman" w:eastAsia="Times New Roman" w:hAnsi="Times New Roman" w:cs="Times New Roman"/>
                      <w:sz w:val="24"/>
                      <w:szCs w:val="24"/>
                      <w:vertAlign w:val="subscript"/>
                    </w:rPr>
                    <w:t>t</w:t>
                  </w:r>
                  <w:r w:rsidRPr="001E59CE">
                    <w:rPr>
                      <w:rFonts w:ascii="Times New Roman" w:eastAsia="Times New Roman" w:hAnsi="Times New Roman" w:cs="Times New Roman"/>
                      <w:sz w:val="24"/>
                      <w:szCs w:val="24"/>
                    </w:rPr>
                    <w:t> із </w:t>
                  </w:r>
                  <w:r w:rsidRPr="001E59CE">
                    <w:rPr>
                      <w:rFonts w:ascii="Times New Roman" w:eastAsia="Times New Roman" w:hAnsi="Times New Roman" w:cs="Times New Roman"/>
                      <w:i/>
                      <w:iCs/>
                      <w:sz w:val="24"/>
                      <w:szCs w:val="24"/>
                    </w:rPr>
                    <w:t>130</w:t>
                  </w:r>
                  <w:r w:rsidRPr="001E59CE">
                    <w:rPr>
                      <w:rFonts w:ascii="Times New Roman" w:eastAsia="Times New Roman" w:hAnsi="Times New Roman" w:cs="Times New Roman"/>
                      <w:sz w:val="24"/>
                      <w:szCs w:val="24"/>
                    </w:rPr>
                    <w:t> до </w:t>
                  </w:r>
                  <w:r w:rsidRPr="001E59CE">
                    <w:rPr>
                      <w:rFonts w:ascii="Times New Roman" w:eastAsia="Times New Roman" w:hAnsi="Times New Roman" w:cs="Times New Roman"/>
                      <w:i/>
                      <w:iCs/>
                      <w:sz w:val="24"/>
                      <w:szCs w:val="24"/>
                    </w:rPr>
                    <w:t>61</w:t>
                  </w:r>
                  <w:r w:rsidRPr="001E59CE">
                    <w:rPr>
                      <w:rFonts w:ascii="Times New Roman" w:eastAsia="Times New Roman" w:hAnsi="Times New Roman" w:cs="Times New Roman"/>
                      <w:sz w:val="24"/>
                      <w:szCs w:val="24"/>
                    </w:rPr>
                    <w:t> Па (за умови лінійної швидкості руху робочого органа змішувача </w:t>
                  </w:r>
                  <w:r w:rsidRPr="001E59CE">
                    <w:rPr>
                      <w:rFonts w:ascii="Times New Roman" w:eastAsia="Times New Roman" w:hAnsi="Times New Roman" w:cs="Times New Roman"/>
                      <w:i/>
                      <w:iCs/>
                      <w:sz w:val="24"/>
                      <w:szCs w:val="24"/>
                    </w:rPr>
                    <w:t>и</w:t>
                  </w:r>
                  <w:r w:rsidRPr="001E59CE">
                    <w:rPr>
                      <w:rFonts w:ascii="Times New Roman" w:eastAsia="Times New Roman" w:hAnsi="Times New Roman" w:cs="Times New Roman"/>
                      <w:sz w:val="24"/>
                      <w:szCs w:val="24"/>
                    </w:rPr>
                    <w:t> = </w:t>
                  </w:r>
                  <w:r w:rsidRPr="001E59CE">
                    <w:rPr>
                      <w:rFonts w:ascii="Times New Roman" w:eastAsia="Times New Roman" w:hAnsi="Times New Roman" w:cs="Times New Roman"/>
                      <w:i/>
                      <w:iCs/>
                      <w:sz w:val="24"/>
                      <w:szCs w:val="24"/>
                    </w:rPr>
                    <w:t>1</w:t>
                  </w:r>
                  <w:r w:rsidRPr="001E59CE">
                    <w:rPr>
                      <w:rFonts w:ascii="Times New Roman" w:eastAsia="Times New Roman" w:hAnsi="Times New Roman" w:cs="Times New Roman"/>
                      <w:sz w:val="24"/>
                      <w:szCs w:val="24"/>
                    </w:rPr>
                    <w:t> м/с).</w:t>
                  </w:r>
                </w:p>
                <w:p w14:paraId="37B5185B"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3. За результатами проведення багатофакторного експерименту одержана адекватна (з вірогідністю 0,95) регресійна модель, котра надає можливість розрахунковим шляхом оцінити величину питомого тиску </w:t>
                  </w:r>
                  <w:r w:rsidRPr="001E59CE">
                    <w:rPr>
                      <w:rFonts w:ascii="Times New Roman" w:eastAsia="Times New Roman" w:hAnsi="Times New Roman" w:cs="Times New Roman"/>
                      <w:i/>
                      <w:iCs/>
                      <w:sz w:val="24"/>
                      <w:szCs w:val="24"/>
                    </w:rPr>
                    <w:t>р</w:t>
                  </w:r>
                  <w:r w:rsidRPr="001E59CE">
                    <w:rPr>
                      <w:rFonts w:ascii="Times New Roman" w:eastAsia="Times New Roman" w:hAnsi="Times New Roman" w:cs="Times New Roman"/>
                      <w:i/>
                      <w:iCs/>
                      <w:sz w:val="24"/>
                      <w:szCs w:val="24"/>
                      <w:vertAlign w:val="subscript"/>
                    </w:rPr>
                    <w:t>ГД</w:t>
                  </w:r>
                  <w:r w:rsidRPr="001E59CE">
                    <w:rPr>
                      <w:rFonts w:ascii="Times New Roman" w:eastAsia="Times New Roman" w:hAnsi="Times New Roman" w:cs="Times New Roman"/>
                      <w:sz w:val="24"/>
                      <w:szCs w:val="24"/>
                    </w:rPr>
                    <w:t> на робочий орган змішувача внаслідок дії сили </w:t>
                  </w:r>
                  <w:r w:rsidRPr="001E59CE">
                    <w:rPr>
                      <w:rFonts w:ascii="Times New Roman" w:eastAsia="Times New Roman" w:hAnsi="Times New Roman" w:cs="Times New Roman"/>
                      <w:i/>
                      <w:iCs/>
                      <w:sz w:val="24"/>
                      <w:szCs w:val="24"/>
                    </w:rPr>
                    <w:t>F</w:t>
                  </w:r>
                  <w:r w:rsidRPr="001E59CE">
                    <w:rPr>
                      <w:rFonts w:ascii="Times New Roman" w:eastAsia="Times New Roman" w:hAnsi="Times New Roman" w:cs="Times New Roman"/>
                      <w:sz w:val="24"/>
                      <w:szCs w:val="24"/>
                      <w:vertAlign w:val="subscript"/>
                    </w:rPr>
                    <w:t>S</w:t>
                  </w:r>
                  <w:r w:rsidRPr="001E59CE">
                    <w:rPr>
                      <w:rFonts w:ascii="Times New Roman" w:eastAsia="Times New Roman" w:hAnsi="Times New Roman" w:cs="Times New Roman"/>
                      <w:i/>
                      <w:iCs/>
                      <w:sz w:val="24"/>
                      <w:szCs w:val="24"/>
                      <w:vertAlign w:val="subscript"/>
                    </w:rPr>
                    <w:t>ГД</w:t>
                  </w:r>
                  <w:r w:rsidRPr="001E59CE">
                    <w:rPr>
                      <w:rFonts w:ascii="Times New Roman" w:eastAsia="Times New Roman" w:hAnsi="Times New Roman" w:cs="Times New Roman"/>
                      <w:sz w:val="24"/>
                      <w:szCs w:val="24"/>
                    </w:rPr>
                    <w:t> гідродинамічного опору, залежно від рухомості суміші u</w:t>
                  </w:r>
                  <w:r w:rsidRPr="001E59CE">
                    <w:rPr>
                      <w:rFonts w:ascii="Times New Roman" w:eastAsia="Times New Roman" w:hAnsi="Times New Roman" w:cs="Times New Roman"/>
                      <w:i/>
                      <w:iCs/>
                      <w:sz w:val="24"/>
                      <w:szCs w:val="24"/>
                      <w:vertAlign w:val="subscript"/>
                    </w:rPr>
                    <w:t>рух</w:t>
                  </w:r>
                  <w:r w:rsidRPr="001E59CE">
                    <w:rPr>
                      <w:rFonts w:ascii="Times New Roman" w:eastAsia="Times New Roman" w:hAnsi="Times New Roman" w:cs="Times New Roman"/>
                      <w:sz w:val="24"/>
                      <w:szCs w:val="24"/>
                    </w:rPr>
                    <w:t>, швидкості руху робочого органа </w:t>
                  </w:r>
                  <w:r w:rsidRPr="001E59CE">
                    <w:rPr>
                      <w:rFonts w:ascii="Times New Roman" w:eastAsia="Times New Roman" w:hAnsi="Times New Roman" w:cs="Times New Roman"/>
                      <w:i/>
                      <w:iCs/>
                      <w:sz w:val="24"/>
                      <w:szCs w:val="24"/>
                    </w:rPr>
                    <w:t>и</w:t>
                  </w:r>
                  <w:r w:rsidRPr="001E59CE">
                    <w:rPr>
                      <w:rFonts w:ascii="Times New Roman" w:eastAsia="Times New Roman" w:hAnsi="Times New Roman" w:cs="Times New Roman"/>
                      <w:sz w:val="24"/>
                      <w:szCs w:val="24"/>
                    </w:rPr>
                    <w:t>, кута атаки d та величини зазору </w:t>
                  </w:r>
                  <w:r w:rsidRPr="001E59CE">
                    <w:rPr>
                      <w:rFonts w:ascii="Times New Roman" w:eastAsia="Times New Roman" w:hAnsi="Times New Roman" w:cs="Times New Roman"/>
                      <w:i/>
                      <w:iCs/>
                      <w:sz w:val="24"/>
                      <w:szCs w:val="24"/>
                    </w:rPr>
                    <w:t>х</w:t>
                  </w:r>
                  <w:r w:rsidRPr="001E59CE">
                    <w:rPr>
                      <w:rFonts w:ascii="Times New Roman" w:eastAsia="Times New Roman" w:hAnsi="Times New Roman" w:cs="Times New Roman"/>
                      <w:sz w:val="24"/>
                      <w:szCs w:val="24"/>
                    </w:rPr>
                    <w:t xml:space="preserve"> між стінкою бункера та робочим органом. При цьому </w:t>
                  </w:r>
                  <w:r w:rsidRPr="001E59CE">
                    <w:rPr>
                      <w:rFonts w:ascii="Times New Roman" w:eastAsia="Times New Roman" w:hAnsi="Times New Roman" w:cs="Times New Roman"/>
                      <w:sz w:val="24"/>
                      <w:szCs w:val="24"/>
                    </w:rPr>
                    <w:lastRenderedPageBreak/>
                    <w:t>було встановлено, що головним чином на величину питомого тиску, а відповідно і на потужність, яка споживається змішувачем, впливають кут атаки d, зазор </w:t>
                  </w:r>
                  <w:r w:rsidRPr="001E59CE">
                    <w:rPr>
                      <w:rFonts w:ascii="Times New Roman" w:eastAsia="Times New Roman" w:hAnsi="Times New Roman" w:cs="Times New Roman"/>
                      <w:i/>
                      <w:iCs/>
                      <w:sz w:val="24"/>
                      <w:szCs w:val="24"/>
                    </w:rPr>
                    <w:t>х</w:t>
                  </w:r>
                  <w:r w:rsidRPr="001E59CE">
                    <w:rPr>
                      <w:rFonts w:ascii="Times New Roman" w:eastAsia="Times New Roman" w:hAnsi="Times New Roman" w:cs="Times New Roman"/>
                      <w:sz w:val="24"/>
                      <w:szCs w:val="24"/>
                    </w:rPr>
                    <w:t> між робочим органом і бункером та головна характеристика розчинної суміші – рухомість u</w:t>
                  </w:r>
                  <w:r w:rsidRPr="001E59CE">
                    <w:rPr>
                      <w:rFonts w:ascii="Times New Roman" w:eastAsia="Times New Roman" w:hAnsi="Times New Roman" w:cs="Times New Roman"/>
                      <w:i/>
                      <w:iCs/>
                      <w:sz w:val="24"/>
                      <w:szCs w:val="24"/>
                      <w:vertAlign w:val="subscript"/>
                    </w:rPr>
                    <w:t>рух</w:t>
                  </w:r>
                  <w:r w:rsidRPr="001E59CE">
                    <w:rPr>
                      <w:rFonts w:ascii="Times New Roman" w:eastAsia="Times New Roman" w:hAnsi="Times New Roman" w:cs="Times New Roman"/>
                      <w:sz w:val="24"/>
                      <w:szCs w:val="24"/>
                    </w:rPr>
                    <w:t>. Швидкість руху лопатки </w:t>
                  </w:r>
                  <w:r w:rsidRPr="001E59CE">
                    <w:rPr>
                      <w:rFonts w:ascii="Times New Roman" w:eastAsia="Times New Roman" w:hAnsi="Times New Roman" w:cs="Times New Roman"/>
                      <w:i/>
                      <w:iCs/>
                      <w:sz w:val="24"/>
                      <w:szCs w:val="24"/>
                    </w:rPr>
                    <w:t>и</w:t>
                  </w:r>
                  <w:r w:rsidRPr="001E59CE">
                    <w:rPr>
                      <w:rFonts w:ascii="Times New Roman" w:eastAsia="Times New Roman" w:hAnsi="Times New Roman" w:cs="Times New Roman"/>
                      <w:sz w:val="24"/>
                      <w:szCs w:val="24"/>
                    </w:rPr>
                    <w:t> при зміні в межах, що відповідають робочим швидкостям змішувачів, впливає на величину сили гідродинамічного опору значною мірою для малорухомих розчинів (</w:t>
                  </w:r>
                  <w:r w:rsidRPr="001E59CE">
                    <w:rPr>
                      <w:rFonts w:ascii="Times New Roman" w:eastAsia="Times New Roman" w:hAnsi="Times New Roman" w:cs="Times New Roman"/>
                      <w:i/>
                      <w:iCs/>
                      <w:sz w:val="24"/>
                      <w:szCs w:val="24"/>
                    </w:rPr>
                    <w:t>4</w:t>
                  </w:r>
                  <w:r w:rsidRPr="001E59CE">
                    <w:rPr>
                      <w:rFonts w:ascii="Times New Roman" w:eastAsia="Times New Roman" w:hAnsi="Times New Roman" w:cs="Times New Roman"/>
                      <w:sz w:val="24"/>
                      <w:szCs w:val="24"/>
                    </w:rPr>
                    <w:t>…</w:t>
                  </w:r>
                  <w:r w:rsidRPr="001E59CE">
                    <w:rPr>
                      <w:rFonts w:ascii="Times New Roman" w:eastAsia="Times New Roman" w:hAnsi="Times New Roman" w:cs="Times New Roman"/>
                      <w:i/>
                      <w:iCs/>
                      <w:sz w:val="24"/>
                      <w:szCs w:val="24"/>
                    </w:rPr>
                    <w:t>6</w:t>
                  </w:r>
                  <w:r w:rsidRPr="001E59CE">
                    <w:rPr>
                      <w:rFonts w:ascii="Times New Roman" w:eastAsia="Times New Roman" w:hAnsi="Times New Roman" w:cs="Times New Roman"/>
                      <w:sz w:val="24"/>
                      <w:szCs w:val="24"/>
                    </w:rPr>
                    <w:t> см) і меншою мірою – для розчинів високої рухомості (</w:t>
                  </w:r>
                  <w:r w:rsidRPr="001E59CE">
                    <w:rPr>
                      <w:rFonts w:ascii="Times New Roman" w:eastAsia="Times New Roman" w:hAnsi="Times New Roman" w:cs="Times New Roman"/>
                      <w:i/>
                      <w:iCs/>
                      <w:sz w:val="24"/>
                      <w:szCs w:val="24"/>
                    </w:rPr>
                    <w:t>10</w:t>
                  </w:r>
                  <w:r w:rsidRPr="001E59CE">
                    <w:rPr>
                      <w:rFonts w:ascii="Times New Roman" w:eastAsia="Times New Roman" w:hAnsi="Times New Roman" w:cs="Times New Roman"/>
                      <w:sz w:val="24"/>
                      <w:szCs w:val="24"/>
                    </w:rPr>
                    <w:t>…</w:t>
                  </w:r>
                  <w:r w:rsidRPr="001E59CE">
                    <w:rPr>
                      <w:rFonts w:ascii="Times New Roman" w:eastAsia="Times New Roman" w:hAnsi="Times New Roman" w:cs="Times New Roman"/>
                      <w:i/>
                      <w:iCs/>
                      <w:sz w:val="24"/>
                      <w:szCs w:val="24"/>
                    </w:rPr>
                    <w:t>12</w:t>
                  </w:r>
                  <w:r w:rsidRPr="001E59CE">
                    <w:rPr>
                      <w:rFonts w:ascii="Times New Roman" w:eastAsia="Times New Roman" w:hAnsi="Times New Roman" w:cs="Times New Roman"/>
                      <w:sz w:val="24"/>
                      <w:szCs w:val="24"/>
                    </w:rPr>
                    <w:t> см).</w:t>
                  </w:r>
                </w:p>
                <w:p w14:paraId="397429BC"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4. Із використанням експериментально-лабораторного змішувача досліджена залежність споживаної потужності від кутової швидкості w обертання стрічки шнека та фізико-механічних характеристик суміші, що перемішується, котрі визначаються її рухомістю u</w:t>
                  </w:r>
                  <w:r w:rsidRPr="001E59CE">
                    <w:rPr>
                      <w:rFonts w:ascii="Times New Roman" w:eastAsia="Times New Roman" w:hAnsi="Times New Roman" w:cs="Times New Roman"/>
                      <w:i/>
                      <w:iCs/>
                      <w:sz w:val="24"/>
                      <w:szCs w:val="24"/>
                      <w:vertAlign w:val="subscript"/>
                    </w:rPr>
                    <w:t>рух</w:t>
                  </w:r>
                  <w:r w:rsidRPr="001E59CE">
                    <w:rPr>
                      <w:rFonts w:ascii="Times New Roman" w:eastAsia="Times New Roman" w:hAnsi="Times New Roman" w:cs="Times New Roman"/>
                      <w:sz w:val="24"/>
                      <w:szCs w:val="24"/>
                    </w:rPr>
                    <w:t>. Результати підтвердили запропоновані теоретичні залежності з визначення потужності змішування </w:t>
                  </w:r>
                  <w:r w:rsidRPr="001E59CE">
                    <w:rPr>
                      <w:rFonts w:ascii="Times New Roman" w:eastAsia="Times New Roman" w:hAnsi="Times New Roman" w:cs="Times New Roman"/>
                      <w:i/>
                      <w:iCs/>
                      <w:sz w:val="24"/>
                      <w:szCs w:val="24"/>
                    </w:rPr>
                    <w:t>Р</w:t>
                  </w:r>
                  <w:r w:rsidRPr="001E59CE">
                    <w:rPr>
                      <w:rFonts w:ascii="Times New Roman" w:eastAsia="Times New Roman" w:hAnsi="Times New Roman" w:cs="Times New Roman"/>
                      <w:sz w:val="24"/>
                      <w:szCs w:val="24"/>
                    </w:rPr>
                    <w:t>.</w:t>
                  </w:r>
                </w:p>
                <w:p w14:paraId="3871E07F"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5. За результатами теоретичних досліджень із подальшою експериментальною перевіркою обґрунтовані раціональні параметри робочого органа стрічкового змішувача поворотного бункера штукатурної станції: кут нахилу стрічки шнека до площини обертання d = </w:t>
                  </w:r>
                  <w:r w:rsidRPr="001E59CE">
                    <w:rPr>
                      <w:rFonts w:ascii="Times New Roman" w:eastAsia="Times New Roman" w:hAnsi="Times New Roman" w:cs="Times New Roman"/>
                      <w:i/>
                      <w:iCs/>
                      <w:sz w:val="24"/>
                      <w:szCs w:val="24"/>
                    </w:rPr>
                    <w:t>25</w:t>
                  </w:r>
                  <w:r w:rsidRPr="001E59CE">
                    <w:rPr>
                      <w:rFonts w:ascii="Times New Roman" w:eastAsia="Times New Roman" w:hAnsi="Times New Roman" w:cs="Times New Roman"/>
                      <w:sz w:val="24"/>
                      <w:szCs w:val="24"/>
                    </w:rPr>
                    <w:t>…</w:t>
                  </w:r>
                  <w:r w:rsidRPr="001E59CE">
                    <w:rPr>
                      <w:rFonts w:ascii="Times New Roman" w:eastAsia="Times New Roman" w:hAnsi="Times New Roman" w:cs="Times New Roman"/>
                      <w:i/>
                      <w:iCs/>
                      <w:sz w:val="24"/>
                      <w:szCs w:val="24"/>
                    </w:rPr>
                    <w:t>30</w:t>
                  </w:r>
                  <w:r w:rsidRPr="001E59CE">
                    <w:rPr>
                      <w:rFonts w:ascii="Times New Roman" w:eastAsia="Times New Roman" w:hAnsi="Times New Roman" w:cs="Times New Roman"/>
                      <w:sz w:val="24"/>
                      <w:szCs w:val="24"/>
                    </w:rPr>
                    <w:t>, співвідношення внутрішнього </w:t>
                  </w:r>
                  <w:r w:rsidRPr="001E59CE">
                    <w:rPr>
                      <w:rFonts w:ascii="Times New Roman" w:eastAsia="Times New Roman" w:hAnsi="Times New Roman" w:cs="Times New Roman"/>
                      <w:i/>
                      <w:iCs/>
                      <w:sz w:val="24"/>
                      <w:szCs w:val="24"/>
                    </w:rPr>
                    <w:t>R</w:t>
                  </w:r>
                  <w:r w:rsidRPr="001E59CE">
                    <w:rPr>
                      <w:rFonts w:ascii="Times New Roman" w:eastAsia="Times New Roman" w:hAnsi="Times New Roman" w:cs="Times New Roman"/>
                      <w:i/>
                      <w:iCs/>
                      <w:sz w:val="24"/>
                      <w:szCs w:val="24"/>
                      <w:vertAlign w:val="subscript"/>
                    </w:rPr>
                    <w:t>1</w:t>
                  </w:r>
                  <w:r w:rsidRPr="001E59CE">
                    <w:rPr>
                      <w:rFonts w:ascii="Times New Roman" w:eastAsia="Times New Roman" w:hAnsi="Times New Roman" w:cs="Times New Roman"/>
                      <w:sz w:val="24"/>
                      <w:szCs w:val="24"/>
                    </w:rPr>
                    <w:t> та зовнішнього </w:t>
                  </w:r>
                  <w:r w:rsidRPr="001E59CE">
                    <w:rPr>
                      <w:rFonts w:ascii="Times New Roman" w:eastAsia="Times New Roman" w:hAnsi="Times New Roman" w:cs="Times New Roman"/>
                      <w:i/>
                      <w:iCs/>
                      <w:sz w:val="24"/>
                      <w:szCs w:val="24"/>
                    </w:rPr>
                    <w:t>R</w:t>
                  </w:r>
                  <w:r w:rsidRPr="001E59CE">
                    <w:rPr>
                      <w:rFonts w:ascii="Times New Roman" w:eastAsia="Times New Roman" w:hAnsi="Times New Roman" w:cs="Times New Roman"/>
                      <w:i/>
                      <w:iCs/>
                      <w:sz w:val="24"/>
                      <w:szCs w:val="24"/>
                      <w:vertAlign w:val="subscript"/>
                    </w:rPr>
                    <w:t>2</w:t>
                  </w:r>
                  <w:r w:rsidRPr="001E59CE">
                    <w:rPr>
                      <w:rFonts w:ascii="Times New Roman" w:eastAsia="Times New Roman" w:hAnsi="Times New Roman" w:cs="Times New Roman"/>
                      <w:sz w:val="24"/>
                      <w:szCs w:val="24"/>
                    </w:rPr>
                    <w:t> радіусів стрічки </w:t>
                  </w:r>
                  <w:r w:rsidRPr="001E59CE">
                    <w:rPr>
                      <w:rFonts w:ascii="Times New Roman" w:eastAsia="Times New Roman" w:hAnsi="Times New Roman" w:cs="Times New Roman"/>
                      <w:i/>
                      <w:iCs/>
                      <w:sz w:val="24"/>
                      <w:szCs w:val="24"/>
                    </w:rPr>
                    <w:t>R</w:t>
                  </w:r>
                  <w:r w:rsidRPr="001E59CE">
                    <w:rPr>
                      <w:rFonts w:ascii="Times New Roman" w:eastAsia="Times New Roman" w:hAnsi="Times New Roman" w:cs="Times New Roman"/>
                      <w:i/>
                      <w:iCs/>
                      <w:sz w:val="24"/>
                      <w:szCs w:val="24"/>
                      <w:vertAlign w:val="subscript"/>
                    </w:rPr>
                    <w:t>1</w:t>
                  </w:r>
                  <w:r w:rsidRPr="001E59CE">
                    <w:rPr>
                      <w:rFonts w:ascii="Times New Roman" w:eastAsia="Times New Roman" w:hAnsi="Times New Roman" w:cs="Times New Roman"/>
                      <w:i/>
                      <w:iCs/>
                      <w:sz w:val="24"/>
                      <w:szCs w:val="24"/>
                    </w:rPr>
                    <w:t> = = </w:t>
                  </w:r>
                  <w:r w:rsidRPr="001E59CE">
                    <w:rPr>
                      <w:rFonts w:ascii="Times New Roman" w:eastAsia="Times New Roman" w:hAnsi="Times New Roman" w:cs="Times New Roman"/>
                      <w:sz w:val="24"/>
                      <w:szCs w:val="24"/>
                    </w:rPr>
                    <w:t>(</w:t>
                  </w:r>
                  <w:r w:rsidRPr="001E59CE">
                    <w:rPr>
                      <w:rFonts w:ascii="Times New Roman" w:eastAsia="Times New Roman" w:hAnsi="Times New Roman" w:cs="Times New Roman"/>
                      <w:i/>
                      <w:iCs/>
                      <w:sz w:val="24"/>
                      <w:szCs w:val="24"/>
                    </w:rPr>
                    <w:t>0,7…0,72</w:t>
                  </w:r>
                  <w:r w:rsidRPr="001E59CE">
                    <w:rPr>
                      <w:rFonts w:ascii="Times New Roman" w:eastAsia="Times New Roman" w:hAnsi="Times New Roman" w:cs="Times New Roman"/>
                      <w:sz w:val="24"/>
                      <w:szCs w:val="24"/>
                    </w:rPr>
                    <w:t>)</w:t>
                  </w:r>
                  <w:r w:rsidRPr="001E59CE">
                    <w:rPr>
                      <w:rFonts w:ascii="Times New Roman" w:eastAsia="Times New Roman" w:hAnsi="Times New Roman" w:cs="Times New Roman"/>
                      <w:i/>
                      <w:iCs/>
                      <w:sz w:val="24"/>
                      <w:szCs w:val="24"/>
                    </w:rPr>
                    <w:t>R</w:t>
                  </w:r>
                  <w:r w:rsidRPr="001E59CE">
                    <w:rPr>
                      <w:rFonts w:ascii="Times New Roman" w:eastAsia="Times New Roman" w:hAnsi="Times New Roman" w:cs="Times New Roman"/>
                      <w:i/>
                      <w:iCs/>
                      <w:sz w:val="24"/>
                      <w:szCs w:val="24"/>
                      <w:vertAlign w:val="subscript"/>
                    </w:rPr>
                    <w:t>2</w:t>
                  </w:r>
                  <w:r w:rsidRPr="001E59CE">
                    <w:rPr>
                      <w:rFonts w:ascii="Times New Roman" w:eastAsia="Times New Roman" w:hAnsi="Times New Roman" w:cs="Times New Roman"/>
                      <w:sz w:val="24"/>
                      <w:szCs w:val="24"/>
                    </w:rPr>
                    <w:t>. Розроблений режим роботи стрічкового змішувача гідроприводної штукатурної станції після приймання товарного розчину, який складається із плавного розгону робочого органа до кутової швидкості ~ </w:t>
                  </w:r>
                  <w:r w:rsidRPr="001E59CE">
                    <w:rPr>
                      <w:rFonts w:ascii="Times New Roman" w:eastAsia="Times New Roman" w:hAnsi="Times New Roman" w:cs="Times New Roman"/>
                      <w:i/>
                      <w:iCs/>
                      <w:sz w:val="24"/>
                      <w:szCs w:val="24"/>
                    </w:rPr>
                    <w:t>4</w:t>
                  </w:r>
                  <w:r w:rsidRPr="001E59CE">
                    <w:rPr>
                      <w:rFonts w:ascii="Times New Roman" w:eastAsia="Times New Roman" w:hAnsi="Times New Roman" w:cs="Times New Roman"/>
                      <w:sz w:val="24"/>
                      <w:szCs w:val="24"/>
                    </w:rPr>
                    <w:t> с</w:t>
                  </w:r>
                  <w:r w:rsidRPr="001E59CE">
                    <w:rPr>
                      <w:rFonts w:ascii="Times New Roman" w:eastAsia="Times New Roman" w:hAnsi="Times New Roman" w:cs="Times New Roman"/>
                      <w:sz w:val="24"/>
                      <w:szCs w:val="24"/>
                      <w:vertAlign w:val="superscript"/>
                    </w:rPr>
                    <w:t>-1</w:t>
                  </w:r>
                  <w:r w:rsidRPr="001E59CE">
                    <w:rPr>
                      <w:rFonts w:ascii="Times New Roman" w:eastAsia="Times New Roman" w:hAnsi="Times New Roman" w:cs="Times New Roman"/>
                      <w:sz w:val="24"/>
                      <w:szCs w:val="24"/>
                    </w:rPr>
                    <w:t>; інтенсивного перемішування та доведення до кондиції розчинної суміші з даною кутовою швидкістю; побудження суміші під час роботи розчинонасоса шляхом обертання стрічки шнека з кутовою швидкістю ~ </w:t>
                  </w:r>
                  <w:r w:rsidRPr="001E59CE">
                    <w:rPr>
                      <w:rFonts w:ascii="Times New Roman" w:eastAsia="Times New Roman" w:hAnsi="Times New Roman" w:cs="Times New Roman"/>
                      <w:i/>
                      <w:iCs/>
                      <w:sz w:val="24"/>
                      <w:szCs w:val="24"/>
                    </w:rPr>
                    <w:t>1</w:t>
                  </w:r>
                  <w:r w:rsidRPr="001E59CE">
                    <w:rPr>
                      <w:rFonts w:ascii="Times New Roman" w:eastAsia="Times New Roman" w:hAnsi="Times New Roman" w:cs="Times New Roman"/>
                      <w:sz w:val="24"/>
                      <w:szCs w:val="24"/>
                    </w:rPr>
                    <w:t> с</w:t>
                  </w:r>
                  <w:r w:rsidRPr="001E59CE">
                    <w:rPr>
                      <w:rFonts w:ascii="Times New Roman" w:eastAsia="Times New Roman" w:hAnsi="Times New Roman" w:cs="Times New Roman"/>
                      <w:sz w:val="24"/>
                      <w:szCs w:val="24"/>
                      <w:vertAlign w:val="superscript"/>
                    </w:rPr>
                    <w:t>-1</w:t>
                  </w:r>
                  <w:r w:rsidRPr="001E59CE">
                    <w:rPr>
                      <w:rFonts w:ascii="Times New Roman" w:eastAsia="Times New Roman" w:hAnsi="Times New Roman" w:cs="Times New Roman"/>
                      <w:sz w:val="24"/>
                      <w:szCs w:val="24"/>
                    </w:rPr>
                    <w:t>; при зниженні рівня суміші у бункері до величини, що дорівнює ширині стрічки шнека, за умови необхідності забезпечення максимальної подачі розчинонасоса – підвищення кутової швидкості робочого органа змішувача до ~ </w:t>
                  </w:r>
                  <w:r w:rsidRPr="001E59CE">
                    <w:rPr>
                      <w:rFonts w:ascii="Times New Roman" w:eastAsia="Times New Roman" w:hAnsi="Times New Roman" w:cs="Times New Roman"/>
                      <w:i/>
                      <w:iCs/>
                      <w:sz w:val="24"/>
                      <w:szCs w:val="24"/>
                    </w:rPr>
                    <w:t>5</w:t>
                  </w:r>
                  <w:r w:rsidRPr="001E59CE">
                    <w:rPr>
                      <w:rFonts w:ascii="Times New Roman" w:eastAsia="Times New Roman" w:hAnsi="Times New Roman" w:cs="Times New Roman"/>
                      <w:sz w:val="24"/>
                      <w:szCs w:val="24"/>
                    </w:rPr>
                    <w:t> с</w:t>
                  </w:r>
                  <w:r w:rsidRPr="001E59CE">
                    <w:rPr>
                      <w:rFonts w:ascii="Times New Roman" w:eastAsia="Times New Roman" w:hAnsi="Times New Roman" w:cs="Times New Roman"/>
                      <w:sz w:val="24"/>
                      <w:szCs w:val="24"/>
                      <w:vertAlign w:val="superscript"/>
                    </w:rPr>
                    <w:t>-1</w:t>
                  </w:r>
                  <w:r w:rsidRPr="001E59CE">
                    <w:rPr>
                      <w:rFonts w:ascii="Times New Roman" w:eastAsia="Times New Roman" w:hAnsi="Times New Roman" w:cs="Times New Roman"/>
                      <w:sz w:val="24"/>
                      <w:szCs w:val="24"/>
                    </w:rPr>
                    <w:t>.</w:t>
                  </w:r>
                </w:p>
                <w:p w14:paraId="03BE41C1"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6. За допомогою розробленої науково обґрунтованої методики оцінювання якості доведеної до товарної кондиції розчинної суміші визначений оптимальний час інтенсивного перемішування </w:t>
                  </w:r>
                  <w:r w:rsidRPr="001E59CE">
                    <w:rPr>
                      <w:rFonts w:ascii="Times New Roman" w:eastAsia="Times New Roman" w:hAnsi="Times New Roman" w:cs="Times New Roman"/>
                      <w:i/>
                      <w:iCs/>
                      <w:sz w:val="24"/>
                      <w:szCs w:val="24"/>
                    </w:rPr>
                    <w:t>t</w:t>
                  </w:r>
                  <w:r w:rsidRPr="001E59CE">
                    <w:rPr>
                      <w:rFonts w:ascii="Times New Roman" w:eastAsia="Times New Roman" w:hAnsi="Times New Roman" w:cs="Times New Roman"/>
                      <w:i/>
                      <w:iCs/>
                      <w:sz w:val="24"/>
                      <w:szCs w:val="24"/>
                      <w:vertAlign w:val="superscript"/>
                    </w:rPr>
                    <w:t> опт</w:t>
                  </w:r>
                  <w:r w:rsidRPr="001E59CE">
                    <w:rPr>
                      <w:rFonts w:ascii="Times New Roman" w:eastAsia="Times New Roman" w:hAnsi="Times New Roman" w:cs="Times New Roman"/>
                      <w:sz w:val="24"/>
                      <w:szCs w:val="24"/>
                    </w:rPr>
                    <w:t>, який відповідає вирівнюванню значення рухомості розчину по всьому об'єму бункера в межах ± </w:t>
                  </w:r>
                  <w:r w:rsidRPr="001E59CE">
                    <w:rPr>
                      <w:rFonts w:ascii="Times New Roman" w:eastAsia="Times New Roman" w:hAnsi="Times New Roman" w:cs="Times New Roman"/>
                      <w:i/>
                      <w:iCs/>
                      <w:sz w:val="24"/>
                      <w:szCs w:val="24"/>
                    </w:rPr>
                    <w:t>0,5</w:t>
                  </w:r>
                  <w:r w:rsidRPr="001E59CE">
                    <w:rPr>
                      <w:rFonts w:ascii="Times New Roman" w:eastAsia="Times New Roman" w:hAnsi="Times New Roman" w:cs="Times New Roman"/>
                      <w:sz w:val="24"/>
                      <w:szCs w:val="24"/>
                    </w:rPr>
                    <w:t> см, залежно від кутової швидкості w обертання робочого органа змішувача. Установлено, що підвищення w від </w:t>
                  </w:r>
                  <w:r w:rsidRPr="001E59CE">
                    <w:rPr>
                      <w:rFonts w:ascii="Times New Roman" w:eastAsia="Times New Roman" w:hAnsi="Times New Roman" w:cs="Times New Roman"/>
                      <w:i/>
                      <w:iCs/>
                      <w:sz w:val="24"/>
                      <w:szCs w:val="24"/>
                    </w:rPr>
                    <w:t>1</w:t>
                  </w:r>
                  <w:r w:rsidRPr="001E59CE">
                    <w:rPr>
                      <w:rFonts w:ascii="Times New Roman" w:eastAsia="Times New Roman" w:hAnsi="Times New Roman" w:cs="Times New Roman"/>
                      <w:sz w:val="24"/>
                      <w:szCs w:val="24"/>
                    </w:rPr>
                    <w:t> до </w:t>
                  </w:r>
                  <w:r w:rsidRPr="001E59CE">
                    <w:rPr>
                      <w:rFonts w:ascii="Times New Roman" w:eastAsia="Times New Roman" w:hAnsi="Times New Roman" w:cs="Times New Roman"/>
                      <w:i/>
                      <w:iCs/>
                      <w:sz w:val="24"/>
                      <w:szCs w:val="24"/>
                    </w:rPr>
                    <w:t>4</w:t>
                  </w:r>
                  <w:r w:rsidRPr="001E59CE">
                    <w:rPr>
                      <w:rFonts w:ascii="Times New Roman" w:eastAsia="Times New Roman" w:hAnsi="Times New Roman" w:cs="Times New Roman"/>
                      <w:sz w:val="24"/>
                      <w:szCs w:val="24"/>
                    </w:rPr>
                    <w:t> с</w:t>
                  </w:r>
                  <w:r w:rsidRPr="001E59CE">
                    <w:rPr>
                      <w:rFonts w:ascii="Times New Roman" w:eastAsia="Times New Roman" w:hAnsi="Times New Roman" w:cs="Times New Roman"/>
                      <w:sz w:val="24"/>
                      <w:szCs w:val="24"/>
                      <w:vertAlign w:val="superscript"/>
                    </w:rPr>
                    <w:t>-1</w:t>
                  </w:r>
                  <w:r w:rsidRPr="001E59CE">
                    <w:rPr>
                      <w:rFonts w:ascii="Times New Roman" w:eastAsia="Times New Roman" w:hAnsi="Times New Roman" w:cs="Times New Roman"/>
                      <w:sz w:val="24"/>
                      <w:szCs w:val="24"/>
                    </w:rPr>
                    <w:t> зменшує значення </w:t>
                  </w:r>
                  <w:r w:rsidRPr="001E59CE">
                    <w:rPr>
                      <w:rFonts w:ascii="Times New Roman" w:eastAsia="Times New Roman" w:hAnsi="Times New Roman" w:cs="Times New Roman"/>
                      <w:i/>
                      <w:iCs/>
                      <w:sz w:val="24"/>
                      <w:szCs w:val="24"/>
                    </w:rPr>
                    <w:t>t</w:t>
                  </w:r>
                  <w:r w:rsidRPr="001E59CE">
                    <w:rPr>
                      <w:rFonts w:ascii="Times New Roman" w:eastAsia="Times New Roman" w:hAnsi="Times New Roman" w:cs="Times New Roman"/>
                      <w:i/>
                      <w:iCs/>
                      <w:sz w:val="24"/>
                      <w:szCs w:val="24"/>
                      <w:vertAlign w:val="superscript"/>
                    </w:rPr>
                    <w:t> опт</w:t>
                  </w:r>
                  <w:r w:rsidRPr="001E59CE">
                    <w:rPr>
                      <w:rFonts w:ascii="Times New Roman" w:eastAsia="Times New Roman" w:hAnsi="Times New Roman" w:cs="Times New Roman"/>
                      <w:sz w:val="24"/>
                      <w:szCs w:val="24"/>
                    </w:rPr>
                    <w:t> від ~ </w:t>
                  </w:r>
                  <w:r w:rsidRPr="001E59CE">
                    <w:rPr>
                      <w:rFonts w:ascii="Times New Roman" w:eastAsia="Times New Roman" w:hAnsi="Times New Roman" w:cs="Times New Roman"/>
                      <w:i/>
                      <w:iCs/>
                      <w:sz w:val="24"/>
                      <w:szCs w:val="24"/>
                    </w:rPr>
                    <w:t>17</w:t>
                  </w:r>
                  <w:r w:rsidRPr="001E59CE">
                    <w:rPr>
                      <w:rFonts w:ascii="Times New Roman" w:eastAsia="Times New Roman" w:hAnsi="Times New Roman" w:cs="Times New Roman"/>
                      <w:sz w:val="24"/>
                      <w:szCs w:val="24"/>
                    </w:rPr>
                    <w:t> хв до ~ </w:t>
                  </w:r>
                  <w:r w:rsidRPr="001E59CE">
                    <w:rPr>
                      <w:rFonts w:ascii="Times New Roman" w:eastAsia="Times New Roman" w:hAnsi="Times New Roman" w:cs="Times New Roman"/>
                      <w:i/>
                      <w:iCs/>
                      <w:sz w:val="24"/>
                      <w:szCs w:val="24"/>
                    </w:rPr>
                    <w:t>6</w:t>
                  </w:r>
                  <w:r w:rsidRPr="001E59CE">
                    <w:rPr>
                      <w:rFonts w:ascii="Times New Roman" w:eastAsia="Times New Roman" w:hAnsi="Times New Roman" w:cs="Times New Roman"/>
                      <w:sz w:val="24"/>
                      <w:szCs w:val="24"/>
                    </w:rPr>
                    <w:t> хв. Одержані дані підтверджені також за допомогою запису діаграм енергоспоживання привода стрічкового змішувача штукатурної станції.</w:t>
                  </w:r>
                </w:p>
                <w:p w14:paraId="34ED45E2"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7. Розроблені науково обґрунтовані основи проектування геометричних параметрів робочого органа, конструктивних і технологічних параметрів поворотного бункера у складі гідроприводної штукатурної станції, обладнаного стрічковим змішувачем.</w:t>
                  </w:r>
                </w:p>
                <w:p w14:paraId="0D9EAE7F"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t>8. На основі результатів проведених наукових досліджень створена й упроваджена у будівельне виробництво гідроприводна штукатурна станція нового покоління з поворотним бункером та стрічковим шнековим розчинозмішувачем. Використання даного обладнання надає можливість комплексно механізувати процес проведення опоряджувальних робіт від приймання товарного розчину до безкомпресорного соплування на будівельні конструкції. Застосування об'ємного гідропривода дозволяє знизити енергоспоживання станції на </w:t>
                  </w:r>
                  <w:r w:rsidRPr="001E59CE">
                    <w:rPr>
                      <w:rFonts w:ascii="Times New Roman" w:eastAsia="Times New Roman" w:hAnsi="Times New Roman" w:cs="Times New Roman"/>
                      <w:i/>
                      <w:iCs/>
                      <w:sz w:val="24"/>
                      <w:szCs w:val="24"/>
                    </w:rPr>
                    <w:t>13,3</w:t>
                  </w:r>
                  <w:r w:rsidRPr="001E59CE">
                    <w:rPr>
                      <w:rFonts w:ascii="Times New Roman" w:eastAsia="Times New Roman" w:hAnsi="Times New Roman" w:cs="Times New Roman"/>
                      <w:sz w:val="24"/>
                      <w:szCs w:val="24"/>
                    </w:rPr>
                    <w:t>% порівняно з механічним приводом та підвищити продуктивність опоряджувальних робіт у </w:t>
                  </w:r>
                  <w:r w:rsidRPr="001E59CE">
                    <w:rPr>
                      <w:rFonts w:ascii="Times New Roman" w:eastAsia="Times New Roman" w:hAnsi="Times New Roman" w:cs="Times New Roman"/>
                      <w:i/>
                      <w:iCs/>
                      <w:sz w:val="24"/>
                      <w:szCs w:val="24"/>
                    </w:rPr>
                    <w:t>2,5 - 3</w:t>
                  </w:r>
                  <w:r w:rsidRPr="001E59CE">
                    <w:rPr>
                      <w:rFonts w:ascii="Times New Roman" w:eastAsia="Times New Roman" w:hAnsi="Times New Roman" w:cs="Times New Roman"/>
                      <w:sz w:val="24"/>
                      <w:szCs w:val="24"/>
                    </w:rPr>
                    <w:t> рази порівняно з ручним оштукатурюванням.</w:t>
                  </w:r>
                </w:p>
                <w:p w14:paraId="1B98E4E1" w14:textId="77777777" w:rsidR="001E59CE" w:rsidRPr="001E59CE" w:rsidRDefault="001E59CE" w:rsidP="001E5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59CE">
                    <w:rPr>
                      <w:rFonts w:ascii="Times New Roman" w:eastAsia="Times New Roman" w:hAnsi="Times New Roman" w:cs="Times New Roman"/>
                      <w:sz w:val="24"/>
                      <w:szCs w:val="24"/>
                    </w:rPr>
                    <w:lastRenderedPageBreak/>
                    <w:t>9. Річний економічний ефект від упровадження створеної гідроприводної штукатурної станції СШ-4ГА у будівельне виробництво порівняно з використанням поширеної гідроприводної станції СО-114А у цінах 2006 року становить </w:t>
                  </w:r>
                  <w:r w:rsidRPr="001E59CE">
                    <w:rPr>
                      <w:rFonts w:ascii="Times New Roman" w:eastAsia="Times New Roman" w:hAnsi="Times New Roman" w:cs="Times New Roman"/>
                      <w:i/>
                      <w:iCs/>
                      <w:sz w:val="24"/>
                      <w:szCs w:val="24"/>
                    </w:rPr>
                    <w:t>21 817</w:t>
                  </w:r>
                  <w:r w:rsidRPr="001E59CE">
                    <w:rPr>
                      <w:rFonts w:ascii="Times New Roman" w:eastAsia="Times New Roman" w:hAnsi="Times New Roman" w:cs="Times New Roman"/>
                      <w:sz w:val="24"/>
                      <w:szCs w:val="24"/>
                    </w:rPr>
                    <w:t> грн. на одну станцію.</w:t>
                  </w:r>
                </w:p>
              </w:tc>
            </w:tr>
          </w:tbl>
          <w:p w14:paraId="05ABD8BC" w14:textId="77777777" w:rsidR="001E59CE" w:rsidRPr="001E59CE" w:rsidRDefault="001E59CE" w:rsidP="001E59CE">
            <w:pPr>
              <w:spacing w:after="0" w:line="240" w:lineRule="auto"/>
              <w:rPr>
                <w:rFonts w:ascii="Times New Roman" w:eastAsia="Times New Roman" w:hAnsi="Times New Roman" w:cs="Times New Roman"/>
                <w:sz w:val="24"/>
                <w:szCs w:val="24"/>
              </w:rPr>
            </w:pPr>
          </w:p>
        </w:tc>
      </w:tr>
    </w:tbl>
    <w:p w14:paraId="5436721E" w14:textId="77777777" w:rsidR="001E59CE" w:rsidRPr="001E59CE" w:rsidRDefault="001E59CE" w:rsidP="001E59CE"/>
    <w:sectPr w:rsidR="001E59CE" w:rsidRPr="001E59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2664" w14:textId="77777777" w:rsidR="005A0106" w:rsidRDefault="005A0106">
      <w:pPr>
        <w:spacing w:after="0" w:line="240" w:lineRule="auto"/>
      </w:pPr>
      <w:r>
        <w:separator/>
      </w:r>
    </w:p>
  </w:endnote>
  <w:endnote w:type="continuationSeparator" w:id="0">
    <w:p w14:paraId="113C02C0" w14:textId="77777777" w:rsidR="005A0106" w:rsidRDefault="005A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D09B" w14:textId="77777777" w:rsidR="005A0106" w:rsidRDefault="005A0106">
      <w:pPr>
        <w:spacing w:after="0" w:line="240" w:lineRule="auto"/>
      </w:pPr>
      <w:r>
        <w:separator/>
      </w:r>
    </w:p>
  </w:footnote>
  <w:footnote w:type="continuationSeparator" w:id="0">
    <w:p w14:paraId="4A683ACB" w14:textId="77777777" w:rsidR="005A0106" w:rsidRDefault="005A0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01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7726D"/>
    <w:multiLevelType w:val="multilevel"/>
    <w:tmpl w:val="FD24F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26421"/>
    <w:multiLevelType w:val="multilevel"/>
    <w:tmpl w:val="088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17218"/>
    <w:multiLevelType w:val="multilevel"/>
    <w:tmpl w:val="AB600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03C81"/>
    <w:multiLevelType w:val="multilevel"/>
    <w:tmpl w:val="E7A6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24FC9"/>
    <w:multiLevelType w:val="multilevel"/>
    <w:tmpl w:val="470E4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A3298"/>
    <w:multiLevelType w:val="multilevel"/>
    <w:tmpl w:val="71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3D1EB5"/>
    <w:multiLevelType w:val="multilevel"/>
    <w:tmpl w:val="8D20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B7C4A"/>
    <w:multiLevelType w:val="multilevel"/>
    <w:tmpl w:val="E11C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176B"/>
    <w:multiLevelType w:val="multilevel"/>
    <w:tmpl w:val="457CF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C41D6B"/>
    <w:multiLevelType w:val="multilevel"/>
    <w:tmpl w:val="711C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5790A"/>
    <w:multiLevelType w:val="multilevel"/>
    <w:tmpl w:val="94AAD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6721CB"/>
    <w:multiLevelType w:val="multilevel"/>
    <w:tmpl w:val="6812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B519FE"/>
    <w:multiLevelType w:val="multilevel"/>
    <w:tmpl w:val="BB647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F357BC"/>
    <w:multiLevelType w:val="multilevel"/>
    <w:tmpl w:val="1BD6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1C470B"/>
    <w:multiLevelType w:val="multilevel"/>
    <w:tmpl w:val="67FCA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CD3BEF"/>
    <w:multiLevelType w:val="multilevel"/>
    <w:tmpl w:val="1230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FF01EA"/>
    <w:multiLevelType w:val="multilevel"/>
    <w:tmpl w:val="3902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FF06B4"/>
    <w:multiLevelType w:val="multilevel"/>
    <w:tmpl w:val="A0B0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3B37F9"/>
    <w:multiLevelType w:val="multilevel"/>
    <w:tmpl w:val="143C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29"/>
  </w:num>
  <w:num w:numId="4">
    <w:abstractNumId w:val="13"/>
  </w:num>
  <w:num w:numId="5">
    <w:abstractNumId w:val="0"/>
  </w:num>
  <w:num w:numId="6">
    <w:abstractNumId w:val="15"/>
  </w:num>
  <w:num w:numId="7">
    <w:abstractNumId w:val="19"/>
  </w:num>
  <w:num w:numId="8">
    <w:abstractNumId w:val="11"/>
  </w:num>
  <w:num w:numId="9">
    <w:abstractNumId w:val="3"/>
  </w:num>
  <w:num w:numId="10">
    <w:abstractNumId w:val="27"/>
  </w:num>
  <w:num w:numId="11">
    <w:abstractNumId w:val="23"/>
  </w:num>
  <w:num w:numId="12">
    <w:abstractNumId w:val="25"/>
  </w:num>
  <w:num w:numId="13">
    <w:abstractNumId w:val="21"/>
  </w:num>
  <w:num w:numId="14">
    <w:abstractNumId w:val="4"/>
  </w:num>
  <w:num w:numId="15">
    <w:abstractNumId w:val="7"/>
  </w:num>
  <w:num w:numId="16">
    <w:abstractNumId w:val="9"/>
  </w:num>
  <w:num w:numId="17">
    <w:abstractNumId w:val="2"/>
  </w:num>
  <w:num w:numId="18">
    <w:abstractNumId w:val="8"/>
  </w:num>
  <w:num w:numId="19">
    <w:abstractNumId w:val="30"/>
  </w:num>
  <w:num w:numId="20">
    <w:abstractNumId w:val="10"/>
  </w:num>
  <w:num w:numId="21">
    <w:abstractNumId w:val="24"/>
  </w:num>
  <w:num w:numId="22">
    <w:abstractNumId w:val="5"/>
  </w:num>
  <w:num w:numId="23">
    <w:abstractNumId w:val="18"/>
  </w:num>
  <w:num w:numId="24">
    <w:abstractNumId w:val="26"/>
  </w:num>
  <w:num w:numId="25">
    <w:abstractNumId w:val="1"/>
  </w:num>
  <w:num w:numId="26">
    <w:abstractNumId w:val="28"/>
  </w:num>
  <w:num w:numId="27">
    <w:abstractNumId w:val="17"/>
  </w:num>
  <w:num w:numId="28">
    <w:abstractNumId w:val="20"/>
  </w:num>
  <w:num w:numId="29">
    <w:abstractNumId w:val="22"/>
  </w:num>
  <w:num w:numId="30">
    <w:abstractNumId w:val="1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06"/>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78582</TotalTime>
  <Pages>4</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2839</cp:revision>
  <dcterms:created xsi:type="dcterms:W3CDTF">2024-06-20T08:51:00Z</dcterms:created>
  <dcterms:modified xsi:type="dcterms:W3CDTF">2024-11-23T10:58:00Z</dcterms:modified>
  <cp:category/>
</cp:coreProperties>
</file>