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132CC19E" w:rsidR="00C06809" w:rsidRPr="00687796" w:rsidRDefault="00687796" w:rsidP="00687796">
      <w:r>
        <w:rPr>
          <w:rFonts w:ascii="Verdana" w:hAnsi="Verdana"/>
          <w:b/>
          <w:bCs/>
          <w:color w:val="000000"/>
          <w:shd w:val="clear" w:color="auto" w:fill="FFFFFF"/>
        </w:rPr>
        <w:t>Куча Петро Михайлович. Обґрунтування технології й параметрів підземних гірничих робіт при блоковому вилуговуванні урану зі скельних руд.- Дисертація канд. техн. наук: 05.15.02, Держ. вищ. навч. закл. "Криворіз. нац. ун-т". - Кривий Ріг, 2013.- 250 с.</w:t>
      </w:r>
    </w:p>
    <w:sectPr w:rsidR="00C06809" w:rsidRPr="006877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D927" w14:textId="77777777" w:rsidR="00253D26" w:rsidRDefault="00253D26">
      <w:pPr>
        <w:spacing w:after="0" w:line="240" w:lineRule="auto"/>
      </w:pPr>
      <w:r>
        <w:separator/>
      </w:r>
    </w:p>
  </w:endnote>
  <w:endnote w:type="continuationSeparator" w:id="0">
    <w:p w14:paraId="372B2228" w14:textId="77777777" w:rsidR="00253D26" w:rsidRDefault="0025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43EC" w14:textId="77777777" w:rsidR="00253D26" w:rsidRDefault="00253D26">
      <w:pPr>
        <w:spacing w:after="0" w:line="240" w:lineRule="auto"/>
      </w:pPr>
      <w:r>
        <w:separator/>
      </w:r>
    </w:p>
  </w:footnote>
  <w:footnote w:type="continuationSeparator" w:id="0">
    <w:p w14:paraId="413C1A03" w14:textId="77777777" w:rsidR="00253D26" w:rsidRDefault="0025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3D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D26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88978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5768</cp:revision>
  <dcterms:created xsi:type="dcterms:W3CDTF">2024-06-20T08:51:00Z</dcterms:created>
  <dcterms:modified xsi:type="dcterms:W3CDTF">2024-12-07T14:12:00Z</dcterms:modified>
  <cp:category/>
</cp:coreProperties>
</file>