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023" w14:textId="77777777" w:rsidR="00541F96" w:rsidRDefault="00541F96" w:rsidP="00541F96">
      <w:pPr>
        <w:pStyle w:val="afffffffffffffffffffffffffff5"/>
        <w:rPr>
          <w:rFonts w:ascii="Verdana" w:hAnsi="Verdana"/>
          <w:color w:val="000000"/>
          <w:sz w:val="21"/>
          <w:szCs w:val="21"/>
        </w:rPr>
      </w:pPr>
      <w:r>
        <w:rPr>
          <w:rFonts w:ascii="Helvetica" w:hAnsi="Helvetica" w:cs="Helvetica"/>
          <w:b/>
          <w:bCs w:val="0"/>
          <w:color w:val="222222"/>
          <w:sz w:val="21"/>
          <w:szCs w:val="21"/>
        </w:rPr>
        <w:t>Шаманов, Юрий Владимирович.</w:t>
      </w:r>
      <w:r>
        <w:rPr>
          <w:rFonts w:ascii="Helvetica" w:hAnsi="Helvetica" w:cs="Helvetica"/>
          <w:color w:val="222222"/>
          <w:sz w:val="21"/>
          <w:szCs w:val="21"/>
        </w:rPr>
        <w:br/>
        <w:t xml:space="preserve">Реформирование федеративных </w:t>
      </w:r>
      <w:proofErr w:type="gramStart"/>
      <w:r>
        <w:rPr>
          <w:rFonts w:ascii="Helvetica" w:hAnsi="Helvetica" w:cs="Helvetica"/>
          <w:color w:val="222222"/>
          <w:sz w:val="21"/>
          <w:szCs w:val="21"/>
        </w:rPr>
        <w:t>отношений :</w:t>
      </w:r>
      <w:proofErr w:type="gramEnd"/>
      <w:r>
        <w:rPr>
          <w:rFonts w:ascii="Helvetica" w:hAnsi="Helvetica" w:cs="Helvetica"/>
          <w:color w:val="222222"/>
          <w:sz w:val="21"/>
          <w:szCs w:val="21"/>
        </w:rPr>
        <w:t xml:space="preserve"> региональный аспект : На примере Ульяновской области : диссертация ... кандидата политических наук : 23.00.02. - Москва, 2004. - 172 с.</w:t>
      </w:r>
    </w:p>
    <w:p w14:paraId="2D6621F5" w14:textId="77777777" w:rsidR="00541F96" w:rsidRDefault="00541F96" w:rsidP="00541F96">
      <w:pPr>
        <w:pStyle w:val="20"/>
        <w:spacing w:before="0" w:after="312"/>
        <w:rPr>
          <w:rFonts w:ascii="Arial" w:hAnsi="Arial" w:cs="Arial"/>
          <w:caps/>
          <w:color w:val="333333"/>
          <w:sz w:val="27"/>
          <w:szCs w:val="27"/>
        </w:rPr>
      </w:pPr>
    </w:p>
    <w:p w14:paraId="42317591" w14:textId="77777777" w:rsidR="00541F96" w:rsidRDefault="00541F96" w:rsidP="00541F9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Шаманов, Юрий Владимирович</w:t>
      </w:r>
    </w:p>
    <w:p w14:paraId="7E78130A"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5F7F5EE4"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Реформирование федеративных отношений как объективный процесс становления федеративных отношений в России, его политико-правовое</w:t>
      </w:r>
    </w:p>
    <w:p w14:paraId="34683F33"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 обеспечение. -11</w:t>
      </w:r>
    </w:p>
    <w:p w14:paraId="1E4D505C"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Истоки и основные направления реформирования федеративных отношений (</w:t>
      </w:r>
      <w:proofErr w:type="spellStart"/>
      <w:r>
        <w:rPr>
          <w:rFonts w:ascii="Arial" w:hAnsi="Arial" w:cs="Arial"/>
          <w:color w:val="333333"/>
          <w:sz w:val="21"/>
          <w:szCs w:val="21"/>
        </w:rPr>
        <w:t>теоретикометодологический</w:t>
      </w:r>
      <w:proofErr w:type="spellEnd"/>
      <w:r>
        <w:rPr>
          <w:rFonts w:ascii="Arial" w:hAnsi="Arial" w:cs="Arial"/>
          <w:color w:val="333333"/>
          <w:sz w:val="21"/>
          <w:szCs w:val="21"/>
        </w:rPr>
        <w:t xml:space="preserve"> анализ). -12</w:t>
      </w:r>
    </w:p>
    <w:p w14:paraId="1710A22E"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Реформирование федеративных отношений как потребность нового этапа развития Российского государства. -45</w:t>
      </w:r>
    </w:p>
    <w:p w14:paraId="742A807F"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Межрегиональная интеграция и ее роль в развитии федерализма. -68</w:t>
      </w:r>
    </w:p>
    <w:p w14:paraId="1D907469"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Региональный уровень реформирования федеративных отношений и механизмы его регулирования. -92</w:t>
      </w:r>
    </w:p>
    <w:p w14:paraId="49CEA5C1"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Тенденции общефедерального развития и их отражение на региональном уровне - в Ульяновской области. -92</w:t>
      </w:r>
    </w:p>
    <w:p w14:paraId="17B9AD24"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Специфика проведения политики реформ в масштабах субъекта федерации. ~108~</w:t>
      </w:r>
    </w:p>
    <w:p w14:paraId="4933F141" w14:textId="77777777" w:rsidR="00541F96" w:rsidRDefault="00541F96" w:rsidP="00541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Использование политико-правовых механизмов реформирования в Ульяновской области: сдвиги и проблемы. -130</w:t>
      </w:r>
    </w:p>
    <w:p w14:paraId="7823CDB0" w14:textId="0B55C83F" w:rsidR="00F37380" w:rsidRPr="00541F96" w:rsidRDefault="00F37380" w:rsidP="00541F96"/>
    <w:sectPr w:rsidR="00F37380" w:rsidRPr="00541F9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4118" w14:textId="77777777" w:rsidR="001E1276" w:rsidRDefault="001E1276">
      <w:pPr>
        <w:spacing w:after="0" w:line="240" w:lineRule="auto"/>
      </w:pPr>
      <w:r>
        <w:separator/>
      </w:r>
    </w:p>
  </w:endnote>
  <w:endnote w:type="continuationSeparator" w:id="0">
    <w:p w14:paraId="5235B8B7" w14:textId="77777777" w:rsidR="001E1276" w:rsidRDefault="001E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0884" w14:textId="77777777" w:rsidR="001E1276" w:rsidRDefault="001E1276"/>
    <w:p w14:paraId="159E9AB1" w14:textId="77777777" w:rsidR="001E1276" w:rsidRDefault="001E1276"/>
    <w:p w14:paraId="00A1354C" w14:textId="77777777" w:rsidR="001E1276" w:rsidRDefault="001E1276"/>
    <w:p w14:paraId="4386528A" w14:textId="77777777" w:rsidR="001E1276" w:rsidRDefault="001E1276"/>
    <w:p w14:paraId="13195F3D" w14:textId="77777777" w:rsidR="001E1276" w:rsidRDefault="001E1276"/>
    <w:p w14:paraId="4F6763B4" w14:textId="77777777" w:rsidR="001E1276" w:rsidRDefault="001E1276"/>
    <w:p w14:paraId="4C68C13D" w14:textId="77777777" w:rsidR="001E1276" w:rsidRDefault="001E12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17D792" wp14:editId="6CB5E2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AF8A" w14:textId="77777777" w:rsidR="001E1276" w:rsidRDefault="001E12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17D7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A3AF8A" w14:textId="77777777" w:rsidR="001E1276" w:rsidRDefault="001E12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CA1A9F" w14:textId="77777777" w:rsidR="001E1276" w:rsidRDefault="001E1276"/>
    <w:p w14:paraId="096C4152" w14:textId="77777777" w:rsidR="001E1276" w:rsidRDefault="001E1276"/>
    <w:p w14:paraId="1912AE6C" w14:textId="77777777" w:rsidR="001E1276" w:rsidRDefault="001E12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CC340A" wp14:editId="6CF526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65C8" w14:textId="77777777" w:rsidR="001E1276" w:rsidRDefault="001E1276"/>
                          <w:p w14:paraId="1C3762C1" w14:textId="77777777" w:rsidR="001E1276" w:rsidRDefault="001E12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C34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F265C8" w14:textId="77777777" w:rsidR="001E1276" w:rsidRDefault="001E1276"/>
                    <w:p w14:paraId="1C3762C1" w14:textId="77777777" w:rsidR="001E1276" w:rsidRDefault="001E12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BA3195" w14:textId="77777777" w:rsidR="001E1276" w:rsidRDefault="001E1276"/>
    <w:p w14:paraId="0E0D24DB" w14:textId="77777777" w:rsidR="001E1276" w:rsidRDefault="001E1276">
      <w:pPr>
        <w:rPr>
          <w:sz w:val="2"/>
          <w:szCs w:val="2"/>
        </w:rPr>
      </w:pPr>
    </w:p>
    <w:p w14:paraId="294BA5A0" w14:textId="77777777" w:rsidR="001E1276" w:rsidRDefault="001E1276"/>
    <w:p w14:paraId="561DAA37" w14:textId="77777777" w:rsidR="001E1276" w:rsidRDefault="001E1276">
      <w:pPr>
        <w:spacing w:after="0" w:line="240" w:lineRule="auto"/>
      </w:pPr>
    </w:p>
  </w:footnote>
  <w:footnote w:type="continuationSeparator" w:id="0">
    <w:p w14:paraId="376D6744" w14:textId="77777777" w:rsidR="001E1276" w:rsidRDefault="001E1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76"/>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72630</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1690</cp:revision>
  <cp:lastPrinted>2009-02-06T05:36:00Z</cp:lastPrinted>
  <dcterms:created xsi:type="dcterms:W3CDTF">2024-01-07T13:43:00Z</dcterms:created>
  <dcterms:modified xsi:type="dcterms:W3CDTF">2025-04-15T17:19:00Z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