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B625" w14:textId="6CCD2B79" w:rsidR="00F51A23" w:rsidRDefault="00147661" w:rsidP="00147661">
      <w:pPr>
        <w:rPr>
          <w:rFonts w:ascii="Verdana" w:hAnsi="Verdana"/>
          <w:b/>
          <w:bCs/>
          <w:color w:val="000000"/>
          <w:shd w:val="clear" w:color="auto" w:fill="FFFFFF"/>
        </w:rPr>
      </w:pPr>
      <w:r>
        <w:rPr>
          <w:rFonts w:ascii="Verdana" w:hAnsi="Verdana"/>
          <w:b/>
          <w:bCs/>
          <w:color w:val="000000"/>
          <w:shd w:val="clear" w:color="auto" w:fill="FFFFFF"/>
        </w:rPr>
        <w:t>Дацишин Маркіян Богданович. Тенденції розвитку інвестиційної політики в Україні та її оцінка на регіональному рівні: дисертація канд. екон. наук: 08.10.01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7661" w:rsidRPr="00147661" w14:paraId="59E82FEF" w14:textId="77777777" w:rsidTr="001476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7661" w:rsidRPr="00147661" w14:paraId="372CE7FE" w14:textId="77777777">
              <w:trPr>
                <w:tblCellSpacing w:w="0" w:type="dxa"/>
              </w:trPr>
              <w:tc>
                <w:tcPr>
                  <w:tcW w:w="0" w:type="auto"/>
                  <w:vAlign w:val="center"/>
                  <w:hideMark/>
                </w:tcPr>
                <w:p w14:paraId="68D1472D" w14:textId="77777777" w:rsidR="00147661" w:rsidRPr="00147661" w:rsidRDefault="00147661" w:rsidP="00147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b/>
                      <w:bCs/>
                      <w:sz w:val="24"/>
                      <w:szCs w:val="24"/>
                    </w:rPr>
                    <w:lastRenderedPageBreak/>
                    <w:t>Дацишин Маркіян Богданович. “Тенденції розвитку інвестиційної політики в Україні та її оцінка на регіональному рівні”. – Рукопис.</w:t>
                  </w:r>
                </w:p>
                <w:p w14:paraId="3FA47099" w14:textId="77777777" w:rsidR="00147661" w:rsidRPr="00147661" w:rsidRDefault="00147661" w:rsidP="00147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 Львів. 2003.</w:t>
                  </w:r>
                </w:p>
                <w:p w14:paraId="228082F6" w14:textId="77777777" w:rsidR="00147661" w:rsidRPr="00147661" w:rsidRDefault="00147661" w:rsidP="00147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У роботі здійснено пошук шляхів вдосконалення інвестиційної політики в Україні, запропоновано нове розв‘язання наукової задачі оцінювання інвестиційної політики на регіональному рівні. Сформульовано поняття „регіональна інвестиційна політика”. Проаналізовано тенденції розвитку інвестиційної політики на сучасному етапі в Україні. На основі порівняльного аналізу оцінки інвестиційної привабливості регіону та наступної динаміки економічного зростання запропоновано методичний підхід до оцінювання ефективності регіональної інвестиційної політики. Проведено рейтингове оцінювання регіонів України за підсумками 2000-2002 років. У результаті дослідження сформовано систему критеріїв для визначення ефективності функціонування спеціальних економічних зон. Обгрунтовано практичні рекомендації щодо вдосконалення організаційно-методичного забезпечення інвестиційної політики на місцевому рівні.</w:t>
                  </w:r>
                </w:p>
              </w:tc>
            </w:tr>
          </w:tbl>
          <w:p w14:paraId="50CCBFD5" w14:textId="77777777" w:rsidR="00147661" w:rsidRPr="00147661" w:rsidRDefault="00147661" w:rsidP="00147661">
            <w:pPr>
              <w:spacing w:after="0" w:line="240" w:lineRule="auto"/>
              <w:rPr>
                <w:rFonts w:ascii="Times New Roman" w:eastAsia="Times New Roman" w:hAnsi="Times New Roman" w:cs="Times New Roman"/>
                <w:sz w:val="24"/>
                <w:szCs w:val="24"/>
              </w:rPr>
            </w:pPr>
          </w:p>
        </w:tc>
      </w:tr>
      <w:tr w:rsidR="00147661" w:rsidRPr="00147661" w14:paraId="4294208C" w14:textId="77777777" w:rsidTr="001476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7661" w:rsidRPr="00147661" w14:paraId="22FD0608" w14:textId="77777777">
              <w:trPr>
                <w:tblCellSpacing w:w="0" w:type="dxa"/>
              </w:trPr>
              <w:tc>
                <w:tcPr>
                  <w:tcW w:w="0" w:type="auto"/>
                  <w:vAlign w:val="center"/>
                  <w:hideMark/>
                </w:tcPr>
                <w:p w14:paraId="3B83D0B2" w14:textId="77777777" w:rsidR="00147661" w:rsidRPr="00147661" w:rsidRDefault="00147661" w:rsidP="00147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У дисертації здійснено теоретичне узагальнення і запропоновано практично нове розв‘язання наукової задачі формування і реалізації регіональної інвестиційної політики. Результати проведеного дослідження дають підстави зробити такі висновки і рекомендації:</w:t>
                  </w:r>
                </w:p>
                <w:p w14:paraId="4AEA1395" w14:textId="77777777" w:rsidR="00147661" w:rsidRPr="00147661" w:rsidRDefault="00147661" w:rsidP="00094F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Забезпечення сталого економічного зростання можливе лише на основі таких компонент економічної політики: фіскальної, бюджетної, регіональної, кредитно-грошової, інституціональної та інвестиційної. При цьому вирішальним фактором піднесення є мобілізація внутрішніх заощаджень в інвестиційний ресурс. Іноземні інвестиції при цьому виконують роль каталізатора структурної перебудови економіки та інтегратора національних ринків у міжнародний контекст.</w:t>
                  </w:r>
                </w:p>
                <w:p w14:paraId="10FE0995" w14:textId="77777777" w:rsidR="00147661" w:rsidRPr="00147661" w:rsidRDefault="00147661" w:rsidP="00094F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У результаті теоретичних досліджень розширено та уточнено суть поняття „регіональна інвестиційна політика” як комплексу дій місцевих органів державної влади та органів місцевого самоврядування, спрямованих на реалізацію конкурентних переваг території, мінімізацію комерційних, соціальних, політичних та інших ризиків, які генеруються на місцевому рівні, та стимулювання вкладення капіталів у пріоритетні сектори економіки, визначені стратегічним планом розвитку території.</w:t>
                  </w:r>
                </w:p>
                <w:p w14:paraId="7CC2536B" w14:textId="77777777" w:rsidR="00147661" w:rsidRPr="00147661" w:rsidRDefault="00147661" w:rsidP="00094F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Сформульовано комплекс теоретичних засад регіональної інвестиційної політики, основні з яких полягають у наступному: відповідність стратегічному плану розвитку території; забезпечення інноваційної спрямованості інвестиційних процесів; ефективне використання внутрішніх (регіональних) ресурсів; підвищення конкурентоспроможності регіональної економіки у боротьбі за інвестиційні ресурси; забезпечення позитивного соціального ефекту інвестиційних процесів.</w:t>
                  </w:r>
                </w:p>
                <w:p w14:paraId="46073C36" w14:textId="77777777" w:rsidR="00147661" w:rsidRPr="00147661" w:rsidRDefault="00147661" w:rsidP="00094F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На основі вивчення тенденцій розвитку інвестиційної політики на сучасному етапі сформульовано такі основні їх прояви на регіональному рівні: заохочення потенційних інвесторів шляхом поширення інформації про інвестиційні можливості регіону; формулювання засад співпраці з інвестором; початкова організаційна підтримка у вигляді консультативного та адміністративного сприяння стадії підготовки інвестиційного проекту; постінвестиційний супровід у партнерському вирішенні проблем, які виникають у процесі освоєння інвестицій, зокрема, з фіскальними та контролюючими органами.</w:t>
                  </w:r>
                </w:p>
                <w:p w14:paraId="1E9DC5B3" w14:textId="77777777" w:rsidR="00147661" w:rsidRPr="00147661" w:rsidRDefault="00147661" w:rsidP="00094F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lastRenderedPageBreak/>
                    <w:t>Встановлено, що регіони України конкурують між собою у боротьбі за інвестиційні ресурси. Проведений порівняльний аналіз інтенсивності інвестиційних процесів у регіонах країни свідчить про суттєву відмінність умов для ведення бізнесу на різних територіях. Водночас, порівняльний аналіз обсягів іноземних інвестицій у регіонах та створеної регіональними економіками валової доданої вартості дозволяє зробити висновок про тенденцію зменшення нерівномірності розвитку регіонів протягом останніх років.</w:t>
                  </w:r>
                </w:p>
                <w:p w14:paraId="25B634F4" w14:textId="77777777" w:rsidR="00147661" w:rsidRPr="00147661" w:rsidRDefault="00147661" w:rsidP="00094F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Розроблено методичний підхід до оцінювання ефективності інвестиційної політики на регіональному рівні на основі інтегральної оцінки чинників інвестиційної привабливості території та її порівняння з інтегральним індексом економічного зростання. На основі рейтингового оцінювання за підсумками 2000-2002 років встановлено істотну залежність інвестиційної привабливості регіону від галузевої структури його економіки: інтегральна оцінка усіх регіонів, у структурі яких переважає аграрний сектор, є значно нижчою, ніж територій з вираженою індустріальною спеціалізацією.</w:t>
                  </w:r>
                </w:p>
                <w:p w14:paraId="5A1A2EB5" w14:textId="77777777" w:rsidR="00147661" w:rsidRPr="00147661" w:rsidRDefault="00147661" w:rsidP="00094FB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Незважаючи на значні податкові та регуляторні пільги, вітчизняні спеціальні економічні зони (СЕЗ) наразі не стали “локомотивом” інвестиційного процесу в Україні. З метою оцінювання ефективності функціонування СЕЗ розроблено систему критеріїв, яка включає показники бюджетної та соціальної ефективності, структурованості капіталовкладень та експортної орієнтованості інвестицій. Запропоновано методику оцінювання результатів функціонування окремої СЕЗ шляхом порівняння індивідуальних значень по кожному з критеріїв з мінімально допустимим (нормативним) значенням для певної категорії СЕЗ.</w:t>
                  </w:r>
                </w:p>
                <w:p w14:paraId="397ECD31" w14:textId="77777777" w:rsidR="00147661" w:rsidRPr="00147661" w:rsidRDefault="00147661" w:rsidP="00094FB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Розроблено організаційно-методичний підхід до формування інноваційної спрямованості інвестиційної політики на регіональному рівні, який полягає у створенні регіональних венчурних фондів за участю місцевих органів влади та комерційних структур та вдосконаленні інформаційного забезпечення регіональної інвестиційної політики.</w:t>
                  </w:r>
                </w:p>
                <w:p w14:paraId="509298CE" w14:textId="77777777" w:rsidR="00147661" w:rsidRPr="00147661" w:rsidRDefault="00147661" w:rsidP="00094FB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7661">
                    <w:rPr>
                      <w:rFonts w:ascii="Times New Roman" w:eastAsia="Times New Roman" w:hAnsi="Times New Roman" w:cs="Times New Roman"/>
                      <w:sz w:val="24"/>
                      <w:szCs w:val="24"/>
                    </w:rPr>
                    <w:t>Результати проведених досліджень можуть бути використані при вдосконаленні державної інвестиційної політики та підходів до її кількісного оцінювання на рівні Адміністрації Президента України, Міністерства економіки та з питань європейської інтеграції, Державного комітету статистики. Окремі положення можуть бути використані місцевими органами влади при проведенні регіональної інвестиційної політики.</w:t>
                  </w:r>
                </w:p>
              </w:tc>
            </w:tr>
          </w:tbl>
          <w:p w14:paraId="5FDD29A9" w14:textId="77777777" w:rsidR="00147661" w:rsidRPr="00147661" w:rsidRDefault="00147661" w:rsidP="00147661">
            <w:pPr>
              <w:spacing w:after="0" w:line="240" w:lineRule="auto"/>
              <w:rPr>
                <w:rFonts w:ascii="Times New Roman" w:eastAsia="Times New Roman" w:hAnsi="Times New Roman" w:cs="Times New Roman"/>
                <w:sz w:val="24"/>
                <w:szCs w:val="24"/>
              </w:rPr>
            </w:pPr>
          </w:p>
        </w:tc>
      </w:tr>
    </w:tbl>
    <w:p w14:paraId="1609BB2B" w14:textId="77777777" w:rsidR="00147661" w:rsidRPr="00147661" w:rsidRDefault="00147661" w:rsidP="00147661"/>
    <w:sectPr w:rsidR="00147661" w:rsidRPr="001476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2138" w14:textId="77777777" w:rsidR="00094FB4" w:rsidRDefault="00094FB4">
      <w:pPr>
        <w:spacing w:after="0" w:line="240" w:lineRule="auto"/>
      </w:pPr>
      <w:r>
        <w:separator/>
      </w:r>
    </w:p>
  </w:endnote>
  <w:endnote w:type="continuationSeparator" w:id="0">
    <w:p w14:paraId="382E2FC2" w14:textId="77777777" w:rsidR="00094FB4" w:rsidRDefault="0009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5FE0" w14:textId="77777777" w:rsidR="00094FB4" w:rsidRDefault="00094FB4">
      <w:pPr>
        <w:spacing w:after="0" w:line="240" w:lineRule="auto"/>
      </w:pPr>
      <w:r>
        <w:separator/>
      </w:r>
    </w:p>
  </w:footnote>
  <w:footnote w:type="continuationSeparator" w:id="0">
    <w:p w14:paraId="30C3C2DD" w14:textId="77777777" w:rsidR="00094FB4" w:rsidRDefault="0009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4F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29F"/>
    <w:multiLevelType w:val="multilevel"/>
    <w:tmpl w:val="FDEAB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F5706"/>
    <w:multiLevelType w:val="multilevel"/>
    <w:tmpl w:val="A2E0D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4FB4"/>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94257</TotalTime>
  <Pages>3</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5037</cp:revision>
  <dcterms:created xsi:type="dcterms:W3CDTF">2024-06-20T08:51:00Z</dcterms:created>
  <dcterms:modified xsi:type="dcterms:W3CDTF">2024-10-01T18:22:00Z</dcterms:modified>
  <cp:category/>
</cp:coreProperties>
</file>