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9D7C" w14:textId="77777777" w:rsidR="00B268BA" w:rsidRDefault="00B268BA" w:rsidP="00B268BA">
      <w:pPr>
        <w:pStyle w:val="afffffffffffffffffffffffffff5"/>
        <w:rPr>
          <w:rFonts w:ascii="Verdana" w:hAnsi="Verdana"/>
          <w:color w:val="000000"/>
          <w:sz w:val="21"/>
          <w:szCs w:val="21"/>
        </w:rPr>
      </w:pPr>
      <w:r>
        <w:rPr>
          <w:rFonts w:ascii="Helvetica" w:hAnsi="Helvetica" w:cs="Helvetica"/>
          <w:b/>
          <w:bCs w:val="0"/>
          <w:color w:val="222222"/>
          <w:sz w:val="21"/>
          <w:szCs w:val="21"/>
        </w:rPr>
        <w:t>Аль-Хамза, Махмуд.</w:t>
      </w:r>
      <w:r>
        <w:rPr>
          <w:rFonts w:ascii="Helvetica" w:hAnsi="Helvetica" w:cs="Helvetica"/>
          <w:color w:val="222222"/>
          <w:sz w:val="21"/>
          <w:szCs w:val="21"/>
        </w:rPr>
        <w:br/>
        <w:t xml:space="preserve">Принцип максимума Понтрягина и условия трансверсальности в бесконечномерных </w:t>
      </w:r>
      <w:proofErr w:type="gramStart"/>
      <w:r>
        <w:rPr>
          <w:rFonts w:ascii="Helvetica" w:hAnsi="Helvetica" w:cs="Helvetica"/>
          <w:color w:val="222222"/>
          <w:sz w:val="21"/>
          <w:szCs w:val="21"/>
        </w:rPr>
        <w:t>пространствах :</w:t>
      </w:r>
      <w:proofErr w:type="gramEnd"/>
      <w:r>
        <w:rPr>
          <w:rFonts w:ascii="Helvetica" w:hAnsi="Helvetica" w:cs="Helvetica"/>
          <w:color w:val="222222"/>
          <w:sz w:val="21"/>
          <w:szCs w:val="21"/>
        </w:rPr>
        <w:t xml:space="preserve"> диссертация ... кандидата физико-математических наук : 01.01.02. - Москва, 1984. - 137 с.</w:t>
      </w:r>
    </w:p>
    <w:p w14:paraId="2CD558CB" w14:textId="77777777" w:rsidR="00B268BA" w:rsidRDefault="00B268BA" w:rsidP="00B268BA">
      <w:pPr>
        <w:pStyle w:val="20"/>
        <w:spacing w:before="0" w:after="312"/>
        <w:rPr>
          <w:rFonts w:ascii="Arial" w:hAnsi="Arial" w:cs="Arial"/>
          <w:caps/>
          <w:color w:val="333333"/>
          <w:sz w:val="27"/>
          <w:szCs w:val="27"/>
        </w:rPr>
      </w:pPr>
    </w:p>
    <w:p w14:paraId="0FBC26D0" w14:textId="77777777" w:rsidR="00B268BA" w:rsidRDefault="00B268BA" w:rsidP="00B268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Аль-Хамза, Махмуд</w:t>
      </w:r>
    </w:p>
    <w:p w14:paraId="4029B37B"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D75F2F"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ФУНКЦИОНАЛЬНЫЕ ПРОСТРАНСТВА</w:t>
      </w:r>
    </w:p>
    <w:p w14:paraId="536B5E52"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Предварительные сведения.</w:t>
      </w:r>
    </w:p>
    <w:p w14:paraId="590E5E3B"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Теорема о 4 -дифференцируемое™ в точке неявной функции и ее непрерывности в окрестности точки.</w:t>
      </w:r>
    </w:p>
    <w:p w14:paraId="1741F399"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Пространство</w:t>
      </w:r>
    </w:p>
    <w:p w14:paraId="582AF937"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Пространство л / / *ч \</w:t>
      </w:r>
    </w:p>
    <w:p w14:paraId="03A79B82"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Пространство</w:t>
      </w:r>
    </w:p>
    <w:p w14:paraId="50058C9D"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ЛИНЕЙНЫЕ ДИФФЕРЕНЦИАЛЬНЫЕ И ИНТЕГРАЛЬНЫЕ</w:t>
      </w:r>
    </w:p>
    <w:p w14:paraId="7FF03A53"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w:t>
      </w:r>
    </w:p>
    <w:p w14:paraId="3DFA7372"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Существование и единственность решения задачи Коши.</w:t>
      </w:r>
    </w:p>
    <w:p w14:paraId="4C2BA877"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Резольвента Я (</w:t>
      </w:r>
      <w:proofErr w:type="spellStart"/>
      <w:proofErr w:type="gramStart"/>
      <w:r>
        <w:rPr>
          <w:rFonts w:ascii="Arial" w:hAnsi="Arial" w:cs="Arial"/>
          <w:color w:val="333333"/>
          <w:sz w:val="21"/>
          <w:szCs w:val="21"/>
        </w:rPr>
        <w:t>ь,и</w:t>
      </w:r>
      <w:proofErr w:type="spellEnd"/>
      <w:proofErr w:type="gramEnd"/>
      <w:r>
        <w:rPr>
          <w:rFonts w:ascii="Arial" w:hAnsi="Arial" w:cs="Arial"/>
          <w:color w:val="333333"/>
          <w:sz w:val="21"/>
          <w:szCs w:val="21"/>
        </w:rPr>
        <w:t xml:space="preserve"> ее свойства.</w:t>
      </w:r>
    </w:p>
    <w:p w14:paraId="41EAC515"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ТЕОРЕМЫ О СТРОГОЙ 4-ДИФФЕРЕНЦИРУЕМОСТИ РЕШЕНИЯ ОБЫКНОВЕННОГО ДИФФЕРЕНЦИАЛЬНОГО УРАВНЕНИЯ (оду) ПО СОВОКУПНОСТИ НАЧАЛЬНЫХ ДАННЫХ И ПРАВОЙ ЧАСТИ.</w:t>
      </w:r>
    </w:p>
    <w:p w14:paraId="66978706"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Теорема о строгой ^-дифференцируемое™ решения ОДУ по начальному условию и правой части.</w:t>
      </w:r>
    </w:p>
    <w:p w14:paraId="5E23ED8F"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Теоремы о строгой -/-дифференцируемое™ решения ОДУ по совокупности аргументов.</w:t>
      </w:r>
    </w:p>
    <w:p w14:paraId="235D74DF"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Теорема о строгой ^-</w:t>
      </w:r>
      <w:proofErr w:type="spellStart"/>
      <w:r>
        <w:rPr>
          <w:rFonts w:ascii="Arial" w:hAnsi="Arial" w:cs="Arial"/>
          <w:color w:val="333333"/>
          <w:sz w:val="21"/>
          <w:szCs w:val="21"/>
        </w:rPr>
        <w:t>дифференцируемоети</w:t>
      </w:r>
      <w:proofErr w:type="spellEnd"/>
      <w:r>
        <w:rPr>
          <w:rFonts w:ascii="Arial" w:hAnsi="Arial" w:cs="Arial"/>
          <w:color w:val="333333"/>
          <w:sz w:val="21"/>
          <w:szCs w:val="21"/>
        </w:rPr>
        <w:t xml:space="preserve"> продолженного решения ОДУ по совокупности начальных данных и правой части.</w:t>
      </w:r>
    </w:p>
    <w:p w14:paraId="53595465"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НЕОБХОДИМОЕ УСЛОВИЕ КРИТИЧНОСТИ И ПРИЛОЖЕНИЕ</w:t>
      </w:r>
    </w:p>
    <w:p w14:paraId="2507882D"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ОПТИМАЛЬНЫМ ЗАДАЧАМ.</w:t>
      </w:r>
    </w:p>
    <w:p w14:paraId="2CFFE5E3"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Необходимое условие критичности.</w:t>
      </w:r>
    </w:p>
    <w:p w14:paraId="70231080" w14:textId="77777777" w:rsidR="00B268BA" w:rsidRDefault="00B268BA" w:rsidP="00B26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Конкретные формулы вариации.</w:t>
      </w:r>
    </w:p>
    <w:p w14:paraId="4FDAD129" w14:textId="4D25DA4B" w:rsidR="00BD642D" w:rsidRPr="00B268BA" w:rsidRDefault="00BD642D" w:rsidP="00B268BA"/>
    <w:sectPr w:rsidR="00BD642D" w:rsidRPr="00B268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CC74" w14:textId="77777777" w:rsidR="002F73E9" w:rsidRDefault="002F73E9">
      <w:pPr>
        <w:spacing w:after="0" w:line="240" w:lineRule="auto"/>
      </w:pPr>
      <w:r>
        <w:separator/>
      </w:r>
    </w:p>
  </w:endnote>
  <w:endnote w:type="continuationSeparator" w:id="0">
    <w:p w14:paraId="333E8313" w14:textId="77777777" w:rsidR="002F73E9" w:rsidRDefault="002F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EB5D" w14:textId="77777777" w:rsidR="002F73E9" w:rsidRDefault="002F73E9"/>
    <w:p w14:paraId="2D970449" w14:textId="77777777" w:rsidR="002F73E9" w:rsidRDefault="002F73E9"/>
    <w:p w14:paraId="158C3286" w14:textId="77777777" w:rsidR="002F73E9" w:rsidRDefault="002F73E9"/>
    <w:p w14:paraId="3E7AF587" w14:textId="77777777" w:rsidR="002F73E9" w:rsidRDefault="002F73E9"/>
    <w:p w14:paraId="0E2A1463" w14:textId="77777777" w:rsidR="002F73E9" w:rsidRDefault="002F73E9"/>
    <w:p w14:paraId="7F5CD35B" w14:textId="77777777" w:rsidR="002F73E9" w:rsidRDefault="002F73E9"/>
    <w:p w14:paraId="27254F82" w14:textId="77777777" w:rsidR="002F73E9" w:rsidRDefault="002F73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895AB3" wp14:editId="6C6971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3FCA" w14:textId="77777777" w:rsidR="002F73E9" w:rsidRDefault="002F7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95A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AB3FCA" w14:textId="77777777" w:rsidR="002F73E9" w:rsidRDefault="002F7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67F508" w14:textId="77777777" w:rsidR="002F73E9" w:rsidRDefault="002F73E9"/>
    <w:p w14:paraId="783026B1" w14:textId="77777777" w:rsidR="002F73E9" w:rsidRDefault="002F73E9"/>
    <w:p w14:paraId="6A495EFE" w14:textId="77777777" w:rsidR="002F73E9" w:rsidRDefault="002F73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21C53" wp14:editId="317564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E47E" w14:textId="77777777" w:rsidR="002F73E9" w:rsidRDefault="002F73E9"/>
                          <w:p w14:paraId="17B28AAC" w14:textId="77777777" w:rsidR="002F73E9" w:rsidRDefault="002F7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21C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88E47E" w14:textId="77777777" w:rsidR="002F73E9" w:rsidRDefault="002F73E9"/>
                    <w:p w14:paraId="17B28AAC" w14:textId="77777777" w:rsidR="002F73E9" w:rsidRDefault="002F7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E1882" w14:textId="77777777" w:rsidR="002F73E9" w:rsidRDefault="002F73E9"/>
    <w:p w14:paraId="4C8EEBB9" w14:textId="77777777" w:rsidR="002F73E9" w:rsidRDefault="002F73E9">
      <w:pPr>
        <w:rPr>
          <w:sz w:val="2"/>
          <w:szCs w:val="2"/>
        </w:rPr>
      </w:pPr>
    </w:p>
    <w:p w14:paraId="21F5F066" w14:textId="77777777" w:rsidR="002F73E9" w:rsidRDefault="002F73E9"/>
    <w:p w14:paraId="73144AE0" w14:textId="77777777" w:rsidR="002F73E9" w:rsidRDefault="002F73E9">
      <w:pPr>
        <w:spacing w:after="0" w:line="240" w:lineRule="auto"/>
      </w:pPr>
    </w:p>
  </w:footnote>
  <w:footnote w:type="continuationSeparator" w:id="0">
    <w:p w14:paraId="7FA9718A" w14:textId="77777777" w:rsidR="002F73E9" w:rsidRDefault="002F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3E9"/>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95804</TotalTime>
  <Pages>2</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cp:revision>
  <cp:lastPrinted>2009-02-06T05:36:00Z</cp:lastPrinted>
  <dcterms:created xsi:type="dcterms:W3CDTF">2024-01-07T13:43:00Z</dcterms:created>
  <dcterms:modified xsi:type="dcterms:W3CDTF">2025-05-19T15:51:00Z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