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690210" w:rsidRDefault="00690210" w:rsidP="00690210">
      <w:r w:rsidRPr="005047FD">
        <w:rPr>
          <w:rFonts w:ascii="Times New Roman" w:eastAsia="Times New Roman" w:hAnsi="Times New Roman" w:cs="Times New Roman"/>
          <w:b/>
          <w:kern w:val="24"/>
          <w:sz w:val="24"/>
          <w:szCs w:val="24"/>
          <w:lang w:eastAsia="ru-RU"/>
        </w:rPr>
        <w:t>Мартиненко Валентина Віталіївна,</w:t>
      </w:r>
      <w:r w:rsidRPr="005047FD">
        <w:rPr>
          <w:rFonts w:ascii="Times New Roman" w:eastAsia="Times New Roman" w:hAnsi="Times New Roman" w:cs="Times New Roman"/>
          <w:kern w:val="24"/>
          <w:sz w:val="24"/>
          <w:szCs w:val="24"/>
          <w:lang w:eastAsia="ru-RU"/>
        </w:rPr>
        <w:t xml:space="preserve"> учений секретар, Університет державної фіскальної служби України, м. Ірпінь. </w:t>
      </w:r>
      <w:r w:rsidRPr="005047FD">
        <w:rPr>
          <w:rFonts w:ascii="Times New Roman" w:eastAsia="Times New Roman" w:hAnsi="Times New Roman" w:cs="Times New Roman"/>
          <w:iCs/>
          <w:kern w:val="24"/>
          <w:sz w:val="24"/>
          <w:szCs w:val="24"/>
          <w:lang w:eastAsia="ru-RU"/>
        </w:rPr>
        <w:t>Назва дисертації</w:t>
      </w:r>
      <w:r w:rsidRPr="005047FD">
        <w:rPr>
          <w:rFonts w:ascii="Times New Roman" w:eastAsia="Times New Roman" w:hAnsi="Times New Roman" w:cs="Times New Roman"/>
          <w:b/>
          <w:iCs/>
          <w:kern w:val="24"/>
          <w:sz w:val="24"/>
          <w:szCs w:val="24"/>
          <w:lang w:eastAsia="ru-RU"/>
        </w:rPr>
        <w:t xml:space="preserve"> </w:t>
      </w:r>
      <w:r w:rsidRPr="005047FD">
        <w:rPr>
          <w:rFonts w:ascii="Times New Roman" w:eastAsia="Times New Roman" w:hAnsi="Times New Roman" w:cs="Times New Roman"/>
          <w:kern w:val="24"/>
          <w:sz w:val="24"/>
          <w:szCs w:val="24"/>
          <w:lang w:eastAsia="ru-RU"/>
        </w:rPr>
        <w:t xml:space="preserve">«Модернізація фіскальної політики України в умовах фінансової децентралізації». </w:t>
      </w:r>
      <w:r w:rsidRPr="005047FD">
        <w:rPr>
          <w:rFonts w:ascii="Times New Roman" w:eastAsia="Times New Roman" w:hAnsi="Times New Roman" w:cs="Times New Roman"/>
          <w:iCs/>
          <w:kern w:val="24"/>
          <w:sz w:val="24"/>
          <w:szCs w:val="24"/>
          <w:lang w:eastAsia="ru-RU"/>
        </w:rPr>
        <w:t>Шифр та назва спеціальності</w:t>
      </w:r>
      <w:r w:rsidRPr="005047FD">
        <w:rPr>
          <w:rFonts w:ascii="Times New Roman" w:eastAsia="Times New Roman" w:hAnsi="Times New Roman" w:cs="Times New Roman"/>
          <w:b/>
          <w:iCs/>
          <w:kern w:val="24"/>
          <w:sz w:val="24"/>
          <w:szCs w:val="24"/>
          <w:lang w:eastAsia="ru-RU"/>
        </w:rPr>
        <w:t xml:space="preserve"> </w:t>
      </w:r>
      <w:r w:rsidRPr="005047FD">
        <w:rPr>
          <w:rFonts w:ascii="Times New Roman" w:eastAsia="Times New Roman" w:hAnsi="Times New Roman" w:cs="Times New Roman"/>
          <w:kern w:val="24"/>
          <w:sz w:val="24"/>
          <w:szCs w:val="24"/>
          <w:lang w:eastAsia="ru-RU"/>
        </w:rPr>
        <w:t>08.00.08 – гроші, фінанси і кредит. Спецрада</w:t>
      </w:r>
      <w:r w:rsidRPr="005047FD">
        <w:rPr>
          <w:rFonts w:ascii="Times New Roman" w:eastAsia="Times New Roman" w:hAnsi="Times New Roman" w:cs="Times New Roman"/>
          <w:b/>
          <w:kern w:val="24"/>
          <w:sz w:val="24"/>
          <w:szCs w:val="24"/>
          <w:lang w:eastAsia="ru-RU"/>
        </w:rPr>
        <w:t xml:space="preserve"> </w:t>
      </w:r>
      <w:r w:rsidRPr="005047FD">
        <w:rPr>
          <w:rFonts w:ascii="Times New Roman" w:eastAsia="Times New Roman" w:hAnsi="Times New Roman" w:cs="Times New Roman"/>
          <w:kern w:val="24"/>
          <w:sz w:val="24"/>
          <w:szCs w:val="24"/>
          <w:lang w:eastAsia="ru-RU"/>
        </w:rPr>
        <w:t>Д 27.855.01 Університету державної фіскальної служби України</w:t>
      </w:r>
    </w:p>
    <w:sectPr w:rsidR="008166D5" w:rsidRPr="0069021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690210" w:rsidRPr="0069021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96646-2C41-41AA-BA0F-7B2EC438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2020-12-03T12:08:00Z</dcterms:created>
  <dcterms:modified xsi:type="dcterms:W3CDTF">2020-12-03T12:19:00Z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