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6746861A" w14:textId="77777777" w:rsidR="00A4282D" w:rsidRDefault="00A4282D" w:rsidP="00A4282D">
      <w:pPr>
        <w:tabs>
          <w:tab w:val="left" w:pos="8820"/>
        </w:tabs>
        <w:spacing w:line="360" w:lineRule="auto"/>
        <w:ind w:right="458"/>
        <w:jc w:val="center"/>
        <w:rPr>
          <w:b/>
          <w:bCs/>
          <w:sz w:val="28"/>
          <w:szCs w:val="28"/>
          <w:lang w:val="uk-UA"/>
        </w:rPr>
      </w:pPr>
      <w:bookmarkStart w:id="0" w:name="й"/>
      <w:bookmarkEnd w:id="0"/>
      <w:r>
        <w:rPr>
          <w:b/>
          <w:bCs/>
          <w:sz w:val="28"/>
          <w:szCs w:val="28"/>
          <w:lang w:val="uk-UA"/>
        </w:rPr>
        <w:t>НАУКОВО-ДОСЛІДНИЙ ІНСТИТУТ УКРАЇНОЗНАВСТВА</w:t>
      </w:r>
    </w:p>
    <w:p w14:paraId="17937EAC" w14:textId="77777777" w:rsidR="00A4282D" w:rsidRDefault="00A4282D" w:rsidP="00A4282D">
      <w:pPr>
        <w:tabs>
          <w:tab w:val="left" w:pos="8820"/>
        </w:tabs>
        <w:spacing w:line="360" w:lineRule="auto"/>
        <w:ind w:right="458"/>
        <w:jc w:val="center"/>
        <w:rPr>
          <w:b/>
          <w:bCs/>
          <w:sz w:val="28"/>
          <w:szCs w:val="28"/>
          <w:lang w:val="uk-UA"/>
        </w:rPr>
      </w:pPr>
      <w:r>
        <w:rPr>
          <w:b/>
          <w:bCs/>
          <w:sz w:val="28"/>
          <w:szCs w:val="28"/>
          <w:lang w:val="uk-UA"/>
        </w:rPr>
        <w:t>МІНІСТЕРСТВА ОСВІТИ І НАУКИ УКРАЇНИ</w:t>
      </w:r>
    </w:p>
    <w:p w14:paraId="106F3D31" w14:textId="77777777" w:rsidR="00A4282D" w:rsidRDefault="00A4282D" w:rsidP="00A4282D">
      <w:pPr>
        <w:tabs>
          <w:tab w:val="left" w:pos="8820"/>
        </w:tabs>
        <w:spacing w:line="360" w:lineRule="auto"/>
        <w:ind w:right="458"/>
        <w:jc w:val="center"/>
        <w:rPr>
          <w:b/>
          <w:bCs/>
          <w:sz w:val="28"/>
          <w:szCs w:val="28"/>
          <w:lang w:val="uk-UA"/>
        </w:rPr>
      </w:pPr>
    </w:p>
    <w:p w14:paraId="168B36D4" w14:textId="77777777" w:rsidR="00A4282D" w:rsidRDefault="00A4282D" w:rsidP="00A4282D">
      <w:pPr>
        <w:tabs>
          <w:tab w:val="left" w:pos="8820"/>
        </w:tabs>
        <w:spacing w:line="360" w:lineRule="auto"/>
        <w:ind w:right="458"/>
        <w:jc w:val="right"/>
        <w:rPr>
          <w:b/>
          <w:bCs/>
          <w:sz w:val="28"/>
          <w:szCs w:val="28"/>
          <w:lang w:val="uk-UA"/>
        </w:rPr>
      </w:pPr>
    </w:p>
    <w:p w14:paraId="75C31511" w14:textId="77777777" w:rsidR="00A4282D" w:rsidRDefault="00A4282D" w:rsidP="00A4282D">
      <w:pPr>
        <w:tabs>
          <w:tab w:val="left" w:pos="8820"/>
        </w:tabs>
        <w:spacing w:line="360" w:lineRule="auto"/>
        <w:ind w:right="458"/>
        <w:jc w:val="right"/>
        <w:rPr>
          <w:b/>
          <w:bCs/>
          <w:sz w:val="28"/>
          <w:szCs w:val="28"/>
          <w:lang w:val="uk-UA"/>
        </w:rPr>
      </w:pPr>
      <w:r>
        <w:rPr>
          <w:b/>
          <w:bCs/>
          <w:sz w:val="28"/>
          <w:szCs w:val="28"/>
          <w:lang w:val="uk-UA"/>
        </w:rPr>
        <w:t>УДК 316.334.3:324</w:t>
      </w:r>
    </w:p>
    <w:p w14:paraId="580C13E7" w14:textId="77777777" w:rsidR="00A4282D" w:rsidRDefault="00A4282D" w:rsidP="00A4282D">
      <w:pPr>
        <w:tabs>
          <w:tab w:val="left" w:pos="8820"/>
        </w:tabs>
        <w:spacing w:line="360" w:lineRule="auto"/>
        <w:ind w:right="458"/>
        <w:jc w:val="right"/>
        <w:rPr>
          <w:b/>
          <w:bCs/>
          <w:sz w:val="28"/>
          <w:szCs w:val="28"/>
          <w:lang w:val="uk-UA"/>
        </w:rPr>
      </w:pPr>
    </w:p>
    <w:p w14:paraId="62645FF4" w14:textId="77777777" w:rsidR="00A4282D" w:rsidRDefault="00A4282D" w:rsidP="00A4282D">
      <w:pPr>
        <w:tabs>
          <w:tab w:val="left" w:pos="8820"/>
        </w:tabs>
        <w:spacing w:line="360" w:lineRule="auto"/>
        <w:ind w:right="458"/>
        <w:jc w:val="right"/>
        <w:rPr>
          <w:b/>
          <w:bCs/>
          <w:sz w:val="28"/>
          <w:szCs w:val="28"/>
          <w:lang w:val="uk-UA"/>
        </w:rPr>
      </w:pPr>
      <w:r>
        <w:rPr>
          <w:b/>
          <w:bCs/>
          <w:sz w:val="28"/>
          <w:szCs w:val="28"/>
          <w:lang w:val="uk-UA"/>
        </w:rPr>
        <w:t>На правах рукопису</w:t>
      </w:r>
    </w:p>
    <w:p w14:paraId="3FC20814" w14:textId="77777777" w:rsidR="00A4282D" w:rsidRDefault="00A4282D" w:rsidP="00A4282D">
      <w:pPr>
        <w:tabs>
          <w:tab w:val="left" w:pos="8820"/>
        </w:tabs>
        <w:spacing w:line="360" w:lineRule="auto"/>
        <w:ind w:right="458"/>
        <w:jc w:val="center"/>
        <w:rPr>
          <w:b/>
          <w:bCs/>
          <w:sz w:val="28"/>
          <w:szCs w:val="28"/>
          <w:lang w:val="uk-UA"/>
        </w:rPr>
      </w:pPr>
    </w:p>
    <w:p w14:paraId="11BCCB73" w14:textId="77777777" w:rsidR="00A4282D" w:rsidRDefault="00A4282D" w:rsidP="00A4282D">
      <w:pPr>
        <w:tabs>
          <w:tab w:val="left" w:pos="8820"/>
        </w:tabs>
        <w:spacing w:line="360" w:lineRule="auto"/>
        <w:ind w:right="458"/>
        <w:jc w:val="center"/>
        <w:rPr>
          <w:b/>
          <w:bCs/>
          <w:sz w:val="28"/>
          <w:szCs w:val="28"/>
          <w:lang w:val="uk-UA"/>
        </w:rPr>
      </w:pPr>
      <w:r>
        <w:rPr>
          <w:b/>
          <w:bCs/>
          <w:sz w:val="28"/>
          <w:szCs w:val="28"/>
          <w:lang w:val="uk-UA"/>
        </w:rPr>
        <w:t>Михайлич Олександр Володимирович</w:t>
      </w:r>
    </w:p>
    <w:p w14:paraId="12D5A8A3" w14:textId="77777777" w:rsidR="00A4282D" w:rsidRDefault="00A4282D" w:rsidP="00A4282D">
      <w:pPr>
        <w:tabs>
          <w:tab w:val="left" w:pos="8820"/>
        </w:tabs>
        <w:spacing w:line="360" w:lineRule="auto"/>
        <w:ind w:right="458"/>
        <w:jc w:val="center"/>
        <w:rPr>
          <w:b/>
          <w:bCs/>
          <w:sz w:val="28"/>
          <w:szCs w:val="28"/>
          <w:lang w:val="uk-UA"/>
        </w:rPr>
      </w:pPr>
    </w:p>
    <w:p w14:paraId="29B32EFC" w14:textId="77777777" w:rsidR="00A4282D" w:rsidRDefault="00A4282D" w:rsidP="00A4282D">
      <w:pPr>
        <w:tabs>
          <w:tab w:val="left" w:pos="8820"/>
        </w:tabs>
        <w:spacing w:line="360" w:lineRule="auto"/>
        <w:ind w:right="458"/>
        <w:jc w:val="center"/>
        <w:rPr>
          <w:b/>
          <w:bCs/>
          <w:sz w:val="28"/>
          <w:szCs w:val="28"/>
          <w:lang w:val="uk-UA"/>
        </w:rPr>
      </w:pPr>
      <w:bookmarkStart w:id="1" w:name="_GoBack"/>
      <w:r>
        <w:rPr>
          <w:b/>
          <w:bCs/>
          <w:sz w:val="28"/>
          <w:szCs w:val="28"/>
          <w:lang w:val="uk-UA"/>
        </w:rPr>
        <w:t xml:space="preserve">ЕТНОРЕГІОНАЛЬНИЙ ТА ЛІНГВІСТИЧНИЙ ЧИННИКИ </w:t>
      </w:r>
    </w:p>
    <w:p w14:paraId="5A1E551C" w14:textId="77777777" w:rsidR="00A4282D" w:rsidRDefault="00A4282D" w:rsidP="00A4282D">
      <w:pPr>
        <w:tabs>
          <w:tab w:val="left" w:pos="8820"/>
        </w:tabs>
        <w:spacing w:line="360" w:lineRule="auto"/>
        <w:ind w:right="458"/>
        <w:jc w:val="center"/>
        <w:rPr>
          <w:b/>
          <w:bCs/>
          <w:sz w:val="28"/>
          <w:szCs w:val="28"/>
          <w:lang w:val="uk-UA"/>
        </w:rPr>
      </w:pPr>
      <w:r>
        <w:rPr>
          <w:b/>
          <w:bCs/>
          <w:sz w:val="28"/>
          <w:szCs w:val="28"/>
          <w:lang w:val="uk-UA"/>
        </w:rPr>
        <w:t xml:space="preserve">ЕЛЕКТОРАЛЬНИХ ОРІЄНТАЦІЙ </w:t>
      </w:r>
    </w:p>
    <w:p w14:paraId="58B3EBA9" w14:textId="77777777" w:rsidR="00A4282D" w:rsidRDefault="00A4282D" w:rsidP="00A4282D">
      <w:pPr>
        <w:tabs>
          <w:tab w:val="left" w:pos="8820"/>
        </w:tabs>
        <w:spacing w:line="360" w:lineRule="auto"/>
        <w:ind w:right="458"/>
        <w:jc w:val="center"/>
        <w:rPr>
          <w:b/>
          <w:bCs/>
          <w:sz w:val="28"/>
          <w:szCs w:val="28"/>
          <w:lang w:val="uk-UA"/>
        </w:rPr>
      </w:pPr>
      <w:r>
        <w:rPr>
          <w:b/>
          <w:bCs/>
          <w:sz w:val="28"/>
          <w:szCs w:val="28"/>
          <w:lang w:val="uk-UA"/>
        </w:rPr>
        <w:t>ВИБОРЦІВ СУЧАСНОЇ УКРАЇНИ</w:t>
      </w:r>
    </w:p>
    <w:p w14:paraId="0964A018" w14:textId="77777777" w:rsidR="00A4282D" w:rsidRDefault="00A4282D" w:rsidP="00A4282D">
      <w:pPr>
        <w:tabs>
          <w:tab w:val="left" w:pos="8820"/>
        </w:tabs>
        <w:spacing w:line="360" w:lineRule="auto"/>
        <w:ind w:right="458"/>
        <w:jc w:val="center"/>
        <w:rPr>
          <w:b/>
          <w:bCs/>
          <w:sz w:val="28"/>
          <w:szCs w:val="28"/>
          <w:lang w:val="uk-UA"/>
        </w:rPr>
      </w:pPr>
    </w:p>
    <w:p w14:paraId="745E6932" w14:textId="77777777" w:rsidR="00A4282D" w:rsidRDefault="00A4282D" w:rsidP="00A4282D">
      <w:pPr>
        <w:tabs>
          <w:tab w:val="left" w:pos="8820"/>
        </w:tabs>
        <w:spacing w:line="360" w:lineRule="auto"/>
        <w:ind w:right="458"/>
        <w:jc w:val="center"/>
        <w:rPr>
          <w:b/>
          <w:bCs/>
          <w:sz w:val="28"/>
          <w:szCs w:val="28"/>
          <w:lang w:val="uk-UA"/>
        </w:rPr>
      </w:pPr>
    </w:p>
    <w:bookmarkEnd w:id="1"/>
    <w:p w14:paraId="64F69102" w14:textId="77777777" w:rsidR="00A4282D" w:rsidRDefault="00A4282D" w:rsidP="00A4282D">
      <w:pPr>
        <w:tabs>
          <w:tab w:val="left" w:pos="8820"/>
        </w:tabs>
        <w:spacing w:line="360" w:lineRule="auto"/>
        <w:ind w:right="458"/>
        <w:jc w:val="center"/>
        <w:rPr>
          <w:b/>
          <w:bCs/>
          <w:sz w:val="28"/>
          <w:szCs w:val="28"/>
          <w:lang w:val="uk-UA"/>
        </w:rPr>
      </w:pPr>
    </w:p>
    <w:p w14:paraId="6225DEA7" w14:textId="77777777" w:rsidR="00A4282D" w:rsidRDefault="00A4282D" w:rsidP="00A4282D">
      <w:pPr>
        <w:tabs>
          <w:tab w:val="left" w:pos="1204"/>
          <w:tab w:val="left" w:pos="7300"/>
          <w:tab w:val="left" w:pos="8820"/>
        </w:tabs>
        <w:spacing w:line="360" w:lineRule="auto"/>
        <w:ind w:right="458"/>
        <w:jc w:val="center"/>
        <w:rPr>
          <w:b/>
          <w:bCs/>
          <w:sz w:val="28"/>
          <w:szCs w:val="28"/>
          <w:lang w:val="uk-UA"/>
        </w:rPr>
      </w:pPr>
      <w:r>
        <w:rPr>
          <w:b/>
          <w:bCs/>
          <w:sz w:val="28"/>
          <w:szCs w:val="28"/>
          <w:lang w:val="uk-UA"/>
        </w:rPr>
        <w:t>Спеціальність 22.00.04 - спеціальні та галузеві соціології</w:t>
      </w:r>
    </w:p>
    <w:p w14:paraId="61DBA035" w14:textId="77777777" w:rsidR="00A4282D" w:rsidRDefault="00A4282D" w:rsidP="00A4282D">
      <w:pPr>
        <w:tabs>
          <w:tab w:val="left" w:pos="1204"/>
          <w:tab w:val="left" w:pos="7300"/>
          <w:tab w:val="left" w:pos="8820"/>
        </w:tabs>
        <w:spacing w:line="360" w:lineRule="auto"/>
        <w:ind w:right="458"/>
        <w:jc w:val="center"/>
        <w:rPr>
          <w:b/>
          <w:bCs/>
          <w:sz w:val="28"/>
          <w:szCs w:val="28"/>
          <w:lang w:val="uk-UA"/>
        </w:rPr>
      </w:pPr>
    </w:p>
    <w:p w14:paraId="419DEE8A" w14:textId="77777777" w:rsidR="00A4282D" w:rsidRDefault="00A4282D" w:rsidP="00A4282D">
      <w:pPr>
        <w:tabs>
          <w:tab w:val="left" w:pos="1204"/>
          <w:tab w:val="left" w:pos="7300"/>
          <w:tab w:val="left" w:pos="8820"/>
        </w:tabs>
        <w:spacing w:line="360" w:lineRule="auto"/>
        <w:ind w:right="458"/>
        <w:jc w:val="center"/>
        <w:rPr>
          <w:b/>
          <w:bCs/>
          <w:sz w:val="28"/>
          <w:szCs w:val="28"/>
          <w:lang w:val="uk-UA"/>
        </w:rPr>
      </w:pPr>
    </w:p>
    <w:p w14:paraId="62D50371" w14:textId="77777777" w:rsidR="00A4282D" w:rsidRDefault="00A4282D" w:rsidP="00A4282D">
      <w:pPr>
        <w:tabs>
          <w:tab w:val="left" w:pos="1204"/>
          <w:tab w:val="left" w:pos="7300"/>
          <w:tab w:val="left" w:pos="8820"/>
        </w:tabs>
        <w:spacing w:line="360" w:lineRule="auto"/>
        <w:ind w:right="458"/>
        <w:jc w:val="center"/>
        <w:rPr>
          <w:b/>
          <w:bCs/>
          <w:sz w:val="28"/>
          <w:szCs w:val="28"/>
          <w:lang w:val="uk-UA"/>
        </w:rPr>
      </w:pPr>
      <w:r>
        <w:rPr>
          <w:b/>
          <w:bCs/>
          <w:sz w:val="28"/>
          <w:szCs w:val="28"/>
          <w:lang w:val="uk-UA"/>
        </w:rPr>
        <w:t>Дисертація на здобуття наукового ступеня кандидата соціологічних наук</w:t>
      </w:r>
    </w:p>
    <w:p w14:paraId="20F1E1B1" w14:textId="77777777" w:rsidR="00A4282D" w:rsidRDefault="00A4282D" w:rsidP="00A4282D">
      <w:pPr>
        <w:tabs>
          <w:tab w:val="left" w:pos="8820"/>
        </w:tabs>
        <w:spacing w:line="360" w:lineRule="auto"/>
        <w:ind w:right="458"/>
        <w:jc w:val="center"/>
        <w:rPr>
          <w:b/>
          <w:bCs/>
          <w:sz w:val="28"/>
          <w:szCs w:val="28"/>
          <w:lang w:val="uk-UA"/>
        </w:rPr>
      </w:pPr>
    </w:p>
    <w:p w14:paraId="7A6BFC65" w14:textId="77777777" w:rsidR="00A4282D" w:rsidRDefault="00A4282D" w:rsidP="00A4282D">
      <w:pPr>
        <w:tabs>
          <w:tab w:val="left" w:pos="8820"/>
        </w:tabs>
        <w:spacing w:line="360" w:lineRule="auto"/>
        <w:ind w:left="5664" w:right="458"/>
        <w:rPr>
          <w:b/>
          <w:bCs/>
          <w:sz w:val="28"/>
          <w:szCs w:val="28"/>
          <w:lang w:val="uk-UA"/>
        </w:rPr>
      </w:pPr>
      <w:r>
        <w:rPr>
          <w:b/>
          <w:bCs/>
          <w:sz w:val="28"/>
          <w:szCs w:val="28"/>
          <w:lang w:val="uk-UA"/>
        </w:rPr>
        <w:t>Науковий керівник:</w:t>
      </w:r>
    </w:p>
    <w:p w14:paraId="1BBE9845" w14:textId="77777777" w:rsidR="00A4282D" w:rsidRDefault="00A4282D" w:rsidP="00A4282D">
      <w:pPr>
        <w:tabs>
          <w:tab w:val="left" w:pos="8820"/>
        </w:tabs>
        <w:spacing w:line="360" w:lineRule="auto"/>
        <w:ind w:left="5664" w:right="458"/>
        <w:rPr>
          <w:b/>
          <w:bCs/>
          <w:sz w:val="28"/>
          <w:szCs w:val="28"/>
          <w:lang w:val="uk-UA"/>
        </w:rPr>
      </w:pPr>
      <w:r>
        <w:rPr>
          <w:b/>
          <w:bCs/>
          <w:sz w:val="28"/>
          <w:szCs w:val="28"/>
          <w:lang w:val="uk-UA"/>
        </w:rPr>
        <w:t>Недюха Микола Петрович</w:t>
      </w:r>
    </w:p>
    <w:p w14:paraId="79E43FFE" w14:textId="77777777" w:rsidR="00A4282D" w:rsidRDefault="00A4282D" w:rsidP="00A4282D">
      <w:pPr>
        <w:tabs>
          <w:tab w:val="left" w:pos="8820"/>
        </w:tabs>
        <w:spacing w:line="360" w:lineRule="auto"/>
        <w:ind w:left="5664" w:right="458"/>
        <w:rPr>
          <w:b/>
          <w:bCs/>
          <w:sz w:val="28"/>
          <w:szCs w:val="28"/>
          <w:lang w:val="uk-UA"/>
        </w:rPr>
      </w:pPr>
      <w:r>
        <w:rPr>
          <w:b/>
          <w:bCs/>
          <w:sz w:val="28"/>
          <w:szCs w:val="28"/>
          <w:lang w:val="uk-UA"/>
        </w:rPr>
        <w:t>доктор філософських наук, професор</w:t>
      </w:r>
    </w:p>
    <w:p w14:paraId="4477E491" w14:textId="77777777" w:rsidR="00A4282D" w:rsidRDefault="00A4282D" w:rsidP="00A4282D">
      <w:pPr>
        <w:tabs>
          <w:tab w:val="left" w:pos="8820"/>
        </w:tabs>
        <w:spacing w:line="360" w:lineRule="auto"/>
        <w:ind w:right="458"/>
        <w:jc w:val="center"/>
        <w:rPr>
          <w:b/>
          <w:bCs/>
          <w:sz w:val="28"/>
          <w:szCs w:val="28"/>
          <w:lang w:val="uk-UA"/>
        </w:rPr>
      </w:pPr>
    </w:p>
    <w:p w14:paraId="46885ABA" w14:textId="77777777" w:rsidR="00A4282D" w:rsidRDefault="00A4282D" w:rsidP="00A4282D">
      <w:pPr>
        <w:spacing w:line="360" w:lineRule="auto"/>
        <w:ind w:right="458"/>
        <w:jc w:val="center"/>
        <w:rPr>
          <w:b/>
          <w:bCs/>
          <w:sz w:val="28"/>
          <w:szCs w:val="28"/>
          <w:lang w:val="uk-UA"/>
        </w:rPr>
      </w:pPr>
    </w:p>
    <w:p w14:paraId="780D796B" w14:textId="77777777" w:rsidR="00A4282D" w:rsidRDefault="00A4282D" w:rsidP="00A4282D">
      <w:pPr>
        <w:spacing w:line="360" w:lineRule="auto"/>
        <w:ind w:right="458"/>
        <w:jc w:val="center"/>
        <w:rPr>
          <w:b/>
          <w:bCs/>
          <w:sz w:val="28"/>
          <w:szCs w:val="28"/>
          <w:lang w:val="uk-UA"/>
        </w:rPr>
      </w:pPr>
      <w:r>
        <w:rPr>
          <w:b/>
          <w:bCs/>
          <w:sz w:val="28"/>
          <w:szCs w:val="28"/>
          <w:lang w:val="uk-UA"/>
        </w:rPr>
        <w:t xml:space="preserve">Київ - 2007 </w:t>
      </w:r>
      <w:r>
        <w:rPr>
          <w:b/>
          <w:bCs/>
          <w:sz w:val="28"/>
          <w:szCs w:val="28"/>
          <w:lang w:val="uk-UA"/>
        </w:rPr>
        <w:br w:type="page"/>
      </w:r>
      <w:r>
        <w:rPr>
          <w:b/>
          <w:bCs/>
          <w:sz w:val="28"/>
          <w:szCs w:val="28"/>
          <w:lang w:val="uk-UA"/>
        </w:rPr>
        <w:lastRenderedPageBreak/>
        <w:t>ЗМІСТ</w:t>
      </w:r>
    </w:p>
    <w:p w14:paraId="37F7F4A2" w14:textId="3D219DF4" w:rsidR="00A4282D" w:rsidRDefault="00A4282D" w:rsidP="00A4282D">
      <w:pPr>
        <w:spacing w:line="360" w:lineRule="auto"/>
        <w:ind w:firstLine="540"/>
        <w:jc w:val="center"/>
        <w:rPr>
          <w:b/>
          <w:bCs/>
          <w:sz w:val="28"/>
          <w:szCs w:val="28"/>
          <w:lang w:val="uk-UA"/>
        </w:rPr>
      </w:pPr>
      <w:r>
        <w:rPr>
          <w:noProof/>
          <w:sz w:val="20"/>
          <w:lang w:eastAsia="ru-RU"/>
        </w:rPr>
        <mc:AlternateContent>
          <mc:Choice Requires="wps">
            <w:drawing>
              <wp:anchor distT="0" distB="0" distL="114300" distR="114300" simplePos="0" relativeHeight="251659264" behindDoc="0" locked="0" layoutInCell="1" allowOverlap="1" wp14:anchorId="33A8A173" wp14:editId="76CD4D76">
                <wp:simplePos x="0" y="0"/>
                <wp:positionH relativeFrom="column">
                  <wp:posOffset>5829300</wp:posOffset>
                </wp:positionH>
                <wp:positionV relativeFrom="paragraph">
                  <wp:posOffset>-685800</wp:posOffset>
                </wp:positionV>
                <wp:extent cx="457200" cy="342900"/>
                <wp:effectExtent l="9525" t="11430" r="9525" b="7620"/>
                <wp:wrapNone/>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9F6F5D" id="Овал 28" o:spid="_x0000_s1026" style="position:absolute;margin-left:459pt;margin-top:-54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" strokecolor="white"/>
            </w:pict>
          </mc:Fallback>
        </mc:AlternateContent>
      </w:r>
    </w:p>
    <w:p w14:paraId="3E70C0F2" w14:textId="77777777" w:rsidR="00A4282D" w:rsidRDefault="00A4282D" w:rsidP="00A4282D">
      <w:pPr>
        <w:spacing w:line="360" w:lineRule="auto"/>
        <w:rPr>
          <w:b/>
          <w:bCs/>
          <w:sz w:val="28"/>
          <w:szCs w:val="28"/>
          <w:lang w:val="uk-UA"/>
        </w:rPr>
      </w:pPr>
      <w:r>
        <w:rPr>
          <w:b/>
          <w:bCs/>
          <w:sz w:val="28"/>
          <w:szCs w:val="28"/>
          <w:lang w:val="uk-UA"/>
        </w:rPr>
        <w:t xml:space="preserve">ВСТУП </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3</w:t>
      </w:r>
    </w:p>
    <w:p w14:paraId="06A6D271" w14:textId="77777777" w:rsidR="00A4282D" w:rsidRDefault="00A4282D" w:rsidP="00A4282D">
      <w:pPr>
        <w:spacing w:line="360" w:lineRule="auto"/>
        <w:rPr>
          <w:b/>
          <w:bCs/>
          <w:sz w:val="28"/>
          <w:szCs w:val="28"/>
          <w:lang w:val="uk-UA"/>
        </w:rPr>
      </w:pPr>
    </w:p>
    <w:p w14:paraId="48E3FA50" w14:textId="77777777" w:rsidR="00A4282D" w:rsidRDefault="00A4282D" w:rsidP="00A4282D">
      <w:pPr>
        <w:spacing w:line="360" w:lineRule="auto"/>
        <w:rPr>
          <w:b/>
          <w:bCs/>
          <w:sz w:val="28"/>
          <w:szCs w:val="28"/>
          <w:lang w:val="uk-UA"/>
        </w:rPr>
      </w:pPr>
      <w:r>
        <w:rPr>
          <w:b/>
          <w:bCs/>
          <w:sz w:val="28"/>
          <w:szCs w:val="28"/>
          <w:lang w:val="uk-UA"/>
        </w:rPr>
        <w:t xml:space="preserve">РОЗДІЛ 1. ТЕОРЕТИКО-МЕТОДОЛОГІЧНІ </w:t>
      </w:r>
      <w:r>
        <w:rPr>
          <w:b/>
          <w:bCs/>
          <w:color w:val="FFFFFF"/>
          <w:sz w:val="28"/>
          <w:szCs w:val="28"/>
          <w:lang w:val="uk-UA"/>
        </w:rPr>
        <w:t>ЗАСАДИ</w:t>
      </w:r>
      <w:r>
        <w:rPr>
          <w:b/>
          <w:bCs/>
          <w:sz w:val="28"/>
          <w:szCs w:val="28"/>
          <w:lang w:val="uk-UA"/>
        </w:rPr>
        <w:t xml:space="preserve"> </w:t>
      </w:r>
      <w:r>
        <w:rPr>
          <w:b/>
          <w:bCs/>
          <w:sz w:val="28"/>
          <w:szCs w:val="28"/>
          <w:lang w:val="uk-UA"/>
        </w:rPr>
        <w:tab/>
      </w:r>
    </w:p>
    <w:p w14:paraId="6D06B0EB" w14:textId="77777777" w:rsidR="00A4282D" w:rsidRDefault="00A4282D" w:rsidP="00A4282D">
      <w:pPr>
        <w:spacing w:line="360" w:lineRule="auto"/>
        <w:rPr>
          <w:b/>
          <w:bCs/>
          <w:sz w:val="28"/>
          <w:szCs w:val="28"/>
          <w:lang w:val="uk-UA"/>
        </w:rPr>
      </w:pPr>
      <w:r>
        <w:rPr>
          <w:b/>
          <w:bCs/>
          <w:sz w:val="28"/>
          <w:szCs w:val="28"/>
          <w:lang w:val="uk-UA"/>
        </w:rPr>
        <w:t>ДОСЛІДЖЕННЯ ЕЛЕКТОРАЛЬНИХ ОРІЄНТАЦІЙ</w:t>
      </w:r>
      <w:r>
        <w:rPr>
          <w:b/>
          <w:bCs/>
          <w:sz w:val="28"/>
          <w:szCs w:val="28"/>
          <w:lang w:val="uk-UA"/>
        </w:rPr>
        <w:tab/>
      </w:r>
      <w:r>
        <w:rPr>
          <w:b/>
          <w:bCs/>
          <w:sz w:val="28"/>
          <w:szCs w:val="28"/>
          <w:lang w:val="uk-UA"/>
        </w:rPr>
        <w:tab/>
        <w:t>9</w:t>
      </w:r>
    </w:p>
    <w:p w14:paraId="34BE09C1" w14:textId="77777777" w:rsidR="00A4282D" w:rsidRDefault="00A4282D" w:rsidP="00A4282D">
      <w:pPr>
        <w:spacing w:line="360" w:lineRule="auto"/>
        <w:rPr>
          <w:sz w:val="28"/>
          <w:szCs w:val="28"/>
          <w:lang w:val="uk-UA"/>
        </w:rPr>
      </w:pPr>
      <w:r>
        <w:rPr>
          <w:sz w:val="28"/>
          <w:szCs w:val="28"/>
          <w:lang w:val="uk-UA"/>
        </w:rPr>
        <w:t xml:space="preserve">Висновки до першого розділу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48</w:t>
      </w:r>
    </w:p>
    <w:p w14:paraId="7988F79E" w14:textId="77777777" w:rsidR="00A4282D" w:rsidRDefault="00A4282D" w:rsidP="00A4282D">
      <w:pPr>
        <w:shd w:val="clear" w:color="auto" w:fill="FFFFFF"/>
        <w:spacing w:line="360" w:lineRule="auto"/>
        <w:rPr>
          <w:b/>
          <w:bCs/>
          <w:sz w:val="28"/>
          <w:szCs w:val="28"/>
          <w:lang w:val="uk-UA"/>
        </w:rPr>
      </w:pPr>
    </w:p>
    <w:p w14:paraId="169065AE" w14:textId="77777777" w:rsidR="00A4282D" w:rsidRDefault="00A4282D" w:rsidP="00A4282D">
      <w:pPr>
        <w:shd w:val="clear" w:color="auto" w:fill="FFFFFF"/>
        <w:spacing w:line="360" w:lineRule="auto"/>
        <w:rPr>
          <w:b/>
          <w:bCs/>
          <w:sz w:val="28"/>
          <w:szCs w:val="28"/>
          <w:lang w:val="uk-UA"/>
        </w:rPr>
      </w:pPr>
      <w:r>
        <w:rPr>
          <w:b/>
          <w:bCs/>
          <w:sz w:val="28"/>
          <w:szCs w:val="28"/>
          <w:lang w:val="uk-UA"/>
        </w:rPr>
        <w:t xml:space="preserve">РОЗДІЛ 2. ОСОБЛИВОСТІ ЕЛЕКТОРАЛЬНИХ </w:t>
      </w:r>
    </w:p>
    <w:p w14:paraId="3C9992A9" w14:textId="77777777" w:rsidR="00A4282D" w:rsidRDefault="00A4282D" w:rsidP="00A4282D">
      <w:pPr>
        <w:spacing w:line="360" w:lineRule="auto"/>
        <w:jc w:val="both"/>
        <w:rPr>
          <w:b/>
          <w:bCs/>
          <w:sz w:val="28"/>
          <w:szCs w:val="28"/>
          <w:lang w:val="uk-UA"/>
        </w:rPr>
      </w:pPr>
      <w:r>
        <w:rPr>
          <w:b/>
          <w:bCs/>
          <w:sz w:val="28"/>
          <w:szCs w:val="28"/>
          <w:lang w:val="uk-UA"/>
        </w:rPr>
        <w:t xml:space="preserve">ОРІЄНТАЦІЙ В УКРАЇНСЬКОМУ СУСПІЛЬСТВІ </w:t>
      </w:r>
      <w:r>
        <w:rPr>
          <w:b/>
          <w:bCs/>
          <w:sz w:val="28"/>
          <w:szCs w:val="28"/>
          <w:lang w:val="uk-UA"/>
        </w:rPr>
        <w:tab/>
      </w:r>
      <w:r>
        <w:rPr>
          <w:b/>
          <w:bCs/>
          <w:sz w:val="28"/>
          <w:szCs w:val="28"/>
          <w:lang w:val="uk-UA"/>
        </w:rPr>
        <w:tab/>
        <w:t>51</w:t>
      </w:r>
    </w:p>
    <w:p w14:paraId="6A9C3E0D" w14:textId="77777777" w:rsidR="00A4282D" w:rsidRDefault="00A4282D" w:rsidP="00A4282D">
      <w:pPr>
        <w:spacing w:line="360" w:lineRule="auto"/>
        <w:jc w:val="both"/>
        <w:rPr>
          <w:sz w:val="28"/>
          <w:szCs w:val="28"/>
          <w:lang w:val="uk-UA"/>
        </w:rPr>
      </w:pPr>
      <w:r>
        <w:rPr>
          <w:sz w:val="28"/>
          <w:szCs w:val="28"/>
          <w:lang w:val="uk-UA"/>
        </w:rPr>
        <w:t xml:space="preserve">2.1. Електоральна поведінка громадян України у контексті </w:t>
      </w:r>
    </w:p>
    <w:p w14:paraId="07055EB4" w14:textId="77777777" w:rsidR="00A4282D" w:rsidRDefault="00A4282D" w:rsidP="00A4282D">
      <w:pPr>
        <w:spacing w:line="360" w:lineRule="auto"/>
        <w:jc w:val="both"/>
        <w:rPr>
          <w:b/>
          <w:bCs/>
          <w:sz w:val="28"/>
          <w:szCs w:val="28"/>
          <w:lang w:val="uk-UA"/>
        </w:rPr>
      </w:pPr>
      <w:r>
        <w:rPr>
          <w:sz w:val="28"/>
          <w:szCs w:val="28"/>
          <w:lang w:val="uk-UA"/>
        </w:rPr>
        <w:t>різних теорій</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sz w:val="28"/>
          <w:szCs w:val="28"/>
          <w:lang w:val="uk-UA"/>
        </w:rPr>
        <w:t>51</w:t>
      </w:r>
    </w:p>
    <w:p w14:paraId="740EDB08" w14:textId="77777777" w:rsidR="00A4282D" w:rsidRDefault="00A4282D" w:rsidP="00A4282D">
      <w:pPr>
        <w:spacing w:line="360" w:lineRule="auto"/>
        <w:rPr>
          <w:sz w:val="28"/>
          <w:szCs w:val="28"/>
          <w:lang w:val="uk-UA"/>
        </w:rPr>
      </w:pPr>
      <w:r>
        <w:rPr>
          <w:sz w:val="28"/>
          <w:szCs w:val="28"/>
          <w:lang w:val="uk-UA"/>
        </w:rPr>
        <w:t xml:space="preserve">2.2. Динаміка та чинники формування електоральних </w:t>
      </w:r>
    </w:p>
    <w:p w14:paraId="78F5B238" w14:textId="77777777" w:rsidR="00A4282D" w:rsidRDefault="00A4282D" w:rsidP="00A4282D">
      <w:pPr>
        <w:spacing w:line="360" w:lineRule="auto"/>
        <w:rPr>
          <w:sz w:val="28"/>
          <w:szCs w:val="28"/>
          <w:lang w:val="uk-UA"/>
        </w:rPr>
      </w:pPr>
      <w:r>
        <w:rPr>
          <w:sz w:val="28"/>
          <w:szCs w:val="28"/>
          <w:lang w:val="uk-UA"/>
        </w:rPr>
        <w:t>орієнтацій громадян України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86</w:t>
      </w:r>
    </w:p>
    <w:p w14:paraId="04C31957" w14:textId="77777777" w:rsidR="00A4282D" w:rsidRDefault="00A4282D" w:rsidP="00A4282D">
      <w:pPr>
        <w:spacing w:line="360" w:lineRule="auto"/>
        <w:rPr>
          <w:sz w:val="28"/>
          <w:szCs w:val="28"/>
          <w:lang w:val="uk-UA"/>
        </w:rPr>
      </w:pPr>
      <w:r>
        <w:rPr>
          <w:sz w:val="28"/>
          <w:szCs w:val="28"/>
          <w:lang w:val="uk-UA"/>
        </w:rPr>
        <w:t xml:space="preserve">Висновки до другого розділу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128</w:t>
      </w:r>
    </w:p>
    <w:p w14:paraId="4BAFCFFC" w14:textId="77777777" w:rsidR="00A4282D" w:rsidRDefault="00A4282D" w:rsidP="00A4282D">
      <w:pPr>
        <w:shd w:val="clear" w:color="auto" w:fill="FFFFFF"/>
        <w:spacing w:line="360" w:lineRule="auto"/>
        <w:rPr>
          <w:b/>
          <w:bCs/>
          <w:sz w:val="28"/>
          <w:szCs w:val="28"/>
          <w:lang w:val="uk-UA"/>
        </w:rPr>
      </w:pPr>
    </w:p>
    <w:p w14:paraId="32CAC4EC" w14:textId="77777777" w:rsidR="00A4282D" w:rsidRDefault="00A4282D" w:rsidP="00A4282D">
      <w:pPr>
        <w:shd w:val="clear" w:color="auto" w:fill="FFFFFF"/>
        <w:spacing w:line="360" w:lineRule="auto"/>
        <w:rPr>
          <w:b/>
          <w:bCs/>
          <w:sz w:val="28"/>
          <w:szCs w:val="28"/>
          <w:lang w:val="uk-UA"/>
        </w:rPr>
      </w:pPr>
      <w:r>
        <w:rPr>
          <w:b/>
          <w:bCs/>
          <w:sz w:val="28"/>
          <w:szCs w:val="28"/>
          <w:lang w:val="uk-UA"/>
        </w:rPr>
        <w:t xml:space="preserve">РОЗДІЛ 3. ВИТОКИ ЕТНОРЕГІОНАЛЬНИХ ТА </w:t>
      </w:r>
    </w:p>
    <w:p w14:paraId="27F16B6D" w14:textId="77777777" w:rsidR="00A4282D" w:rsidRDefault="00A4282D" w:rsidP="00A4282D">
      <w:pPr>
        <w:shd w:val="clear" w:color="auto" w:fill="FFFFFF"/>
        <w:spacing w:line="360" w:lineRule="auto"/>
        <w:rPr>
          <w:b/>
          <w:bCs/>
          <w:sz w:val="28"/>
          <w:szCs w:val="28"/>
          <w:lang w:val="uk-UA"/>
        </w:rPr>
      </w:pPr>
      <w:r>
        <w:rPr>
          <w:b/>
          <w:bCs/>
          <w:sz w:val="28"/>
          <w:szCs w:val="28"/>
          <w:lang w:val="uk-UA"/>
        </w:rPr>
        <w:t xml:space="preserve">ЛІНГВІСТИЧНИХ ЧИННИКІВ ЕЛЕКТОРАЛЬНИХ </w:t>
      </w:r>
    </w:p>
    <w:p w14:paraId="73B2F854" w14:textId="77777777" w:rsidR="00A4282D" w:rsidRDefault="00A4282D" w:rsidP="00A4282D">
      <w:pPr>
        <w:shd w:val="clear" w:color="auto" w:fill="FFFFFF"/>
        <w:spacing w:line="360" w:lineRule="auto"/>
        <w:rPr>
          <w:b/>
          <w:bCs/>
          <w:sz w:val="28"/>
          <w:szCs w:val="28"/>
          <w:lang w:val="uk-UA"/>
        </w:rPr>
      </w:pPr>
      <w:r>
        <w:rPr>
          <w:b/>
          <w:bCs/>
          <w:sz w:val="28"/>
          <w:szCs w:val="28"/>
          <w:lang w:val="uk-UA"/>
        </w:rPr>
        <w:t>ОРІЄНТАЦІЙ ТА ЇХ ВПЛИВ НА СУСПІЛЬНІ ПРОЦЕСИ</w:t>
      </w:r>
      <w:r>
        <w:rPr>
          <w:b/>
          <w:bCs/>
          <w:sz w:val="28"/>
          <w:szCs w:val="28"/>
          <w:lang w:val="uk-UA"/>
        </w:rPr>
        <w:tab/>
        <w:t>131</w:t>
      </w:r>
    </w:p>
    <w:p w14:paraId="33EDB683" w14:textId="77777777" w:rsidR="00A4282D" w:rsidRDefault="00A4282D" w:rsidP="00A4282D">
      <w:pPr>
        <w:spacing w:line="360" w:lineRule="auto"/>
        <w:rPr>
          <w:sz w:val="28"/>
          <w:szCs w:val="28"/>
          <w:lang w:val="uk-UA"/>
        </w:rPr>
      </w:pPr>
      <w:r>
        <w:rPr>
          <w:sz w:val="28"/>
          <w:szCs w:val="28"/>
          <w:lang w:val="uk-UA"/>
        </w:rPr>
        <w:t xml:space="preserve">3.1. Етнорегіональні та лінгвістичні особливості українського </w:t>
      </w:r>
    </w:p>
    <w:p w14:paraId="417F8D24" w14:textId="77777777" w:rsidR="00A4282D" w:rsidRDefault="00A4282D" w:rsidP="00A4282D">
      <w:pPr>
        <w:spacing w:line="360" w:lineRule="auto"/>
        <w:rPr>
          <w:sz w:val="28"/>
          <w:szCs w:val="28"/>
          <w:lang w:val="uk-UA"/>
        </w:rPr>
      </w:pPr>
      <w:r>
        <w:rPr>
          <w:sz w:val="28"/>
          <w:szCs w:val="28"/>
          <w:lang w:val="uk-UA"/>
        </w:rPr>
        <w:t>електорату як чинники формування електоральних орієнтацій</w:t>
      </w:r>
      <w:r>
        <w:rPr>
          <w:sz w:val="28"/>
          <w:szCs w:val="28"/>
          <w:lang w:val="uk-UA"/>
        </w:rPr>
        <w:tab/>
        <w:t>131</w:t>
      </w:r>
    </w:p>
    <w:p w14:paraId="555677D7" w14:textId="77777777" w:rsidR="00A4282D" w:rsidRDefault="00A4282D" w:rsidP="00A4282D">
      <w:pPr>
        <w:pStyle w:val="affffffff7"/>
        <w:tabs>
          <w:tab w:val="left" w:pos="1210"/>
        </w:tabs>
        <w:spacing w:before="0" w:after="0"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3.2. Електоральні орієнтації в контексті </w:t>
      </w:r>
    </w:p>
    <w:p w14:paraId="7140642B" w14:textId="77777777" w:rsidR="00A4282D" w:rsidRDefault="00A4282D" w:rsidP="00A4282D">
      <w:pPr>
        <w:pStyle w:val="affffffff7"/>
        <w:tabs>
          <w:tab w:val="left" w:pos="1210"/>
        </w:tabs>
        <w:spacing w:before="0" w:after="0"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трансформації українського суспільства</w:t>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t>149</w:t>
      </w:r>
    </w:p>
    <w:p w14:paraId="4E4FC97F" w14:textId="77777777" w:rsidR="00A4282D" w:rsidRDefault="00A4282D" w:rsidP="00A4282D">
      <w:pPr>
        <w:pStyle w:val="affffffff7"/>
        <w:tabs>
          <w:tab w:val="left" w:pos="1210"/>
        </w:tabs>
        <w:spacing w:before="0" w:after="0"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Висновки до третього розділу </w:t>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t>171</w:t>
      </w:r>
    </w:p>
    <w:p w14:paraId="65F1DAFC" w14:textId="77777777" w:rsidR="00A4282D" w:rsidRDefault="00A4282D" w:rsidP="00A4282D">
      <w:pPr>
        <w:spacing w:line="360" w:lineRule="auto"/>
        <w:jc w:val="both"/>
        <w:rPr>
          <w:b/>
          <w:bCs/>
          <w:sz w:val="28"/>
          <w:szCs w:val="28"/>
          <w:lang w:val="uk-UA"/>
        </w:rPr>
      </w:pPr>
    </w:p>
    <w:p w14:paraId="0A6AEB30" w14:textId="77777777" w:rsidR="00A4282D" w:rsidRDefault="00A4282D" w:rsidP="00A4282D">
      <w:pPr>
        <w:spacing w:line="360" w:lineRule="auto"/>
        <w:jc w:val="both"/>
        <w:rPr>
          <w:b/>
          <w:bCs/>
          <w:sz w:val="28"/>
          <w:szCs w:val="28"/>
          <w:lang w:val="uk-UA"/>
        </w:rPr>
      </w:pPr>
      <w:r>
        <w:rPr>
          <w:b/>
          <w:bCs/>
          <w:sz w:val="28"/>
          <w:szCs w:val="28"/>
          <w:lang w:val="uk-UA"/>
        </w:rPr>
        <w:t>ВИСНОВКИ</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174</w:t>
      </w:r>
    </w:p>
    <w:p w14:paraId="42CD4AA8" w14:textId="77777777" w:rsidR="00A4282D" w:rsidRDefault="00A4282D" w:rsidP="00A4282D">
      <w:pPr>
        <w:spacing w:line="360" w:lineRule="auto"/>
        <w:jc w:val="both"/>
        <w:rPr>
          <w:b/>
          <w:bCs/>
          <w:sz w:val="28"/>
          <w:szCs w:val="28"/>
          <w:lang w:val="uk-UA"/>
        </w:rPr>
      </w:pPr>
    </w:p>
    <w:p w14:paraId="58B5EE0A" w14:textId="77777777" w:rsidR="00A4282D" w:rsidRDefault="00A4282D" w:rsidP="00A4282D">
      <w:pPr>
        <w:spacing w:line="360" w:lineRule="auto"/>
        <w:rPr>
          <w:b/>
          <w:bCs/>
          <w:sz w:val="28"/>
          <w:szCs w:val="28"/>
          <w:lang w:val="uk-UA"/>
        </w:rPr>
      </w:pPr>
      <w:r>
        <w:rPr>
          <w:b/>
          <w:bCs/>
          <w:sz w:val="28"/>
          <w:szCs w:val="28"/>
          <w:lang w:val="uk-UA"/>
        </w:rPr>
        <w:t>ДОДАТКИ</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180</w:t>
      </w:r>
    </w:p>
    <w:p w14:paraId="5679DBC2" w14:textId="77777777" w:rsidR="00A4282D" w:rsidRDefault="00A4282D" w:rsidP="00A4282D">
      <w:pPr>
        <w:spacing w:line="360" w:lineRule="auto"/>
        <w:rPr>
          <w:sz w:val="28"/>
          <w:szCs w:val="28"/>
        </w:rPr>
      </w:pPr>
      <w:r>
        <w:rPr>
          <w:b/>
          <w:bCs/>
          <w:sz w:val="28"/>
          <w:szCs w:val="28"/>
          <w:lang w:val="uk-UA"/>
        </w:rPr>
        <w:t>СПИСОК ВИКОРИСТАНИХ ДЖЕРЕЛ</w:t>
      </w:r>
      <w:r>
        <w:rPr>
          <w:b/>
          <w:bCs/>
          <w:sz w:val="28"/>
          <w:szCs w:val="28"/>
          <w:lang w:val="uk-UA"/>
        </w:rPr>
        <w:tab/>
      </w:r>
      <w:r>
        <w:rPr>
          <w:b/>
          <w:bCs/>
          <w:sz w:val="28"/>
          <w:szCs w:val="28"/>
          <w:lang w:val="uk-UA"/>
        </w:rPr>
        <w:tab/>
      </w:r>
      <w:r>
        <w:rPr>
          <w:b/>
          <w:bCs/>
          <w:sz w:val="28"/>
          <w:szCs w:val="28"/>
          <w:lang w:val="uk-UA"/>
        </w:rPr>
        <w:tab/>
      </w:r>
      <w:r>
        <w:rPr>
          <w:b/>
          <w:bCs/>
          <w:sz w:val="28"/>
          <w:szCs w:val="28"/>
          <w:lang w:val="uk-UA"/>
        </w:rPr>
        <w:tab/>
        <w:t>206</w:t>
      </w:r>
    </w:p>
    <w:p w14:paraId="1BF0916C" w14:textId="77777777" w:rsidR="00A4282D" w:rsidRDefault="00A4282D" w:rsidP="00A4282D">
      <w:pPr>
        <w:rPr>
          <w:lang w:val="uk-UA"/>
        </w:rPr>
      </w:pPr>
      <w:r>
        <w:rPr>
          <w:lang w:val="uk-UA"/>
        </w:rPr>
        <w:br w:type="page"/>
      </w:r>
    </w:p>
    <w:p w14:paraId="77079DF2" w14:textId="77777777" w:rsidR="00A4282D" w:rsidRDefault="00A4282D" w:rsidP="00A4282D">
      <w:pPr>
        <w:spacing w:line="360" w:lineRule="auto"/>
        <w:jc w:val="center"/>
        <w:rPr>
          <w:b/>
          <w:bCs/>
          <w:sz w:val="28"/>
          <w:szCs w:val="28"/>
          <w:lang w:val="uk-UA"/>
        </w:rPr>
      </w:pPr>
      <w:r>
        <w:rPr>
          <w:b/>
          <w:bCs/>
          <w:sz w:val="28"/>
          <w:szCs w:val="28"/>
          <w:lang w:val="uk-UA"/>
        </w:rPr>
        <w:lastRenderedPageBreak/>
        <w:t>ВСТУП</w:t>
      </w:r>
    </w:p>
    <w:p w14:paraId="7A433237" w14:textId="77777777" w:rsidR="00A4282D" w:rsidRDefault="00A4282D" w:rsidP="00A4282D">
      <w:pPr>
        <w:tabs>
          <w:tab w:val="left" w:pos="7920"/>
        </w:tabs>
        <w:spacing w:line="360" w:lineRule="auto"/>
        <w:ind w:firstLine="540"/>
        <w:jc w:val="both"/>
        <w:rPr>
          <w:sz w:val="28"/>
          <w:szCs w:val="28"/>
          <w:lang w:val="uk-UA"/>
        </w:rPr>
      </w:pPr>
      <w:r>
        <w:rPr>
          <w:b/>
          <w:bCs/>
          <w:sz w:val="28"/>
          <w:szCs w:val="28"/>
          <w:lang w:val="uk-UA"/>
        </w:rPr>
        <w:t xml:space="preserve">Актуальність теми </w:t>
      </w:r>
      <w:r>
        <w:rPr>
          <w:sz w:val="28"/>
          <w:szCs w:val="28"/>
          <w:lang w:val="uk-UA"/>
        </w:rPr>
        <w:t>обумовлюється низкою факторів. Передусім, результати загальнонаціональних виборів в Україні традиційно фіксують дихотомічні регіональні диспропорції електоральної підтримки основних політичних сил,  що репрезентують плюралістичні програмові засади та передвиборчі лозунги щодо регіональних, етнічних і мовних питань. Дискусії щодо об’єктивності чи штучності етнорегіональних та лінгвістичних чинників електоральних орієнтацій виборців сучасної України точаться не лише в науковому середовищі, а й привертають увагу політиків, публіцистів, пересічних громадян.</w:t>
      </w:r>
    </w:p>
    <w:p w14:paraId="7EEA57FF" w14:textId="77777777" w:rsidR="00A4282D" w:rsidRDefault="00A4282D" w:rsidP="00A4282D">
      <w:pPr>
        <w:tabs>
          <w:tab w:val="left" w:pos="7920"/>
        </w:tabs>
        <w:spacing w:line="360" w:lineRule="auto"/>
        <w:ind w:firstLine="540"/>
        <w:jc w:val="both"/>
        <w:rPr>
          <w:sz w:val="28"/>
          <w:szCs w:val="28"/>
          <w:lang w:val="uk-UA"/>
        </w:rPr>
      </w:pPr>
      <w:r>
        <w:rPr>
          <w:sz w:val="28"/>
          <w:szCs w:val="28"/>
          <w:lang w:val="uk-UA"/>
        </w:rPr>
        <w:t>Результати соціологічних досліджень фіксують, як відомо, периферійність зазначених чинників у структурі потреб індивіда порівняно з матеріальними та сімейно-побутовими запитами. Разом з тим гіпертрофована зосередженість у політичних дискусіях на мовних, етнічних, регіональних протиріччях сприяє формуванню електоральних розмежувань у масштабах країни, поглиблення яких загрожує в майбутньому трансформуватись у можливий національний розкол. Тому очевидною є нагальна необхідність з’ясування глибинних витоків регіональних електоральних протиріч, ступені їх об’єктивності.</w:t>
      </w:r>
    </w:p>
    <w:p w14:paraId="7F3EC0C0" w14:textId="77777777" w:rsidR="00A4282D" w:rsidRDefault="00A4282D" w:rsidP="00A4282D">
      <w:pPr>
        <w:tabs>
          <w:tab w:val="left" w:pos="7920"/>
        </w:tabs>
        <w:spacing w:line="360" w:lineRule="auto"/>
        <w:ind w:firstLine="540"/>
        <w:jc w:val="both"/>
        <w:rPr>
          <w:sz w:val="28"/>
          <w:szCs w:val="28"/>
          <w:lang w:val="uk-UA"/>
        </w:rPr>
      </w:pPr>
      <w:r>
        <w:rPr>
          <w:sz w:val="28"/>
          <w:szCs w:val="28"/>
          <w:lang w:val="uk-UA"/>
        </w:rPr>
        <w:t>Загальновідомо, що однією із підвалин становлення України як суверенної, демократичної, соціальної, правової держави є адекватне усвідомлення громадянами своїх реальних політичних інтересів. Уявляється, що для розуміння спрямованості зазначеного процесу слід простежити динаміку змін політичних уподобань громадян України. Тому актуальним є визначення чинників формування електоральних орієнтацій вітчизняних виборців.</w:t>
      </w:r>
    </w:p>
    <w:p w14:paraId="25759457" w14:textId="77777777" w:rsidR="00A4282D" w:rsidRDefault="00A4282D" w:rsidP="00A4282D">
      <w:pPr>
        <w:tabs>
          <w:tab w:val="left" w:pos="7920"/>
        </w:tabs>
        <w:spacing w:line="360" w:lineRule="auto"/>
        <w:ind w:firstLine="540"/>
        <w:jc w:val="both"/>
        <w:rPr>
          <w:sz w:val="28"/>
          <w:szCs w:val="28"/>
          <w:lang w:val="uk-UA"/>
        </w:rPr>
      </w:pPr>
      <w:r>
        <w:rPr>
          <w:sz w:val="28"/>
          <w:szCs w:val="28"/>
          <w:lang w:val="uk-UA"/>
        </w:rPr>
        <w:t xml:space="preserve">Однак як у науково-теоретичному, так і в прикладному сенсі мають місце суперечності між практиками врахування кола чинників самоідентифікації виборця та отриманими емпіричними даними. Науковці прагнуть до вдосконалення існуючих уявлень, у тому числі емпіричних ознак чинників електоральної самоідентифікації. Разом з тим очевидним є той факт, що наукові розвідки щодо пошуків чинників як електоральних орієнтацій, так і електоральної поведінки не є завершеними. </w:t>
      </w:r>
    </w:p>
    <w:p w14:paraId="2AC89A8F" w14:textId="77777777" w:rsidR="00A4282D" w:rsidRDefault="00A4282D" w:rsidP="00A4282D">
      <w:pPr>
        <w:tabs>
          <w:tab w:val="left" w:pos="720"/>
        </w:tabs>
        <w:spacing w:line="360" w:lineRule="auto"/>
        <w:ind w:firstLine="540"/>
        <w:jc w:val="both"/>
        <w:rPr>
          <w:sz w:val="28"/>
          <w:szCs w:val="28"/>
          <w:lang w:val="uk-UA"/>
        </w:rPr>
      </w:pPr>
      <w:r>
        <w:rPr>
          <w:sz w:val="28"/>
          <w:szCs w:val="28"/>
          <w:lang w:val="uk-UA"/>
        </w:rPr>
        <w:lastRenderedPageBreak/>
        <w:t>Отже, хоч дослідженню чинників електоральних орієнтацій присвячено праці багатьох вітчизняних і зарубіжних учених, має місце актуальна наукова проблема. Вона полягає у тому, що за наявності теоретичних і практичних напрацювань є далеким від завершення комплексний розгляд сутності, причин та динаміки електоральної поведінки громадян України з урахуванням етнічних, лінгвістичних та регіональних факторів.</w:t>
      </w:r>
    </w:p>
    <w:p w14:paraId="6CDE2854" w14:textId="77777777" w:rsidR="00A4282D" w:rsidRDefault="00A4282D" w:rsidP="00A4282D">
      <w:pPr>
        <w:tabs>
          <w:tab w:val="left" w:pos="720"/>
        </w:tabs>
        <w:spacing w:line="360" w:lineRule="auto"/>
        <w:ind w:firstLine="540"/>
        <w:jc w:val="both"/>
        <w:rPr>
          <w:sz w:val="28"/>
          <w:szCs w:val="28"/>
          <w:lang w:val="uk-UA"/>
        </w:rPr>
      </w:pPr>
      <w:r>
        <w:rPr>
          <w:b/>
          <w:bCs/>
          <w:sz w:val="28"/>
          <w:szCs w:val="28"/>
          <w:lang w:val="uk-UA"/>
        </w:rPr>
        <w:t>Метою роботи</w:t>
      </w:r>
      <w:r>
        <w:rPr>
          <w:sz w:val="28"/>
          <w:szCs w:val="28"/>
          <w:lang w:val="uk-UA"/>
        </w:rPr>
        <w:t xml:space="preserve"> є продукування нового концептуально оформленого знання щодо ґенези електоральних орієнтацій виборців України та їх динаміки відповідно до впливу етнічного, лінгвістичного та регіонального факторів.</w:t>
      </w:r>
    </w:p>
    <w:p w14:paraId="21BE0A31" w14:textId="77777777" w:rsidR="00A4282D" w:rsidRDefault="00A4282D" w:rsidP="00A4282D">
      <w:pPr>
        <w:tabs>
          <w:tab w:val="left" w:pos="720"/>
        </w:tabs>
        <w:spacing w:line="360" w:lineRule="auto"/>
        <w:ind w:firstLine="540"/>
        <w:jc w:val="both"/>
        <w:rPr>
          <w:sz w:val="28"/>
          <w:szCs w:val="28"/>
          <w:lang w:val="uk-UA"/>
        </w:rPr>
      </w:pPr>
      <w:r>
        <w:rPr>
          <w:sz w:val="28"/>
          <w:szCs w:val="28"/>
          <w:lang w:val="uk-UA"/>
        </w:rPr>
        <w:t>Для досягнення мети визначено коло таких завдань:</w:t>
      </w:r>
    </w:p>
    <w:p w14:paraId="1299AE07" w14:textId="77777777" w:rsidR="00A4282D" w:rsidRDefault="00A4282D" w:rsidP="00A45BB5">
      <w:pPr>
        <w:numPr>
          <w:ilvl w:val="0"/>
          <w:numId w:val="64"/>
        </w:numPr>
        <w:tabs>
          <w:tab w:val="clear" w:pos="1260"/>
          <w:tab w:val="left" w:pos="426"/>
        </w:tabs>
        <w:suppressAutoHyphens w:val="0"/>
        <w:spacing w:line="360" w:lineRule="auto"/>
        <w:ind w:left="0" w:firstLine="0"/>
        <w:jc w:val="both"/>
        <w:rPr>
          <w:sz w:val="28"/>
          <w:szCs w:val="28"/>
          <w:lang w:val="uk-UA"/>
        </w:rPr>
      </w:pPr>
      <w:r>
        <w:rPr>
          <w:sz w:val="28"/>
          <w:szCs w:val="28"/>
          <w:lang w:val="uk-UA"/>
        </w:rPr>
        <w:t>систематизувати знання щодо теоретико-методологічних засад дослідження електоральних орієнтацій, накопичених у працях соціологів, політологів, соціальних філософів;</w:t>
      </w:r>
    </w:p>
    <w:p w14:paraId="2CB60D2C" w14:textId="77777777" w:rsidR="00A4282D" w:rsidRDefault="00A4282D" w:rsidP="00A45BB5">
      <w:pPr>
        <w:numPr>
          <w:ilvl w:val="0"/>
          <w:numId w:val="64"/>
        </w:numPr>
        <w:tabs>
          <w:tab w:val="clear" w:pos="1260"/>
          <w:tab w:val="left" w:pos="426"/>
        </w:tabs>
        <w:suppressAutoHyphens w:val="0"/>
        <w:spacing w:line="360" w:lineRule="auto"/>
        <w:ind w:left="0" w:firstLine="0"/>
        <w:jc w:val="both"/>
        <w:rPr>
          <w:sz w:val="28"/>
          <w:szCs w:val="28"/>
          <w:lang w:val="uk-UA"/>
        </w:rPr>
      </w:pPr>
      <w:r>
        <w:rPr>
          <w:sz w:val="28"/>
          <w:szCs w:val="28"/>
          <w:lang w:val="uk-UA"/>
        </w:rPr>
        <w:t>з'ясувати адекватність інтерпретації різними теоріями електоральної поведінки специфіки електорального вибору виборців України;</w:t>
      </w:r>
    </w:p>
    <w:p w14:paraId="5F242786" w14:textId="77777777" w:rsidR="00A4282D" w:rsidRDefault="00A4282D" w:rsidP="00A45BB5">
      <w:pPr>
        <w:numPr>
          <w:ilvl w:val="0"/>
          <w:numId w:val="64"/>
        </w:numPr>
        <w:tabs>
          <w:tab w:val="clear" w:pos="1260"/>
          <w:tab w:val="left" w:pos="426"/>
        </w:tabs>
        <w:suppressAutoHyphens w:val="0"/>
        <w:spacing w:line="360" w:lineRule="auto"/>
        <w:ind w:left="0" w:firstLine="0"/>
        <w:jc w:val="both"/>
        <w:rPr>
          <w:sz w:val="28"/>
          <w:szCs w:val="28"/>
          <w:lang w:val="uk-UA"/>
        </w:rPr>
      </w:pPr>
      <w:r>
        <w:rPr>
          <w:sz w:val="28"/>
          <w:szCs w:val="28"/>
          <w:lang w:val="uk-UA"/>
        </w:rPr>
        <w:t xml:space="preserve">дослідити динаміку та визначити чинники ґенези електоральних орієнтацій виборців України; </w:t>
      </w:r>
    </w:p>
    <w:p w14:paraId="090D3805" w14:textId="77777777" w:rsidR="00A4282D" w:rsidRDefault="00A4282D" w:rsidP="00A45BB5">
      <w:pPr>
        <w:numPr>
          <w:ilvl w:val="0"/>
          <w:numId w:val="64"/>
        </w:numPr>
        <w:tabs>
          <w:tab w:val="clear" w:pos="1260"/>
          <w:tab w:val="left" w:pos="426"/>
        </w:tabs>
        <w:suppressAutoHyphens w:val="0"/>
        <w:spacing w:line="360" w:lineRule="auto"/>
        <w:ind w:left="0" w:firstLine="0"/>
        <w:jc w:val="both"/>
        <w:rPr>
          <w:sz w:val="28"/>
          <w:szCs w:val="28"/>
          <w:lang w:val="uk-UA"/>
        </w:rPr>
      </w:pPr>
      <w:r>
        <w:rPr>
          <w:sz w:val="28"/>
          <w:szCs w:val="28"/>
          <w:lang w:val="uk-UA"/>
        </w:rPr>
        <w:t>визначити регіональні, етнічні та лінгвістичні особливості електорату України як чинники формування електоральних орієнтацій, дослідити їх вплив на процеси трансформації українського суспільства.</w:t>
      </w:r>
    </w:p>
    <w:p w14:paraId="5B2AC05A" w14:textId="77777777" w:rsidR="00A4282D" w:rsidRPr="00A4282D" w:rsidRDefault="00A4282D" w:rsidP="00A4282D">
      <w:pPr>
        <w:tabs>
          <w:tab w:val="left" w:pos="720"/>
          <w:tab w:val="num" w:pos="1260"/>
        </w:tabs>
        <w:ind w:firstLine="540"/>
        <w:rPr>
          <w:lang w:val="uk-UA"/>
        </w:rPr>
      </w:pPr>
      <w:r w:rsidRPr="00A4282D">
        <w:rPr>
          <w:i/>
          <w:iCs/>
          <w:lang w:val="uk-UA"/>
        </w:rPr>
        <w:t>Об’єктом дослідження</w:t>
      </w:r>
      <w:r w:rsidRPr="00A4282D">
        <w:rPr>
          <w:lang w:val="uk-UA"/>
        </w:rPr>
        <w:t xml:space="preserve"> є процеси самоідентифікації громадян у вітчизняному політико-ідеологічному просторі щодо його суб'єктів.</w:t>
      </w:r>
    </w:p>
    <w:p w14:paraId="122220CD" w14:textId="77777777" w:rsidR="00A4282D" w:rsidRDefault="00A4282D" w:rsidP="00A4282D">
      <w:pPr>
        <w:tabs>
          <w:tab w:val="left" w:pos="720"/>
          <w:tab w:val="num" w:pos="1260"/>
        </w:tabs>
        <w:spacing w:line="360" w:lineRule="auto"/>
        <w:ind w:firstLine="540"/>
        <w:jc w:val="both"/>
        <w:rPr>
          <w:sz w:val="28"/>
          <w:szCs w:val="28"/>
          <w:lang w:val="uk-UA"/>
        </w:rPr>
      </w:pPr>
      <w:r>
        <w:rPr>
          <w:i/>
          <w:iCs/>
          <w:sz w:val="28"/>
          <w:szCs w:val="28"/>
          <w:lang w:val="uk-UA"/>
        </w:rPr>
        <w:t>Предметом дослідження</w:t>
      </w:r>
      <w:r>
        <w:rPr>
          <w:sz w:val="28"/>
          <w:szCs w:val="28"/>
          <w:lang w:val="uk-UA"/>
        </w:rPr>
        <w:t xml:space="preserve"> є електоральні орієнтації виборців, розвиток яких відбувається під впливом соціальних чинників  в їх етнічному, лінгвістичному та регіональному аспектах.</w:t>
      </w:r>
    </w:p>
    <w:p w14:paraId="425125B9" w14:textId="77777777" w:rsidR="00A4282D" w:rsidRDefault="00A4282D" w:rsidP="00A4282D">
      <w:pPr>
        <w:widowControl w:val="0"/>
        <w:tabs>
          <w:tab w:val="left" w:pos="720"/>
          <w:tab w:val="num" w:pos="1260"/>
        </w:tabs>
        <w:spacing w:line="360" w:lineRule="auto"/>
        <w:ind w:firstLine="540"/>
        <w:jc w:val="both"/>
        <w:rPr>
          <w:snapToGrid w:val="0"/>
          <w:sz w:val="28"/>
          <w:szCs w:val="28"/>
          <w:lang w:val="uk-UA"/>
        </w:rPr>
      </w:pPr>
      <w:r>
        <w:rPr>
          <w:snapToGrid w:val="0"/>
          <w:sz w:val="28"/>
          <w:szCs w:val="28"/>
          <w:lang w:val="uk-UA"/>
        </w:rPr>
        <w:t xml:space="preserve">Для вирішення завдань наукового дослідження застосовані такі </w:t>
      </w:r>
      <w:r>
        <w:rPr>
          <w:i/>
          <w:iCs/>
          <w:snapToGrid w:val="0"/>
          <w:sz w:val="28"/>
          <w:szCs w:val="28"/>
          <w:lang w:val="uk-UA"/>
        </w:rPr>
        <w:t>методи</w:t>
      </w:r>
      <w:r>
        <w:rPr>
          <w:snapToGrid w:val="0"/>
          <w:sz w:val="28"/>
          <w:szCs w:val="28"/>
          <w:lang w:val="uk-UA"/>
        </w:rPr>
        <w:t>:</w:t>
      </w:r>
    </w:p>
    <w:p w14:paraId="3E210E76" w14:textId="77777777" w:rsidR="00A4282D" w:rsidRDefault="00A4282D" w:rsidP="00A4282D">
      <w:pPr>
        <w:widowControl w:val="0"/>
        <w:tabs>
          <w:tab w:val="left" w:pos="1080"/>
        </w:tabs>
        <w:autoSpaceDE w:val="0"/>
        <w:autoSpaceDN w:val="0"/>
        <w:spacing w:line="360" w:lineRule="auto"/>
        <w:jc w:val="both"/>
        <w:rPr>
          <w:snapToGrid w:val="0"/>
          <w:sz w:val="28"/>
          <w:szCs w:val="28"/>
          <w:lang w:val="uk-UA"/>
        </w:rPr>
      </w:pPr>
      <w:r>
        <w:rPr>
          <w:snapToGrid w:val="0"/>
          <w:sz w:val="28"/>
          <w:szCs w:val="28"/>
          <w:lang w:val="uk-UA"/>
        </w:rPr>
        <w:t>а) метод об'єктивного аналізу – як засіб відображення в логіці понять процесу становлення електоральних орієнтацій громадян України, їх впливу на суспільне життя в його динаміці та часовій послідовності;</w:t>
      </w:r>
    </w:p>
    <w:p w14:paraId="1534A00F" w14:textId="77777777" w:rsidR="00A4282D" w:rsidRDefault="00A4282D" w:rsidP="00A4282D">
      <w:pPr>
        <w:spacing w:line="360" w:lineRule="auto"/>
        <w:jc w:val="both"/>
        <w:rPr>
          <w:sz w:val="28"/>
          <w:szCs w:val="28"/>
          <w:lang w:val="uk-UA"/>
        </w:rPr>
      </w:pPr>
      <w:r>
        <w:rPr>
          <w:sz w:val="28"/>
          <w:szCs w:val="28"/>
          <w:lang w:val="uk-UA"/>
        </w:rPr>
        <w:t xml:space="preserve">б) абстрактно-логічний метод </w:t>
      </w:r>
      <w:r>
        <w:rPr>
          <w:snapToGrid w:val="0"/>
          <w:sz w:val="28"/>
          <w:szCs w:val="28"/>
          <w:lang w:val="uk-UA"/>
        </w:rPr>
        <w:t xml:space="preserve">– </w:t>
      </w:r>
      <w:r>
        <w:rPr>
          <w:sz w:val="28"/>
          <w:szCs w:val="28"/>
          <w:lang w:val="uk-UA"/>
        </w:rPr>
        <w:t>в процесі обґрунтування та класифікації теорій електоральної поведінки;</w:t>
      </w:r>
    </w:p>
    <w:p w14:paraId="1EED151A" w14:textId="77777777" w:rsidR="00A4282D" w:rsidRDefault="00A4282D" w:rsidP="00A4282D">
      <w:pPr>
        <w:widowControl w:val="0"/>
        <w:tabs>
          <w:tab w:val="left" w:pos="1080"/>
        </w:tabs>
        <w:autoSpaceDE w:val="0"/>
        <w:autoSpaceDN w:val="0"/>
        <w:spacing w:line="360" w:lineRule="auto"/>
        <w:jc w:val="both"/>
        <w:rPr>
          <w:snapToGrid w:val="0"/>
          <w:sz w:val="28"/>
          <w:szCs w:val="28"/>
          <w:lang w:val="uk-UA"/>
        </w:rPr>
      </w:pPr>
      <w:r>
        <w:rPr>
          <w:sz w:val="28"/>
          <w:szCs w:val="28"/>
          <w:lang w:val="uk-UA"/>
        </w:rPr>
        <w:t xml:space="preserve">в) загальнонаукові методи пізнання: індукція, дедукція, синтез, аналіз, абстрагування, </w:t>
      </w:r>
      <w:r>
        <w:rPr>
          <w:sz w:val="28"/>
          <w:szCs w:val="28"/>
          <w:lang w:val="uk-UA"/>
        </w:rPr>
        <w:lastRenderedPageBreak/>
        <w:t>узагальнення при дослідженні процесів політичної самоідентифікації, обґрунтуванні чинників електорального вибору</w:t>
      </w:r>
      <w:r>
        <w:rPr>
          <w:snapToGrid w:val="0"/>
          <w:sz w:val="28"/>
          <w:szCs w:val="28"/>
          <w:lang w:val="uk-UA"/>
        </w:rPr>
        <w:t>;</w:t>
      </w:r>
      <w:r>
        <w:rPr>
          <w:sz w:val="28"/>
          <w:szCs w:val="28"/>
          <w:lang w:val="uk-UA"/>
        </w:rPr>
        <w:t xml:space="preserve"> </w:t>
      </w:r>
    </w:p>
    <w:p w14:paraId="084F3C06" w14:textId="77777777" w:rsidR="00A4282D" w:rsidRDefault="00A4282D" w:rsidP="00A4282D">
      <w:pPr>
        <w:widowControl w:val="0"/>
        <w:tabs>
          <w:tab w:val="left" w:pos="1080"/>
        </w:tabs>
        <w:autoSpaceDE w:val="0"/>
        <w:autoSpaceDN w:val="0"/>
        <w:spacing w:line="360" w:lineRule="auto"/>
        <w:jc w:val="both"/>
        <w:rPr>
          <w:sz w:val="28"/>
          <w:szCs w:val="28"/>
          <w:lang w:val="uk-UA"/>
        </w:rPr>
      </w:pPr>
      <w:r>
        <w:rPr>
          <w:snapToGrid w:val="0"/>
          <w:sz w:val="28"/>
          <w:szCs w:val="28"/>
          <w:lang w:val="uk-UA"/>
        </w:rPr>
        <w:t>г) метод порівняльного аналізу – на різних стадіях підготовки роботи, зокрема при визначенні критеріїв класифікації політичних сил, чинників електоральних орієнтацій, обґрунтуванні висновків і рекомендацій;</w:t>
      </w:r>
    </w:p>
    <w:p w14:paraId="62BE60C9" w14:textId="77777777" w:rsidR="00A4282D" w:rsidRDefault="00A4282D" w:rsidP="00A4282D">
      <w:pPr>
        <w:widowControl w:val="0"/>
        <w:tabs>
          <w:tab w:val="left" w:pos="1080"/>
        </w:tabs>
        <w:autoSpaceDE w:val="0"/>
        <w:autoSpaceDN w:val="0"/>
        <w:spacing w:line="360" w:lineRule="auto"/>
        <w:jc w:val="both"/>
        <w:rPr>
          <w:sz w:val="28"/>
          <w:szCs w:val="28"/>
          <w:lang w:val="uk-UA"/>
        </w:rPr>
      </w:pPr>
      <w:r>
        <w:rPr>
          <w:sz w:val="28"/>
          <w:szCs w:val="28"/>
          <w:lang w:val="uk-UA"/>
        </w:rPr>
        <w:t xml:space="preserve">д) метод картографії </w:t>
      </w:r>
      <w:r>
        <w:rPr>
          <w:snapToGrid w:val="0"/>
          <w:sz w:val="28"/>
          <w:szCs w:val="28"/>
          <w:lang w:val="uk-UA"/>
        </w:rPr>
        <w:t xml:space="preserve">– </w:t>
      </w:r>
      <w:r>
        <w:rPr>
          <w:sz w:val="28"/>
          <w:szCs w:val="28"/>
          <w:lang w:val="uk-UA"/>
        </w:rPr>
        <w:t>для вимірювання зв'язку між результатами голосування та географічними ознаками;</w:t>
      </w:r>
    </w:p>
    <w:p w14:paraId="3C93D81C" w14:textId="77777777" w:rsidR="00A4282D" w:rsidRDefault="00A4282D" w:rsidP="00A4282D">
      <w:pPr>
        <w:autoSpaceDE w:val="0"/>
        <w:autoSpaceDN w:val="0"/>
        <w:spacing w:line="360" w:lineRule="auto"/>
        <w:jc w:val="both"/>
        <w:rPr>
          <w:sz w:val="28"/>
          <w:szCs w:val="28"/>
          <w:lang w:val="uk-UA"/>
        </w:rPr>
      </w:pPr>
      <w:r>
        <w:rPr>
          <w:sz w:val="28"/>
          <w:szCs w:val="28"/>
          <w:lang w:val="uk-UA"/>
        </w:rPr>
        <w:t xml:space="preserve">е) метод </w:t>
      </w:r>
      <w:r>
        <w:rPr>
          <w:sz w:val="28"/>
          <w:szCs w:val="28"/>
          <w:lang w:val="uk-UA" w:eastAsia="uk-UA"/>
        </w:rPr>
        <w:t>аналізу агрегованих даних при зіставленні</w:t>
      </w:r>
      <w:r>
        <w:rPr>
          <w:sz w:val="28"/>
          <w:szCs w:val="28"/>
          <w:lang w:val="uk-UA"/>
        </w:rPr>
        <w:t xml:space="preserve"> даних щодо етнонаціонального та лінгвістичного складу населення певних територіальних одиниць і результатів голосування в цих регіонах;</w:t>
      </w:r>
    </w:p>
    <w:p w14:paraId="0ED682E4" w14:textId="77777777" w:rsidR="00A4282D" w:rsidRDefault="00A4282D" w:rsidP="00A4282D">
      <w:pPr>
        <w:widowControl w:val="0"/>
        <w:tabs>
          <w:tab w:val="left" w:pos="1080"/>
        </w:tabs>
        <w:autoSpaceDE w:val="0"/>
        <w:autoSpaceDN w:val="0"/>
        <w:spacing w:line="360" w:lineRule="auto"/>
        <w:jc w:val="both"/>
        <w:rPr>
          <w:sz w:val="28"/>
          <w:szCs w:val="28"/>
          <w:lang w:val="uk-UA"/>
        </w:rPr>
      </w:pPr>
      <w:r>
        <w:rPr>
          <w:sz w:val="28"/>
          <w:szCs w:val="28"/>
          <w:lang w:val="uk-UA"/>
        </w:rPr>
        <w:t>є) метод спостереження виявився ефективним як засіб моніторингу  перебігу передвиборчої боротьби, електорального процесу в цілому;</w:t>
      </w:r>
    </w:p>
    <w:p w14:paraId="56681AB3" w14:textId="77777777" w:rsidR="00A4282D" w:rsidRDefault="00A4282D" w:rsidP="00A4282D">
      <w:pPr>
        <w:widowControl w:val="0"/>
        <w:tabs>
          <w:tab w:val="left" w:pos="1080"/>
        </w:tabs>
        <w:autoSpaceDE w:val="0"/>
        <w:autoSpaceDN w:val="0"/>
        <w:spacing w:line="360" w:lineRule="auto"/>
        <w:jc w:val="both"/>
        <w:rPr>
          <w:sz w:val="28"/>
          <w:szCs w:val="28"/>
          <w:lang w:val="uk-UA"/>
        </w:rPr>
      </w:pPr>
      <w:r>
        <w:rPr>
          <w:sz w:val="28"/>
          <w:szCs w:val="28"/>
          <w:lang w:val="uk-UA"/>
        </w:rPr>
        <w:t xml:space="preserve">ж) метод вторинного аналізу </w:t>
      </w:r>
      <w:r>
        <w:rPr>
          <w:snapToGrid w:val="0"/>
          <w:sz w:val="28"/>
          <w:szCs w:val="28"/>
          <w:lang w:val="uk-UA"/>
        </w:rPr>
        <w:t xml:space="preserve">– </w:t>
      </w:r>
      <w:r>
        <w:rPr>
          <w:sz w:val="28"/>
          <w:szCs w:val="28"/>
          <w:lang w:val="uk-UA"/>
        </w:rPr>
        <w:t>для обробки соціологічної інформації, отриманої за результатами опитувань провідними соціологічними службами країни, зокрема при визначенні етнорегіонального та лінгвістичного чинників електоральних уподобань;</w:t>
      </w:r>
    </w:p>
    <w:p w14:paraId="72D535DE" w14:textId="77777777" w:rsidR="00A4282D" w:rsidRDefault="00A4282D" w:rsidP="00A4282D">
      <w:pPr>
        <w:spacing w:line="360" w:lineRule="auto"/>
        <w:jc w:val="both"/>
        <w:rPr>
          <w:sz w:val="28"/>
          <w:szCs w:val="28"/>
          <w:lang w:val="uk-UA"/>
        </w:rPr>
      </w:pPr>
      <w:r>
        <w:rPr>
          <w:sz w:val="28"/>
          <w:szCs w:val="28"/>
          <w:lang w:val="uk-UA"/>
        </w:rPr>
        <w:t>з) метод статистичного аналізу масивів даних результатів соціологічних досліджень та exit-роll.</w:t>
      </w:r>
    </w:p>
    <w:p w14:paraId="7880749D" w14:textId="77777777" w:rsidR="00A4282D" w:rsidRDefault="00A4282D" w:rsidP="00A4282D">
      <w:pPr>
        <w:tabs>
          <w:tab w:val="left" w:pos="720"/>
        </w:tabs>
        <w:spacing w:line="360" w:lineRule="auto"/>
        <w:ind w:firstLine="540"/>
        <w:jc w:val="both"/>
        <w:rPr>
          <w:sz w:val="28"/>
          <w:szCs w:val="28"/>
          <w:lang w:val="uk-UA"/>
        </w:rPr>
      </w:pPr>
      <w:r>
        <w:rPr>
          <w:i/>
          <w:iCs/>
          <w:sz w:val="28"/>
          <w:szCs w:val="28"/>
          <w:lang w:val="uk-UA"/>
        </w:rPr>
        <w:t>Джерельною базою</w:t>
      </w:r>
      <w:r>
        <w:rPr>
          <w:sz w:val="28"/>
          <w:szCs w:val="28"/>
          <w:lang w:val="uk-UA"/>
        </w:rPr>
        <w:t xml:space="preserve"> роботи виступили масиви даних соціологічних досліджень, що проведені службами “СОЦІС”, КМІС, “Соціальний моніторинг”, “Юкрейніан соціолоджі сервіс”, а також Інститутом соціології НАН України упродовж 1994, 1998–2007 рр. У процесі роботи над дисертацією автором використані офіційні результати президентських (1994, 1999, 2004 рр.) та парламентських виборів (1990, 1994, 1998, 2002, 2006 рр.), офіційні дані всеукраїнських переписів населення (1989, 2001 рр.) в частині, що стосується етнонаціонального та мовного складу українського суспільства.</w:t>
      </w:r>
    </w:p>
    <w:p w14:paraId="7306ABAF" w14:textId="77777777" w:rsidR="00A4282D" w:rsidRDefault="00A4282D" w:rsidP="00A4282D">
      <w:pPr>
        <w:tabs>
          <w:tab w:val="num" w:pos="0"/>
        </w:tabs>
        <w:spacing w:line="360" w:lineRule="auto"/>
        <w:ind w:firstLine="540"/>
        <w:jc w:val="both"/>
        <w:rPr>
          <w:sz w:val="28"/>
          <w:szCs w:val="28"/>
          <w:lang w:val="uk-UA"/>
        </w:rPr>
      </w:pPr>
      <w:r>
        <w:rPr>
          <w:b/>
          <w:bCs/>
          <w:sz w:val="28"/>
          <w:szCs w:val="28"/>
          <w:lang w:val="uk-UA"/>
        </w:rPr>
        <w:t>Наукова новизна</w:t>
      </w:r>
      <w:r>
        <w:rPr>
          <w:sz w:val="28"/>
          <w:szCs w:val="28"/>
          <w:lang w:val="uk-UA"/>
        </w:rPr>
        <w:t xml:space="preserve"> </w:t>
      </w:r>
      <w:r>
        <w:rPr>
          <w:b/>
          <w:bCs/>
          <w:sz w:val="28"/>
          <w:szCs w:val="28"/>
          <w:lang w:val="uk-UA"/>
        </w:rPr>
        <w:t>результатів</w:t>
      </w:r>
      <w:r>
        <w:rPr>
          <w:sz w:val="28"/>
          <w:szCs w:val="28"/>
          <w:lang w:val="uk-UA"/>
        </w:rPr>
        <w:t xml:space="preserve">, одержаних в процесі дослідження, полягає в удосконаленні систематизації теоретичних засад дослідження електоральних орієнтацій, що накопичені у галузевих соціологічних теоріях та соціальних практиках, подальшому розвитку положень щодо ґенези, сутності та динаміки </w:t>
      </w:r>
      <w:r>
        <w:rPr>
          <w:sz w:val="28"/>
          <w:szCs w:val="28"/>
          <w:lang w:val="uk-UA"/>
        </w:rPr>
        <w:lastRenderedPageBreak/>
        <w:t>електоральних орієнтацій громадян України в їх етнорегіональному та лінгвістичному аспектах. При цьому:</w:t>
      </w:r>
    </w:p>
    <w:p w14:paraId="61F55421" w14:textId="77777777" w:rsidR="00A4282D" w:rsidRDefault="00A4282D" w:rsidP="00A45BB5">
      <w:pPr>
        <w:numPr>
          <w:ilvl w:val="0"/>
          <w:numId w:val="66"/>
        </w:numPr>
        <w:tabs>
          <w:tab w:val="clear" w:pos="1313"/>
        </w:tabs>
        <w:suppressAutoHyphens w:val="0"/>
        <w:spacing w:line="360" w:lineRule="auto"/>
        <w:ind w:left="0" w:firstLine="426"/>
        <w:jc w:val="both"/>
        <w:rPr>
          <w:sz w:val="28"/>
          <w:szCs w:val="28"/>
          <w:lang w:val="uk-UA"/>
        </w:rPr>
      </w:pPr>
      <w:r>
        <w:rPr>
          <w:sz w:val="28"/>
          <w:szCs w:val="28"/>
          <w:lang w:val="uk-UA"/>
        </w:rPr>
        <w:t>вдосконалено уявлення щодо процесу формування електоральних орієнтацій виборців України, зокрема, встановлено, що найбільш адекватним засобом пояснення електоральних процесів у сучасній Україні серед класичних теорій електоральної поведінки є соціально-психологічна теорія, тоді як раціональна та соціологічна теорії мають дещо меншу евристичну цінність. Цим самим спростовано твердження щодо переваги економічних мотивів поведінки виборців України над ідеологічними.</w:t>
      </w:r>
    </w:p>
    <w:p w14:paraId="1BA9640F" w14:textId="77777777" w:rsidR="00A4282D" w:rsidRDefault="00A4282D" w:rsidP="00A45BB5">
      <w:pPr>
        <w:numPr>
          <w:ilvl w:val="0"/>
          <w:numId w:val="66"/>
        </w:numPr>
        <w:shd w:val="clear" w:color="auto" w:fill="FFFFFF"/>
        <w:tabs>
          <w:tab w:val="clear" w:pos="1313"/>
          <w:tab w:val="num" w:pos="0"/>
        </w:tabs>
        <w:suppressAutoHyphens w:val="0"/>
        <w:spacing w:line="360" w:lineRule="auto"/>
        <w:ind w:left="0" w:firstLine="426"/>
        <w:jc w:val="both"/>
        <w:rPr>
          <w:sz w:val="28"/>
          <w:szCs w:val="28"/>
          <w:lang w:val="uk-UA"/>
        </w:rPr>
      </w:pPr>
      <w:r>
        <w:rPr>
          <w:sz w:val="28"/>
          <w:szCs w:val="28"/>
          <w:lang w:val="uk-UA"/>
        </w:rPr>
        <w:t xml:space="preserve">удосконалено підходи щодо оцінки (поточної та прогнозної) динаміки електоральних орієнтацій виборців України. Доведено, що евристичний потенціал такої оцінки зростає при врахуванні лінгвістичної самоідентифікації як одного з визначальних чинників в силу об’єктивних (феномен „материнської мови”) та суб’єктивних причин, що пов’язані з мовною проблемою в Україні. </w:t>
      </w:r>
    </w:p>
    <w:p w14:paraId="4C7066C5" w14:textId="77777777" w:rsidR="00A4282D" w:rsidRDefault="00A4282D" w:rsidP="00A45BB5">
      <w:pPr>
        <w:numPr>
          <w:ilvl w:val="0"/>
          <w:numId w:val="66"/>
        </w:numPr>
        <w:shd w:val="clear" w:color="auto" w:fill="FFFFFF"/>
        <w:tabs>
          <w:tab w:val="clear" w:pos="1313"/>
          <w:tab w:val="num" w:pos="0"/>
        </w:tabs>
        <w:suppressAutoHyphens w:val="0"/>
        <w:spacing w:line="360" w:lineRule="auto"/>
        <w:ind w:left="0" w:firstLine="426"/>
        <w:jc w:val="both"/>
        <w:rPr>
          <w:sz w:val="28"/>
          <w:szCs w:val="28"/>
          <w:lang w:val="uk-UA"/>
        </w:rPr>
      </w:pPr>
      <w:r>
        <w:rPr>
          <w:sz w:val="28"/>
          <w:szCs w:val="28"/>
          <w:lang w:val="uk-UA"/>
        </w:rPr>
        <w:t>вперше у вітчизняній соціологічній думці обґрунтована доцільність використання положень теорії „роздільного голосування” в перебігу соціологічного аналізу чинників електоральних орієнтацій виборців, зокрема, врахування інституціонального впливу на волевиявлення при голосуванні на „першочергових” та „другорядних” виборах.</w:t>
      </w:r>
    </w:p>
    <w:p w14:paraId="0F236CCF" w14:textId="77777777" w:rsidR="00A4282D" w:rsidRDefault="00A4282D" w:rsidP="00A45BB5">
      <w:pPr>
        <w:numPr>
          <w:ilvl w:val="0"/>
          <w:numId w:val="66"/>
        </w:numPr>
        <w:tabs>
          <w:tab w:val="clear" w:pos="1313"/>
          <w:tab w:val="num" w:pos="0"/>
        </w:tabs>
        <w:suppressAutoHyphens w:val="0"/>
        <w:spacing w:line="360" w:lineRule="auto"/>
        <w:ind w:left="0" w:firstLine="426"/>
        <w:jc w:val="both"/>
        <w:rPr>
          <w:spacing w:val="6"/>
          <w:sz w:val="28"/>
          <w:szCs w:val="28"/>
          <w:lang w:val="uk-UA"/>
        </w:rPr>
      </w:pPr>
      <w:r>
        <w:rPr>
          <w:sz w:val="28"/>
          <w:szCs w:val="28"/>
          <w:lang w:val="uk-UA"/>
        </w:rPr>
        <w:t xml:space="preserve">конкретизовані положення теорії соціальних змін П. Штомпки щодо аналізу динаміки електоральних орієнтацій, передусім в частині визначення електоральних орієнтацій відносинами морального зв’язку − суспільними настроями, колективним самопочуттям, </w:t>
      </w:r>
      <w:r>
        <w:rPr>
          <w:spacing w:val="2"/>
          <w:sz w:val="28"/>
          <w:szCs w:val="28"/>
          <w:lang w:val="uk-UA"/>
        </w:rPr>
        <w:t>звичками, фрустрацією, масовою нудьгою, соціальною апатією</w:t>
      </w:r>
      <w:r>
        <w:rPr>
          <w:spacing w:val="6"/>
          <w:sz w:val="28"/>
          <w:szCs w:val="28"/>
          <w:lang w:val="uk-UA"/>
        </w:rPr>
        <w:t>, ентузіазмом тощо.</w:t>
      </w:r>
    </w:p>
    <w:p w14:paraId="5D12017C" w14:textId="77777777" w:rsidR="00A4282D" w:rsidRDefault="00A4282D" w:rsidP="00A4282D">
      <w:pPr>
        <w:shd w:val="clear" w:color="auto" w:fill="FFFFFF"/>
        <w:spacing w:line="360" w:lineRule="auto"/>
        <w:ind w:firstLine="713"/>
        <w:jc w:val="both"/>
        <w:rPr>
          <w:sz w:val="28"/>
          <w:szCs w:val="28"/>
          <w:lang w:val="uk-UA"/>
        </w:rPr>
      </w:pPr>
      <w:r>
        <w:rPr>
          <w:b/>
          <w:bCs/>
          <w:sz w:val="28"/>
          <w:szCs w:val="28"/>
          <w:lang w:val="uk-UA"/>
        </w:rPr>
        <w:t>Практичне значення</w:t>
      </w:r>
      <w:r>
        <w:rPr>
          <w:sz w:val="28"/>
          <w:szCs w:val="28"/>
          <w:lang w:val="uk-UA"/>
        </w:rPr>
        <w:t xml:space="preserve"> полягає у доцільності використання отриманих результатів та висновків при розробці конкретних методик з досліджень чинників електоральних орієнтацій виборців сучасної України та як основа для подальшого вивчення механізмів соціальних трансформацій. Результати дослідження можуть бути використаними як теоретичне підґрунтя у практиці діяльності вітчизняних соціологічних служб, аналітичних центрів, політичних партій і громадських організацій, вирішенні питань виборчої тактики і стратегії, позиціонуванні суб’єктів </w:t>
      </w:r>
      <w:r>
        <w:rPr>
          <w:sz w:val="28"/>
          <w:szCs w:val="28"/>
          <w:lang w:val="uk-UA"/>
        </w:rPr>
        <w:lastRenderedPageBreak/>
        <w:t>політичної діяльності, етнонаціонального та міжрегіонального спілкування, обґрунтуванні засад та здійсненні  державної регіональної та етнополітики. Розроблені наукові положення можуть застосовуватись при викладанні як загальної соціології, так і спеціалізованих соціологічних курсів.</w:t>
      </w:r>
    </w:p>
    <w:p w14:paraId="16CFEC68" w14:textId="77777777" w:rsidR="00A4282D" w:rsidRDefault="00A4282D" w:rsidP="00A4282D">
      <w:pPr>
        <w:shd w:val="clear" w:color="auto" w:fill="FFFFFF"/>
        <w:spacing w:line="360" w:lineRule="auto"/>
        <w:ind w:firstLine="713"/>
        <w:jc w:val="both"/>
        <w:rPr>
          <w:sz w:val="28"/>
          <w:szCs w:val="28"/>
          <w:lang w:val="uk-UA"/>
        </w:rPr>
      </w:pPr>
      <w:r>
        <w:rPr>
          <w:sz w:val="28"/>
          <w:szCs w:val="28"/>
          <w:lang w:val="uk-UA"/>
        </w:rPr>
        <w:t>Наукові здобутки дисертанта, зокрема дослідження мовного, етнічного, регіонального та інституціонального чинників електоральних орієнтацій,  були враховані в аналітичних рекомендаціях виборчої стратегії фахівцями Європейського інституту інтеграції та розвитку  у рамках виборчої кампанії Блоку Ю.Тимошенко на парламентських виборах 2006 р.</w:t>
      </w:r>
    </w:p>
    <w:p w14:paraId="41AD1D02" w14:textId="77777777" w:rsidR="00A4282D" w:rsidRDefault="00A4282D" w:rsidP="00A4282D">
      <w:pPr>
        <w:spacing w:line="360" w:lineRule="auto"/>
        <w:ind w:firstLine="540"/>
        <w:jc w:val="both"/>
        <w:rPr>
          <w:sz w:val="28"/>
          <w:szCs w:val="28"/>
          <w:lang w:val="uk-UA"/>
        </w:rPr>
      </w:pPr>
      <w:r>
        <w:rPr>
          <w:b/>
          <w:bCs/>
          <w:sz w:val="28"/>
          <w:szCs w:val="28"/>
          <w:lang w:val="uk-UA"/>
        </w:rPr>
        <w:t>Апробація результатів дисертації</w:t>
      </w:r>
      <w:r>
        <w:rPr>
          <w:sz w:val="28"/>
          <w:szCs w:val="28"/>
          <w:lang w:val="uk-UA"/>
        </w:rPr>
        <w:t>. Основні положення та результати дослідження обговорювалися та доповідалися на:</w:t>
      </w:r>
    </w:p>
    <w:p w14:paraId="293EBDA7" w14:textId="77777777" w:rsidR="00A4282D" w:rsidRDefault="00A4282D" w:rsidP="00A45BB5">
      <w:pPr>
        <w:numPr>
          <w:ilvl w:val="0"/>
          <w:numId w:val="65"/>
        </w:numPr>
        <w:tabs>
          <w:tab w:val="clear" w:pos="720"/>
          <w:tab w:val="left" w:pos="360"/>
        </w:tabs>
        <w:suppressAutoHyphens w:val="0"/>
        <w:spacing w:line="360" w:lineRule="auto"/>
        <w:ind w:left="0" w:firstLine="0"/>
        <w:jc w:val="both"/>
        <w:rPr>
          <w:sz w:val="28"/>
          <w:szCs w:val="28"/>
          <w:lang w:val="uk-UA"/>
        </w:rPr>
      </w:pPr>
      <w:r>
        <w:rPr>
          <w:sz w:val="28"/>
          <w:szCs w:val="28"/>
          <w:lang w:val="uk-UA"/>
        </w:rPr>
        <w:t>засіданнях відділу філософсько-психологічних проблем українознавства Науково-дослідного інституту українознавства МОН України (2004-2006 рр.).</w:t>
      </w:r>
    </w:p>
    <w:p w14:paraId="66FE8708" w14:textId="77777777" w:rsidR="00A4282D" w:rsidRPr="00A4282D" w:rsidRDefault="00A4282D" w:rsidP="00A45BB5">
      <w:pPr>
        <w:pStyle w:val="afffffffa"/>
        <w:numPr>
          <w:ilvl w:val="0"/>
          <w:numId w:val="65"/>
        </w:numPr>
        <w:tabs>
          <w:tab w:val="clear" w:pos="720"/>
          <w:tab w:val="left" w:pos="360"/>
        </w:tabs>
        <w:suppressAutoHyphens w:val="0"/>
        <w:spacing w:after="0" w:line="360" w:lineRule="auto"/>
        <w:ind w:left="0" w:firstLine="0"/>
        <w:jc w:val="both"/>
        <w:rPr>
          <w:lang w:val="uk-UA"/>
        </w:rPr>
      </w:pPr>
      <w:r w:rsidRPr="00A4282D">
        <w:rPr>
          <w:lang w:val="uk-UA"/>
        </w:rPr>
        <w:t>наукових конференціях та конгресах (2004 – 2007 рр.): Міжнародна науково-практична конференція „Соціально-економічні, політичні та етнонаціональні чинники буття народу” – Київ, 21-22 жовтня 2004</w:t>
      </w:r>
      <w:r>
        <w:t> </w:t>
      </w:r>
      <w:r w:rsidRPr="00A4282D">
        <w:rPr>
          <w:lang w:val="uk-UA"/>
        </w:rPr>
        <w:t>р.; Міжнародний конгрес „Українська мова вчора , сьогодні, завтра в Україні і в світі” – Київ, 20-21 жовтня 2005</w:t>
      </w:r>
      <w:r>
        <w:t> </w:t>
      </w:r>
      <w:r w:rsidRPr="00A4282D">
        <w:rPr>
          <w:lang w:val="uk-UA"/>
        </w:rPr>
        <w:t>р.; Міжнародний конгрес „Українська освіта у світовому просторі” – Київ, 19-21 жовтня 2006</w:t>
      </w:r>
      <w:r>
        <w:t> </w:t>
      </w:r>
      <w:r w:rsidRPr="00A4282D">
        <w:rPr>
          <w:lang w:val="uk-UA"/>
        </w:rPr>
        <w:t>р.; „Інноваційні технології у наукових дослідженнях і навчальному процесі вищого закладу освіти” – Полтава, 26-27 квітня 2007</w:t>
      </w:r>
      <w:r>
        <w:t> </w:t>
      </w:r>
      <w:r w:rsidRPr="00A4282D">
        <w:rPr>
          <w:lang w:val="uk-UA"/>
        </w:rPr>
        <w:t>р.;</w:t>
      </w:r>
    </w:p>
    <w:p w14:paraId="4D8F362A" w14:textId="77777777" w:rsidR="00A4282D" w:rsidRDefault="00A4282D" w:rsidP="00A45BB5">
      <w:pPr>
        <w:numPr>
          <w:ilvl w:val="0"/>
          <w:numId w:val="65"/>
        </w:numPr>
        <w:tabs>
          <w:tab w:val="clear" w:pos="720"/>
          <w:tab w:val="left" w:pos="360"/>
        </w:tabs>
        <w:suppressAutoHyphens w:val="0"/>
        <w:spacing w:line="360" w:lineRule="auto"/>
        <w:ind w:left="0" w:firstLine="0"/>
        <w:jc w:val="both"/>
        <w:rPr>
          <w:sz w:val="28"/>
          <w:szCs w:val="28"/>
          <w:lang w:val="uk-UA"/>
        </w:rPr>
      </w:pPr>
      <w:r>
        <w:rPr>
          <w:sz w:val="28"/>
          <w:szCs w:val="28"/>
          <w:lang w:val="uk-UA"/>
        </w:rPr>
        <w:t>науково-теоретичних семінарах факультету соціології та психології Київського національного університету імені Т. Шевченка (2005-2006 рр.).</w:t>
      </w:r>
    </w:p>
    <w:p w14:paraId="0A1DD78E" w14:textId="77777777" w:rsidR="00A4282D" w:rsidRDefault="00A4282D" w:rsidP="00A4282D">
      <w:pPr>
        <w:tabs>
          <w:tab w:val="num" w:pos="0"/>
        </w:tabs>
        <w:spacing w:line="360" w:lineRule="auto"/>
        <w:ind w:firstLine="540"/>
        <w:jc w:val="both"/>
        <w:rPr>
          <w:sz w:val="28"/>
          <w:szCs w:val="28"/>
          <w:lang w:val="uk-UA"/>
        </w:rPr>
      </w:pPr>
      <w:r>
        <w:rPr>
          <w:b/>
          <w:bCs/>
          <w:sz w:val="28"/>
          <w:szCs w:val="28"/>
          <w:lang w:val="uk-UA"/>
        </w:rPr>
        <w:t xml:space="preserve">Публікації. </w:t>
      </w:r>
      <w:r>
        <w:rPr>
          <w:sz w:val="28"/>
          <w:szCs w:val="28"/>
          <w:lang w:val="uk-UA"/>
        </w:rPr>
        <w:t xml:space="preserve">Основні положення та результати дисертаційної роботи викладено у восьми публікаціях, з яких п’ять </w:t>
      </w:r>
      <w:r>
        <w:rPr>
          <w:snapToGrid w:val="0"/>
          <w:sz w:val="28"/>
          <w:szCs w:val="28"/>
          <w:lang w:val="uk-UA"/>
        </w:rPr>
        <w:t>– у виданнях</w:t>
      </w:r>
      <w:r>
        <w:rPr>
          <w:sz w:val="28"/>
          <w:szCs w:val="28"/>
          <w:lang w:val="uk-UA"/>
        </w:rPr>
        <w:t>, що визнані ВАК України як фахові із соціології.</w:t>
      </w:r>
    </w:p>
    <w:p w14:paraId="35E32473" w14:textId="77777777" w:rsidR="00A4282D" w:rsidRDefault="00A4282D" w:rsidP="00A4282D">
      <w:pPr>
        <w:tabs>
          <w:tab w:val="num" w:pos="0"/>
        </w:tabs>
        <w:spacing w:line="360" w:lineRule="auto"/>
        <w:ind w:firstLine="540"/>
        <w:jc w:val="both"/>
        <w:rPr>
          <w:sz w:val="28"/>
          <w:szCs w:val="28"/>
          <w:lang w:val="uk-UA"/>
        </w:rPr>
      </w:pPr>
      <w:r>
        <w:rPr>
          <w:b/>
          <w:bCs/>
          <w:sz w:val="28"/>
          <w:szCs w:val="28"/>
          <w:lang w:val="uk-UA"/>
        </w:rPr>
        <w:t>Структура та обсяг дисертації</w:t>
      </w:r>
      <w:r>
        <w:rPr>
          <w:sz w:val="28"/>
          <w:szCs w:val="28"/>
          <w:lang w:val="uk-UA"/>
        </w:rPr>
        <w:t xml:space="preserve">. Робота складається зі вступу, трьох розділів, висновків, додатків і списку використаних джерел. Загальний обсяг дисертації складає 222 стор., з яких на вступ, основна частина та висновки припадає 179 стор. Список використаної літератури складає 202 найменування за наскрізною </w:t>
      </w:r>
      <w:r>
        <w:rPr>
          <w:sz w:val="28"/>
          <w:szCs w:val="28"/>
          <w:lang w:val="uk-UA"/>
        </w:rPr>
        <w:lastRenderedPageBreak/>
        <w:t>нумерацією та займає 17 стор. Положення дисертації конкретизовано 46 таблицями, з яких 24 винесені в додатки, що займають 26 стор.</w:t>
      </w:r>
    </w:p>
    <w:p w14:paraId="65FA1CA7" w14:textId="77777777" w:rsidR="00A4282D" w:rsidRDefault="00A4282D" w:rsidP="00A4282D">
      <w:pPr>
        <w:tabs>
          <w:tab w:val="num" w:pos="0"/>
        </w:tabs>
        <w:spacing w:line="360" w:lineRule="auto"/>
        <w:ind w:firstLine="540"/>
        <w:jc w:val="both"/>
        <w:rPr>
          <w:sz w:val="28"/>
          <w:szCs w:val="28"/>
          <w:lang w:val="uk-UA"/>
        </w:rPr>
      </w:pPr>
    </w:p>
    <w:p w14:paraId="650F3EA8" w14:textId="77777777" w:rsidR="00A4282D" w:rsidRDefault="00A4282D" w:rsidP="00A4282D">
      <w:pPr>
        <w:spacing w:line="360" w:lineRule="auto"/>
        <w:ind w:firstLine="540"/>
        <w:jc w:val="center"/>
        <w:rPr>
          <w:b/>
          <w:bCs/>
          <w:sz w:val="28"/>
          <w:szCs w:val="28"/>
          <w:lang w:val="uk-UA"/>
        </w:rPr>
      </w:pPr>
      <w:r>
        <w:rPr>
          <w:sz w:val="28"/>
          <w:szCs w:val="28"/>
          <w:lang w:val="uk-UA"/>
        </w:rPr>
        <w:br w:type="page"/>
      </w:r>
      <w:r>
        <w:rPr>
          <w:b/>
          <w:bCs/>
          <w:sz w:val="28"/>
          <w:szCs w:val="28"/>
          <w:lang w:val="uk-UA"/>
        </w:rPr>
        <w:lastRenderedPageBreak/>
        <w:t>ВИСНОВКИ</w:t>
      </w:r>
    </w:p>
    <w:p w14:paraId="14E3B110" w14:textId="77777777" w:rsidR="00A4282D" w:rsidRDefault="00A4282D" w:rsidP="00A4282D">
      <w:pPr>
        <w:pStyle w:val="WW8Num1z0"/>
        <w:tabs>
          <w:tab w:val="left" w:pos="1210"/>
        </w:tabs>
        <w:ind w:firstLine="540"/>
      </w:pPr>
      <w:r w:rsidRPr="00A4282D">
        <w:rPr>
          <w:lang w:val="uk-UA"/>
        </w:rPr>
        <w:t xml:space="preserve">У дисертації поставлене наукове завдання з’ясування ґенези і динаміки електоральних орієнтацій виборців України відповідно до впливу етнічного, лінгвістичного та регіонального факторів, яке є актуальним для науки і практики. За результатами дослідження запропоновано нове вирішення даного наукового завдання, яке полягає в комплексному розгляді сутності, причин та динаміки електоральної поведінки громадян України з урахуванням етнічних, лінгвістичних та регіональних факторів. </w:t>
      </w:r>
      <w:r>
        <w:t>Це дало змогу з’ясувати витоки, сутність і характер регіональних електоральних розмежувань (ступінь їхньої обґрунтованості чи штучності).</w:t>
      </w:r>
    </w:p>
    <w:p w14:paraId="7E0C7A37" w14:textId="77777777" w:rsidR="00A4282D" w:rsidRDefault="00A4282D" w:rsidP="00A4282D">
      <w:pPr>
        <w:spacing w:line="360" w:lineRule="auto"/>
        <w:ind w:firstLine="540"/>
        <w:jc w:val="both"/>
        <w:rPr>
          <w:sz w:val="28"/>
          <w:szCs w:val="28"/>
          <w:lang w:val="uk-UA"/>
        </w:rPr>
      </w:pPr>
      <w:r>
        <w:rPr>
          <w:sz w:val="28"/>
          <w:szCs w:val="28"/>
          <w:lang w:val="uk-UA"/>
        </w:rPr>
        <w:t>Застосування аналітико-евристичних можливостей парадигм соціологічного знання (структурно-функціонального підходу, символічного iнтеракцiонiзму, політичного психоаналізу, теорій соціального конструювання, раціонального вибору тощо), постмодерністської інтелектуальної традиції дозволили дослідити стан, динаміку та чинники електоральних орієнтацій в сучасній Україні, прийти, зокрема, до таких висновків:</w:t>
      </w:r>
    </w:p>
    <w:p w14:paraId="3FB99428" w14:textId="77777777" w:rsidR="00A4282D" w:rsidRDefault="00A4282D" w:rsidP="00A4282D">
      <w:pPr>
        <w:spacing w:line="360" w:lineRule="auto"/>
        <w:ind w:firstLine="540"/>
        <w:jc w:val="both"/>
        <w:rPr>
          <w:sz w:val="28"/>
          <w:szCs w:val="28"/>
          <w:lang w:val="uk-UA"/>
        </w:rPr>
      </w:pPr>
      <w:r>
        <w:rPr>
          <w:sz w:val="28"/>
          <w:szCs w:val="28"/>
          <w:lang w:val="uk-UA"/>
        </w:rPr>
        <w:t xml:space="preserve">а) уточнено зміст (конкретизовано) поняття „електоральні орієнтації”. Доведено, що офіційні результати виборів, зважаючи на їхню артефактуальність, не є адекватними електоральним орієнтаціям. Останні є теоретичним конструктом, що відображає існуючі у суспільстві настрої та пріоритети щодо суб’єктів політичної боротьби (об'єктів електорального вибору); </w:t>
      </w:r>
    </w:p>
    <w:p w14:paraId="4D7585E4" w14:textId="77777777" w:rsidR="00A4282D" w:rsidRDefault="00A4282D" w:rsidP="00A4282D">
      <w:pPr>
        <w:spacing w:line="360" w:lineRule="auto"/>
        <w:ind w:firstLine="540"/>
        <w:jc w:val="both"/>
        <w:rPr>
          <w:sz w:val="28"/>
          <w:szCs w:val="28"/>
          <w:lang w:val="uk-UA"/>
        </w:rPr>
      </w:pPr>
      <w:r>
        <w:rPr>
          <w:sz w:val="28"/>
          <w:szCs w:val="28"/>
          <w:lang w:val="uk-UA"/>
        </w:rPr>
        <w:t>б) засобами статистичного аналізу адекватності інтерпретації різних теорій електоральної поведінки в контексті встановлення специфіки електорального вибору виборців України вдалося довести, що найадекватнішим засобом пояснення електоральних процесів у сучасній Україні серед класичних теорій електоральної поведінки є соціально-психологічна, тоді як раціональна та соціологічна теорії мають дещо меншу евристичну цінність;</w:t>
      </w:r>
    </w:p>
    <w:p w14:paraId="309E60FC" w14:textId="77777777" w:rsidR="00A4282D" w:rsidRDefault="00A4282D" w:rsidP="00A4282D">
      <w:pPr>
        <w:spacing w:line="360" w:lineRule="auto"/>
        <w:ind w:firstLine="540"/>
        <w:jc w:val="both"/>
        <w:rPr>
          <w:sz w:val="28"/>
          <w:szCs w:val="28"/>
          <w:lang w:val="uk-UA"/>
        </w:rPr>
      </w:pPr>
      <w:r>
        <w:rPr>
          <w:sz w:val="28"/>
          <w:szCs w:val="28"/>
          <w:lang w:val="uk-UA"/>
        </w:rPr>
        <w:t>в) аналізуючи перебіг, результати парламентських та президентських виборів в Україні з часу проголошення незалежності встановлено, що характерною ознакою електорального поля України є поширення протестних настроїв та орієнтацій на лідера. Зазначена особливість волевиявлення українського виборця активно використовується у виборчих технологіях, попри ту обставину, що  парламентські в</w:t>
      </w:r>
      <w:r>
        <w:rPr>
          <w:sz w:val="28"/>
          <w:szCs w:val="28"/>
          <w:lang w:val="uk-UA" w:eastAsia="uk-UA"/>
        </w:rPr>
        <w:t xml:space="preserve">ибори 2002 і 2006 рр. та президентські 2004 р. довели слабку ефективність застосування маніпулятивних технологій та медійних проектів. Цей висновок дозволив автору сформулювати положення, що пропорційна система виборів у найближчій перспективі сприятиме утвердженню в електоральному полі України </w:t>
      </w:r>
      <w:r>
        <w:rPr>
          <w:sz w:val="28"/>
          <w:szCs w:val="28"/>
          <w:lang w:val="uk-UA" w:eastAsia="uk-UA"/>
        </w:rPr>
        <w:lastRenderedPageBreak/>
        <w:t>ідеологічних проектів з розвинутою мережевою структурою, що спиратимуться на ідеології в їх усталеному розумінні.</w:t>
      </w:r>
      <w:r>
        <w:rPr>
          <w:sz w:val="28"/>
          <w:szCs w:val="28"/>
          <w:lang w:val="uk-UA"/>
        </w:rPr>
        <w:t xml:space="preserve"> При цьому орієнтація на лідера продовжує залишатися важливим чинником електоральних орієнтацій, хоча у суспільстві сформувався запит на концептуально оформлені ідеології вітчизняного політичного простору; </w:t>
      </w:r>
    </w:p>
    <w:p w14:paraId="46FB5F44" w14:textId="77777777" w:rsidR="00A4282D" w:rsidRDefault="00A4282D" w:rsidP="00A4282D">
      <w:pPr>
        <w:spacing w:line="360" w:lineRule="auto"/>
        <w:ind w:firstLine="540"/>
        <w:jc w:val="both"/>
        <w:rPr>
          <w:sz w:val="28"/>
          <w:szCs w:val="28"/>
          <w:lang w:val="uk-UA"/>
        </w:rPr>
      </w:pPr>
      <w:r>
        <w:rPr>
          <w:sz w:val="28"/>
          <w:szCs w:val="28"/>
          <w:lang w:val="uk-UA"/>
        </w:rPr>
        <w:t>г) з’ясовано, що позиціонування суб’єктів виборчих перегонів за критерієм “ліві-праві“ в свідомості пересічного виборця відбувається, насамперед, за національно-демократичним та зовнішньополітичним векторами, тоді як економічні пріоритети є важливими для суб’єктів підприємницької діяльності. Позиціонування суб’єктів виборчого процесу в Україні відбувається за такими ознаками: ліві прагнуть до інтеграції України з державами пострадянського простору, передусім з Росією, обстоюють надання російській мові ширших прав, аж до надання їй державного статусу; праві виступають за рух України в атлантичному напрямку (ЄЕС, НАТО), державну підтримку духовно-культурної спадщини українського народу, у тому числі української мови. Згідно з цим критерієм, лівий спектр політичного поля України в ході парламентської виборчої кампанії 2006 р. уособлювали, зокрема, такі суб’єкти виборчого процесу як Партія регіонів, КПУ, Блок Н.Вітренко «Народна опозиція» та Блок "Не Так". Праві сконцентрувалися у блоках „Наша Україна”, Костенка-Плюща та Пори-ПРП. Центристську нішу зайняли Блок Юлії Тимошенко, СПУ, Народний блок В.Литвина, партія „Віче”;</w:t>
      </w:r>
    </w:p>
    <w:p w14:paraId="348284A0" w14:textId="77777777" w:rsidR="00A4282D" w:rsidRDefault="00A4282D" w:rsidP="00A4282D">
      <w:pPr>
        <w:spacing w:line="360" w:lineRule="auto"/>
        <w:ind w:firstLine="540"/>
        <w:jc w:val="both"/>
        <w:rPr>
          <w:sz w:val="28"/>
          <w:szCs w:val="28"/>
          <w:lang w:val="uk-UA"/>
        </w:rPr>
      </w:pPr>
      <w:r>
        <w:rPr>
          <w:sz w:val="28"/>
          <w:szCs w:val="28"/>
          <w:lang w:val="uk-UA"/>
        </w:rPr>
        <w:t xml:space="preserve">д) визначено стан, динаміку та чинники ґенези, еволюції електоральних орієнтацій виборців України. Встановлено, що розпочинаючи з 1989 року на загальнонаціональних виборах в Україні наявні електоральні платформи (комуністична, соціалістична, права, патерналістська тощо), вагомість яких залежить від соціально-історичних, етнічних, мовних, культурних тощо чинників. Слід зазначити, що наявність електоральних платформ, їх еволюція, поява одних і зникнення інших зумовлена суверенним розвитком, демократизацією суспільного життя, політичним плюралізмом. Однак під впливом засобів, за допомогою яких політичні сили прагнуть змінити кордони електоральних впливів на свою користь, ці платформи, принаймні деякі з них, можуть набувати ознак ризикогенності, </w:t>
      </w:r>
      <w:r>
        <w:rPr>
          <w:sz w:val="28"/>
          <w:szCs w:val="28"/>
          <w:lang w:val="uk-UA"/>
        </w:rPr>
        <w:lastRenderedPageBreak/>
        <w:t xml:space="preserve">породжуючи нові виклики, ризики, небезпеки. Доведено, що подальша їх ескалація може трансформувати існуючий умовний електоральний (ідеологічний) розкол країни у національний; </w:t>
      </w:r>
    </w:p>
    <w:p w14:paraId="0E26CE90" w14:textId="77777777" w:rsidR="00A4282D" w:rsidRDefault="00A4282D" w:rsidP="00A4282D">
      <w:pPr>
        <w:spacing w:line="360" w:lineRule="auto"/>
        <w:ind w:firstLine="540"/>
        <w:jc w:val="both"/>
        <w:rPr>
          <w:sz w:val="28"/>
          <w:szCs w:val="28"/>
          <w:lang w:val="uk-UA"/>
        </w:rPr>
      </w:pPr>
      <w:r>
        <w:rPr>
          <w:sz w:val="28"/>
          <w:szCs w:val="28"/>
          <w:lang w:val="uk-UA"/>
        </w:rPr>
        <w:t>е) встановлено, що аналітичний та евристичний потенціал зазначених моделей значною мірою посилюється шляхом використання таких чинників, як регіональні, етнічні та мовні особливості, впливи яких на електоральний вибір, внаслідок компактності розселення національних меншин, взаємодоповнюються, породжуючи ефект синергії, що часто призводить до утворення стійких домінант (наприклад голосування за Л.Кучму і Л.Кравчука на президентських виборах 1994 р., В.Ющенка і В.Януковича на президентських виборах 2004 р., Партію регіонів на парламентських виборах 2006 р.);</w:t>
      </w:r>
    </w:p>
    <w:p w14:paraId="01CF1507" w14:textId="77777777" w:rsidR="00A4282D" w:rsidRDefault="00A4282D" w:rsidP="00A4282D">
      <w:pPr>
        <w:spacing w:line="360" w:lineRule="auto"/>
        <w:ind w:firstLine="540"/>
        <w:jc w:val="both"/>
        <w:rPr>
          <w:sz w:val="28"/>
          <w:szCs w:val="28"/>
          <w:lang w:val="uk-UA"/>
        </w:rPr>
      </w:pPr>
      <w:r>
        <w:rPr>
          <w:sz w:val="28"/>
          <w:szCs w:val="28"/>
          <w:lang w:val="uk-UA"/>
        </w:rPr>
        <w:t xml:space="preserve">є) доведено, що етнорегіональні та лінгвістичні розмежування мають об’єктивну, історично сформовано базу, однак значущість їх у структурі електоральних орієнтацій виборців сучасної України є надмірно акцентованою, набуває спекулятивних ознак, що загрожує трансформацією електоральних розмежувань у національний розкол; </w:t>
      </w:r>
    </w:p>
    <w:p w14:paraId="00664F31" w14:textId="77777777" w:rsidR="00A4282D" w:rsidRDefault="00A4282D" w:rsidP="00A4282D">
      <w:pPr>
        <w:spacing w:line="360" w:lineRule="auto"/>
        <w:ind w:firstLine="540"/>
        <w:jc w:val="both"/>
        <w:rPr>
          <w:sz w:val="28"/>
          <w:szCs w:val="28"/>
          <w:lang w:val="uk-UA"/>
        </w:rPr>
      </w:pPr>
      <w:r>
        <w:rPr>
          <w:sz w:val="28"/>
          <w:szCs w:val="28"/>
          <w:lang w:val="uk-UA"/>
        </w:rPr>
        <w:t>ж) обґрунтовано межі  поширення національно-демократичних настроїв та біло-синіх кольорів у відповідному регіональному вимірі. Чинниками аргументації послугували наявність серед населення вагомої частки російської етнічної групи та осіб з подвійною національною та мовною самоідентифікацією у Південному та Східному регіонах. Як відомо, довгий час, з моменту проголошення незалежності, більшість громадян у цих регіонах були прихильниками комуністичних (проросійських) настроїв, але вже парламентські вибори 2002 р. зафіксували  тенденцію поширення впливу регіональних політичних сил. Результати президентських виборів 2004 р. та парламентських  2006 р. засвідчила їх спроможність до перекроювання електорального поля України: комуністична платформа поступилася місцем патерналістській. На Заході, і особливо у Центрі, також набули поширення патерналістські настрої, що є наслідком сформованих під впливом „Майдану” завищених очікувань (які породжують ефект заміщення)  помаранчевих виборців, їх розчарування у спроможності нинішньої влади виконати свої обіцянки;</w:t>
      </w:r>
    </w:p>
    <w:p w14:paraId="6FF8AD44" w14:textId="77777777" w:rsidR="00A4282D" w:rsidRDefault="00A4282D" w:rsidP="00A4282D">
      <w:pPr>
        <w:autoSpaceDE w:val="0"/>
        <w:autoSpaceDN w:val="0"/>
        <w:adjustRightInd w:val="0"/>
        <w:spacing w:line="360" w:lineRule="auto"/>
        <w:ind w:firstLine="540"/>
        <w:jc w:val="both"/>
        <w:rPr>
          <w:sz w:val="28"/>
          <w:szCs w:val="28"/>
          <w:lang w:val="uk-UA"/>
        </w:rPr>
      </w:pPr>
      <w:r>
        <w:rPr>
          <w:sz w:val="28"/>
          <w:szCs w:val="28"/>
          <w:lang w:val="uk-UA"/>
        </w:rPr>
        <w:lastRenderedPageBreak/>
        <w:t>и) встановити потужний самоорганізаційний потенціал українського суспільства, потреби формування єдиного політичного поля в єдності його основних складових (ліві, центристи, праві), що може свідчити про певні ознаки його становлення в проєвропейському векторі еволюції ідеологічної свідомості.</w:t>
      </w:r>
    </w:p>
    <w:p w14:paraId="321C0FD2" w14:textId="77777777" w:rsidR="00A4282D" w:rsidRDefault="00A4282D" w:rsidP="00A4282D">
      <w:pPr>
        <w:autoSpaceDE w:val="0"/>
        <w:autoSpaceDN w:val="0"/>
        <w:adjustRightInd w:val="0"/>
        <w:spacing w:line="360" w:lineRule="auto"/>
        <w:ind w:firstLine="539"/>
        <w:jc w:val="both"/>
        <w:rPr>
          <w:sz w:val="28"/>
          <w:szCs w:val="28"/>
          <w:lang w:val="uk-UA"/>
        </w:rPr>
      </w:pPr>
      <w:r>
        <w:rPr>
          <w:sz w:val="28"/>
          <w:szCs w:val="28"/>
          <w:lang w:val="uk-UA"/>
        </w:rPr>
        <w:t>Українське суспільство, як відомо, продовжує політично структуризуватись. Цьому сприяє пропорційна виборча система, яка має започаткувати формування механізмів політичної відповідальності, системи реальних стримувань і противаг. Попри характерний для сучасного українського суспільства світоглядний плюралізм, забезпечити функціонування зазначеного механізму не вдається, певною мірою тому, що ідеологічна компонента не є домінуючою в діяльності партій. Однак, подальший розвиток пропорційної системи. Як свідчать результати дослідження, уявляється перспективним, щонайменше у контексті задоволення базових потреб суспільства у політичній сфері: утвердження механізмів політичної відповідальності, моральності та відкритості влади, її розмежування з бізнесом. Проблема ефективності політики полягає у досягненні відповідності між ідеологічними засадами й реальною діяльністю суб’єктів політичної боротьби, налагодженню прямого та зворотного зв'язку зі своїм електоратом. Це сприятиме ідеологічній визначеності, слугуватиме засобом формування партій в їх адекватному значенні, що дозволить структуризувати електоральне поле України.</w:t>
      </w:r>
    </w:p>
    <w:p w14:paraId="7997BA2F" w14:textId="77777777" w:rsidR="00A4282D" w:rsidRDefault="00A4282D" w:rsidP="00A4282D">
      <w:pPr>
        <w:spacing w:line="360" w:lineRule="auto"/>
        <w:ind w:firstLine="539"/>
        <w:jc w:val="both"/>
        <w:rPr>
          <w:sz w:val="28"/>
          <w:szCs w:val="28"/>
          <w:lang w:val="uk-UA"/>
        </w:rPr>
      </w:pPr>
      <w:r>
        <w:rPr>
          <w:sz w:val="28"/>
          <w:szCs w:val="28"/>
          <w:lang w:val="uk-UA"/>
        </w:rPr>
        <w:t>к) встановити, що соціальні зміни в українському суспільстві, початок яким поклали події національно-демократичного піднесення 1989-1991 рр., мають циклічний характер із спорадичним різким розширенням соціального зв’язку за умов політичної кризи. Аналіз динаміки соціальних змін дозволяє стверджувати, що консолідація української нації передбачає необхідність синтезу європейського та євразійського векторів розвитку й утвердженню консенсусних засад діяльності політичних сил. Подолання регіональних розмежувань сприятиме трансформаційним змінам в українському суспільстві, особливо в тому разі, якщо згладжування протиріч відбуватиметься не внаслідок поширення протестних настроїв (що спостерігалося до цього часу), а як результат позитивної самоідентифікації виборців з загальнонаціональними політичними силами.</w:t>
      </w:r>
    </w:p>
    <w:p w14:paraId="4CCEA78B" w14:textId="77777777" w:rsidR="00A4282D" w:rsidRDefault="00A4282D" w:rsidP="00A4282D">
      <w:pPr>
        <w:pStyle w:val="WW8Num1z2"/>
        <w:spacing w:line="36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Конкуренція політичних партій дозволяє на засадах електорального вибору визначитись із перспективами розвитку суспільства, його консолідації. Нагальним є питання трансформації української національної ідеї в її взаємодії та кореляції з регіональними інтересами, зокрема шляхом розвитку почуття громадянськості як засобу утвердження загальнонаціональної спільності на основі усталених типів європейських ідеологій. Продукувати положення цієї ідеї мають не бюрократія чи корпоративні групи, а політичні партії, інститути громадянського суспільства, органи самоорганізації населення, групи тиску тощо. В основі української національної ідеї має бути не лише подолання зовнішніх проявів дезінтеграції соціуму (електоральний розкол), а й  формування механізмів, що дозволяють підтримувати баланс та рівновагу між інтеграційними та дезінтеграційними складовими життєдіяльності соціуму. </w:t>
      </w:r>
    </w:p>
    <w:p w14:paraId="2EFE4CC0" w14:textId="77777777" w:rsidR="00A4282D" w:rsidRDefault="00A4282D" w:rsidP="00A4282D">
      <w:pPr>
        <w:pStyle w:val="WW8Num1z2"/>
        <w:spacing w:line="36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Політична криза, що склалася в Україні за результатами парламентських виборів у березні 2006 р., дозволяє стверджувати про доцільність появи на політичній арені нової еліти (контреліти), яка б у своїй діяльності керувалася національними інтересами та усталеною ідеологією в її європейському розумінні. Неспроможність досягти консенсусу є показником того, що ресурс вітчизняної політичної еліти щодо реалізації національного інтересу значною мірою вичерпується.</w:t>
      </w:r>
    </w:p>
    <w:p w14:paraId="6CD31FA3" w14:textId="77777777" w:rsidR="00A4282D" w:rsidRDefault="00A4282D" w:rsidP="00A4282D">
      <w:pPr>
        <w:shd w:val="clear" w:color="auto" w:fill="FFFFFF"/>
        <w:spacing w:line="360" w:lineRule="auto"/>
        <w:ind w:firstLine="713"/>
        <w:jc w:val="both"/>
        <w:rPr>
          <w:sz w:val="28"/>
          <w:szCs w:val="28"/>
          <w:lang w:val="uk-UA"/>
        </w:rPr>
      </w:pPr>
      <w:r>
        <w:rPr>
          <w:sz w:val="28"/>
          <w:szCs w:val="28"/>
          <w:lang w:val="uk-UA"/>
        </w:rPr>
        <w:t>Звичайно, не всі проблеми, що підняті у дисертації вдалося висвітлити з достатньою повнотою, на деяких з них тільки наголошено. Так, зокрема, потребують подальшого дослідження обґрунтування моделей аналізу електоральної поведінки виборців України та співвіднесення їх з існуючими в Україні типами політичної свідомості, шляхи та засоби забезпечення консолідованого розвитку українського суспільства.</w:t>
      </w:r>
    </w:p>
    <w:p w14:paraId="0D2AF2A3" w14:textId="77777777" w:rsidR="00A4282D" w:rsidRDefault="00A4282D" w:rsidP="00A4282D">
      <w:pPr>
        <w:tabs>
          <w:tab w:val="left" w:pos="360"/>
        </w:tabs>
        <w:spacing w:line="360" w:lineRule="auto"/>
        <w:jc w:val="center"/>
        <w:rPr>
          <w:b/>
          <w:bCs/>
          <w:sz w:val="28"/>
          <w:szCs w:val="28"/>
          <w:lang w:val="uk-UA"/>
        </w:rPr>
      </w:pPr>
      <w:r>
        <w:rPr>
          <w:b/>
          <w:bCs/>
          <w:sz w:val="28"/>
          <w:szCs w:val="28"/>
          <w:lang w:val="uk-UA"/>
        </w:rPr>
        <w:t>СПИСОК ВИКОРИСТАНИХ ДЖЕРЕЛ</w:t>
      </w:r>
    </w:p>
    <w:p w14:paraId="43AB0106" w14:textId="77777777" w:rsidR="00A4282D" w:rsidRDefault="00A4282D" w:rsidP="00A4282D">
      <w:pPr>
        <w:tabs>
          <w:tab w:val="left" w:pos="360"/>
        </w:tabs>
        <w:spacing w:line="360" w:lineRule="auto"/>
        <w:jc w:val="center"/>
        <w:rPr>
          <w:sz w:val="28"/>
          <w:szCs w:val="28"/>
          <w:lang w:val="uk-UA"/>
        </w:rPr>
      </w:pPr>
    </w:p>
    <w:p w14:paraId="12532AA9"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Качанов Ю. Политическая топология: структурирование политической действительности – М.: Ad Marginem, 1995. – 223 с.</w:t>
      </w:r>
    </w:p>
    <w:p w14:paraId="1B9842F4"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lastRenderedPageBreak/>
        <w:t>Прозорова Н.М. Особливості кримського регіоналізму . – Віче. –  2003. –  № 2. – С. 31–37</w:t>
      </w:r>
    </w:p>
    <w:p w14:paraId="3B4D4EE7"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Кривицька О. Етнічність як конфліктогенний фактор суспільного життя в Україні // Наукові записки. – К.: ІПІЕНД, 2000. – 298 с. Сер. „Політологія і етнологія”; – Вип. 12. – С. 166–176.</w:t>
      </w:r>
    </w:p>
    <w:p w14:paraId="1FD8B99B"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 xml:space="preserve">Нагорна Л. Українська політична нація: лінії розламу і консолідації // Віче. – 2000. – №1. – С. 132–146. </w:t>
      </w:r>
    </w:p>
    <w:p w14:paraId="58551FF0"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Ребкало В.А., Обушний M.І., Майборода О.М. Етнонаціональні проблеми в сучасній Україні: досвід, проблеми, перспективи. – К.: Вид–во. УАДУ, 1996. – 116 с.</w:t>
      </w:r>
    </w:p>
    <w:p w14:paraId="54B70F9B"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Политические исследования накануне выборов. Украина, декабрь 1997 / под ред. М. Погребинского. – К.: Киевский центр политических иссле</w:t>
      </w:r>
      <w:r>
        <w:rPr>
          <w:sz w:val="28"/>
          <w:szCs w:val="28"/>
          <w:lang w:val="uk-UA"/>
        </w:rPr>
        <w:softHyphen/>
        <w:t>дований и конфликтологии, 1998. – 240 с.</w:t>
      </w:r>
    </w:p>
    <w:p w14:paraId="0DDE89D9"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Сушко О. Електоральний розкол України: білорусизація починається з регіонів? // Політична думка. – 2002. – №1. – С. 24–31.</w:t>
      </w:r>
    </w:p>
    <w:p w14:paraId="2D5B09D2"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Хантингтон С. Столкновение цивилизаций? // Полис. – 1994. –  № 1. – C. 33 – 48.</w:t>
      </w:r>
    </w:p>
    <w:p w14:paraId="18949BC7"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Huntington S.P. The Clash of Civilization and the Remaking of World Order.– London: Touchstone books, 1997.</w:t>
      </w:r>
    </w:p>
    <w:p w14:paraId="1828D6A5"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 xml:space="preserve">Wilson A. Elements of a Theory of Ukrainian Ethno_national Identity // Nations and Nationalism. – 2002. – Vol. 1. – P. 31–54. </w:t>
      </w:r>
    </w:p>
    <w:p w14:paraId="71BF3801"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Кривицька О. Конфліктний вимір етнонаціонального розвитку України // Політичний менеджмент. – 2005. – № 2. – C.24–37.</w:t>
      </w:r>
    </w:p>
    <w:p w14:paraId="4FD463D1"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Гіроакі Куромія. Свобода і терор в Донбасі. Українсько–російське прикордоння, 1870 – 1990–і роки. – К.: Основи, 2002.</w:t>
      </w:r>
    </w:p>
    <w:p w14:paraId="220620AB"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pacing w:val="-2"/>
          <w:sz w:val="28"/>
          <w:szCs w:val="28"/>
          <w:lang w:val="uk-UA"/>
        </w:rPr>
        <w:t>Berlin I. Two Concepts of Liberty // Four Essays of Liberty. – Oxford, 1969.</w:t>
      </w:r>
    </w:p>
    <w:p w14:paraId="60200E7F"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pacing w:val="-15"/>
          <w:sz w:val="28"/>
          <w:szCs w:val="28"/>
          <w:lang w:val="uk-UA"/>
        </w:rPr>
        <w:t>Лапин</w:t>
      </w:r>
      <w:r>
        <w:rPr>
          <w:sz w:val="28"/>
          <w:szCs w:val="28"/>
          <w:lang w:val="uk-UA"/>
        </w:rPr>
        <w:t> </w:t>
      </w:r>
      <w:r>
        <w:rPr>
          <w:spacing w:val="-15"/>
          <w:sz w:val="28"/>
          <w:szCs w:val="28"/>
          <w:lang w:val="uk-UA"/>
        </w:rPr>
        <w:t>Н.И. Ценности населення и реформи в кризисной России // Социологи</w:t>
      </w:r>
      <w:r>
        <w:rPr>
          <w:spacing w:val="-15"/>
          <w:sz w:val="28"/>
          <w:szCs w:val="28"/>
          <w:lang w:val="uk-UA"/>
        </w:rPr>
        <w:softHyphen/>
      </w:r>
      <w:r>
        <w:rPr>
          <w:sz w:val="28"/>
          <w:szCs w:val="28"/>
          <w:lang w:val="uk-UA"/>
        </w:rPr>
        <w:t>ческие исследования. – 1993. – № 9. – С. 22–25.</w:t>
      </w:r>
    </w:p>
    <w:p w14:paraId="48D8F7D3"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 xml:space="preserve">Коржов Г. Регіональна ідентичність Донбасу: </w:t>
      </w:r>
      <w:r>
        <w:rPr>
          <w:spacing w:val="-1"/>
          <w:sz w:val="28"/>
          <w:szCs w:val="28"/>
          <w:lang w:val="uk-UA"/>
        </w:rPr>
        <w:t xml:space="preserve">генеза і тенденції розвитку за умов </w:t>
      </w:r>
      <w:r>
        <w:rPr>
          <w:sz w:val="28"/>
          <w:szCs w:val="28"/>
          <w:lang w:val="uk-UA"/>
        </w:rPr>
        <w:t>суспільної трансформації // Соціологія: теорія, методи, маркетинг. – 2006. – № 4. – С.38–51.</w:t>
      </w:r>
    </w:p>
    <w:p w14:paraId="46A843C0"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lastRenderedPageBreak/>
        <w:t>Степико М. Українська політична нація: проблеми становления // Політичний менеджмент. – 2004. – №1.</w:t>
      </w:r>
    </w:p>
    <w:p w14:paraId="403BFE62"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pacing w:val="-18"/>
          <w:sz w:val="28"/>
          <w:szCs w:val="28"/>
          <w:lang w:val="uk-UA"/>
        </w:rPr>
        <w:t>Макеев</w:t>
      </w:r>
      <w:r>
        <w:rPr>
          <w:sz w:val="28"/>
          <w:szCs w:val="28"/>
          <w:lang w:val="uk-UA"/>
        </w:rPr>
        <w:t> </w:t>
      </w:r>
      <w:r>
        <w:rPr>
          <w:spacing w:val="-18"/>
          <w:sz w:val="28"/>
          <w:szCs w:val="28"/>
          <w:lang w:val="uk-UA"/>
        </w:rPr>
        <w:t>СА., Оксамитная</w:t>
      </w:r>
      <w:r>
        <w:rPr>
          <w:sz w:val="28"/>
          <w:szCs w:val="28"/>
          <w:lang w:val="uk-UA"/>
        </w:rPr>
        <w:t> </w:t>
      </w:r>
      <w:r>
        <w:rPr>
          <w:spacing w:val="-18"/>
          <w:sz w:val="28"/>
          <w:szCs w:val="28"/>
          <w:lang w:val="uk-UA"/>
        </w:rPr>
        <w:t>С.Н., Швачко</w:t>
      </w:r>
      <w:r>
        <w:rPr>
          <w:sz w:val="28"/>
          <w:szCs w:val="28"/>
          <w:lang w:val="uk-UA"/>
        </w:rPr>
        <w:t> </w:t>
      </w:r>
      <w:r>
        <w:rPr>
          <w:spacing w:val="-18"/>
          <w:sz w:val="28"/>
          <w:szCs w:val="28"/>
          <w:lang w:val="uk-UA"/>
        </w:rPr>
        <w:t>Е.В. Социальные идентификации и иден</w:t>
      </w:r>
      <w:r>
        <w:rPr>
          <w:sz w:val="28"/>
          <w:szCs w:val="28"/>
          <w:lang w:val="uk-UA"/>
        </w:rPr>
        <w:t>тичности. – К., 1996</w:t>
      </w:r>
      <w:r>
        <w:rPr>
          <w:spacing w:val="-5"/>
          <w:sz w:val="28"/>
          <w:szCs w:val="28"/>
          <w:lang w:val="uk-UA"/>
        </w:rPr>
        <w:t>.</w:t>
      </w:r>
    </w:p>
    <w:p w14:paraId="589AC314" w14:textId="77777777" w:rsidR="00A4282D" w:rsidRDefault="00A4282D" w:rsidP="00A45BB5">
      <w:pPr>
        <w:pStyle w:val="affffffff7"/>
        <w:numPr>
          <w:ilvl w:val="0"/>
          <w:numId w:val="67"/>
        </w:numPr>
        <w:tabs>
          <w:tab w:val="left" w:pos="360"/>
        </w:tabs>
        <w:suppressAutoHyphens w:val="0"/>
        <w:spacing w:before="0" w:after="0" w:line="360" w:lineRule="auto"/>
        <w:ind w:left="-180" w:firstLine="0"/>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Уорф</w:t>
      </w:r>
      <w:r>
        <w:rPr>
          <w:rFonts w:ascii="Times New Roman" w:hAnsi="Times New Roman" w:cs="Times New Roman"/>
          <w:sz w:val="28"/>
          <w:szCs w:val="28"/>
          <w:lang w:val="uk-UA"/>
        </w:rPr>
        <w:t> </w:t>
      </w:r>
      <w:r>
        <w:rPr>
          <w:rFonts w:ascii="Times New Roman" w:hAnsi="Times New Roman" w:cs="Times New Roman"/>
          <w:color w:val="auto"/>
          <w:sz w:val="28"/>
          <w:szCs w:val="28"/>
          <w:lang w:val="uk-UA"/>
        </w:rPr>
        <w:t>Б.Л. Отношение норм поведения и мышления к языку</w:t>
      </w:r>
      <w:bookmarkStart w:id="2" w:name="nazad1"/>
      <w:bookmarkEnd w:id="2"/>
      <w:r>
        <w:rPr>
          <w:rFonts w:ascii="Times New Roman" w:hAnsi="Times New Roman" w:cs="Times New Roman"/>
          <w:color w:val="auto"/>
          <w:sz w:val="28"/>
          <w:szCs w:val="28"/>
          <w:lang w:val="uk-UA"/>
        </w:rPr>
        <w:t xml:space="preserve"> // Зарубежная лингвистика: Избранное. </w:t>
      </w:r>
      <w:r>
        <w:rPr>
          <w:rFonts w:ascii="Times New Roman" w:hAnsi="Times New Roman" w:cs="Times New Roman"/>
          <w:snapToGrid w:val="0"/>
          <w:color w:val="auto"/>
          <w:sz w:val="28"/>
          <w:szCs w:val="28"/>
          <w:lang w:val="uk-UA"/>
        </w:rPr>
        <w:t xml:space="preserve">– </w:t>
      </w:r>
      <w:r>
        <w:rPr>
          <w:rFonts w:ascii="Times New Roman" w:hAnsi="Times New Roman" w:cs="Times New Roman"/>
          <w:color w:val="auto"/>
          <w:sz w:val="28"/>
          <w:szCs w:val="28"/>
          <w:lang w:val="uk-UA"/>
        </w:rPr>
        <w:t>М.: Издательская группа "Прогресс", 1999. </w:t>
      </w:r>
      <w:r>
        <w:rPr>
          <w:rFonts w:ascii="Times New Roman" w:hAnsi="Times New Roman" w:cs="Times New Roman"/>
          <w:snapToGrid w:val="0"/>
          <w:color w:val="auto"/>
          <w:sz w:val="28"/>
          <w:szCs w:val="28"/>
          <w:lang w:val="uk-UA"/>
        </w:rPr>
        <w:t>–</w:t>
      </w:r>
      <w:r>
        <w:rPr>
          <w:rFonts w:ascii="Times New Roman" w:hAnsi="Times New Roman" w:cs="Times New Roman"/>
          <w:color w:val="auto"/>
          <w:sz w:val="28"/>
          <w:szCs w:val="28"/>
          <w:lang w:val="uk-UA"/>
        </w:rPr>
        <w:t xml:space="preserve"> Вып.1: Новое в лингвистике. </w:t>
      </w:r>
      <w:r>
        <w:rPr>
          <w:rFonts w:ascii="Times New Roman" w:hAnsi="Times New Roman" w:cs="Times New Roman"/>
          <w:snapToGrid w:val="0"/>
          <w:color w:val="auto"/>
          <w:sz w:val="28"/>
          <w:szCs w:val="28"/>
          <w:lang w:val="uk-UA"/>
        </w:rPr>
        <w:t>–</w:t>
      </w:r>
      <w:r>
        <w:rPr>
          <w:rFonts w:ascii="Times New Roman" w:hAnsi="Times New Roman" w:cs="Times New Roman"/>
          <w:color w:val="auto"/>
          <w:sz w:val="28"/>
          <w:szCs w:val="28"/>
          <w:lang w:val="uk-UA"/>
        </w:rPr>
        <w:t xml:space="preserve"> С.58 – 92.</w:t>
      </w:r>
    </w:p>
    <w:p w14:paraId="443AA910"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 xml:space="preserve">УорфБ.Л. Наука и языкознание // Зарубежная лингвистика: Избранное. </w:t>
      </w:r>
      <w:r>
        <w:rPr>
          <w:snapToGrid w:val="0"/>
          <w:sz w:val="28"/>
          <w:szCs w:val="28"/>
          <w:lang w:val="uk-UA"/>
        </w:rPr>
        <w:t xml:space="preserve">– </w:t>
      </w:r>
      <w:r>
        <w:rPr>
          <w:sz w:val="28"/>
          <w:szCs w:val="28"/>
          <w:lang w:val="uk-UA"/>
        </w:rPr>
        <w:t>М.: Издательская группа "Прогресс", 1999. </w:t>
      </w:r>
      <w:r>
        <w:rPr>
          <w:snapToGrid w:val="0"/>
          <w:sz w:val="28"/>
          <w:szCs w:val="28"/>
          <w:lang w:val="uk-UA"/>
        </w:rPr>
        <w:t>–</w:t>
      </w:r>
      <w:r>
        <w:rPr>
          <w:sz w:val="28"/>
          <w:szCs w:val="28"/>
          <w:lang w:val="uk-UA"/>
        </w:rPr>
        <w:t xml:space="preserve"> Вып. 1: Новое в лингвистике. </w:t>
      </w:r>
      <w:r>
        <w:rPr>
          <w:snapToGrid w:val="0"/>
          <w:sz w:val="28"/>
          <w:szCs w:val="28"/>
          <w:lang w:val="uk-UA"/>
        </w:rPr>
        <w:t xml:space="preserve">– </w:t>
      </w:r>
      <w:r>
        <w:rPr>
          <w:sz w:val="28"/>
          <w:szCs w:val="28"/>
          <w:lang w:val="uk-UA"/>
        </w:rPr>
        <w:t>С.</w:t>
      </w:r>
      <w:r>
        <w:rPr>
          <w:snapToGrid w:val="0"/>
          <w:sz w:val="28"/>
          <w:szCs w:val="28"/>
          <w:lang w:val="uk-UA"/>
        </w:rPr>
        <w:t> 92 – 106.</w:t>
      </w:r>
    </w:p>
    <w:p w14:paraId="197499A4"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Недюха М.П. Системний аналіз історичних типів європейської ідеології. – Ірпінь: Академія державної податкової служби України, 2001. – 195 с.</w:t>
      </w:r>
    </w:p>
    <w:p w14:paraId="2936DF5A" w14:textId="77777777" w:rsidR="00A4282D" w:rsidRDefault="00A4282D" w:rsidP="00A45BB5">
      <w:pPr>
        <w:pStyle w:val="affffffff7"/>
        <w:numPr>
          <w:ilvl w:val="0"/>
          <w:numId w:val="67"/>
        </w:numPr>
        <w:tabs>
          <w:tab w:val="left" w:pos="360"/>
        </w:tabs>
        <w:suppressAutoHyphens w:val="0"/>
        <w:spacing w:before="0" w:after="0" w:line="360" w:lineRule="auto"/>
        <w:ind w:left="-180" w:firstLine="0"/>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Мечковская Н.Б. Социальная лингвистика. – М.: Аспект–Пресс, 2000. – 206 с.</w:t>
      </w:r>
    </w:p>
    <w:p w14:paraId="39235111"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Бергер П., Лукман Т., Социальное конструирование реальности. – М.: Медиум, 1995. – 323 с.</w:t>
      </w:r>
    </w:p>
    <w:p w14:paraId="1AE9DD0F"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Геллнер Э. Нации и национализм. – М.: Прогресс, 1991.</w:t>
      </w:r>
    </w:p>
    <w:p w14:paraId="18D240CC"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 xml:space="preserve">Lazarsfeld P.F., Berelson B., Gaudet H. The People's Choice: How the Voter Makes up his Mind in a Presidential Campaign. N.Y., 1948. </w:t>
      </w:r>
    </w:p>
    <w:p w14:paraId="550C9C5D"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bookmarkStart w:id="3" w:name="BM2"/>
      <w:bookmarkEnd w:id="3"/>
      <w:r>
        <w:rPr>
          <w:sz w:val="28"/>
          <w:szCs w:val="28"/>
          <w:lang w:val="uk-UA"/>
        </w:rPr>
        <w:t>Campbell A., Converse P.E., Miller W.E., Stokes D.E. The American Voter. N.Y., 1960.</w:t>
      </w:r>
    </w:p>
    <w:p w14:paraId="5FD775D9"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bookmarkStart w:id="4" w:name="BM3"/>
      <w:bookmarkEnd w:id="4"/>
      <w:r>
        <w:rPr>
          <w:sz w:val="28"/>
          <w:szCs w:val="28"/>
          <w:lang w:val="uk-UA"/>
        </w:rPr>
        <w:t>Downs A. An economic theory of democracy. New York: Harper, 1957.</w:t>
      </w:r>
    </w:p>
    <w:p w14:paraId="67D0EC68"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Попова О.В. Проблемы исследования политической идентичности // Политический анализ: Доклады Центра эмпирических политических исследований СПбГУ. – СПб.: Изд–во С.– Петерб. Ун–та, 2000.</w:t>
      </w:r>
      <w:r>
        <w:rPr>
          <w:sz w:val="28"/>
          <w:szCs w:val="28"/>
        </w:rPr>
        <w:t xml:space="preserve"> </w:t>
      </w:r>
      <w:r>
        <w:rPr>
          <w:sz w:val="28"/>
          <w:szCs w:val="28"/>
          <w:lang w:val="uk-UA"/>
        </w:rPr>
        <w:t xml:space="preserve">– </w:t>
      </w:r>
      <w:r>
        <w:rPr>
          <w:sz w:val="28"/>
          <w:szCs w:val="28"/>
        </w:rPr>
        <w:t xml:space="preserve">Режим доступу: </w:t>
      </w:r>
      <w:r>
        <w:rPr>
          <w:sz w:val="28"/>
          <w:szCs w:val="28"/>
          <w:lang w:val="en-US"/>
        </w:rPr>
        <w:t>http</w:t>
      </w:r>
      <w:r>
        <w:rPr>
          <w:sz w:val="28"/>
          <w:szCs w:val="28"/>
        </w:rPr>
        <w:t>:</w:t>
      </w:r>
      <w:r>
        <w:rPr>
          <w:sz w:val="28"/>
          <w:szCs w:val="28"/>
          <w:lang w:val="uk-UA"/>
        </w:rPr>
        <w:t>//www.politanalysis.narod.ru/popova1.html</w:t>
      </w:r>
    </w:p>
    <w:p w14:paraId="550A452B"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Алмонд Г. Верба С. Гражданская культура и стабильность демократии // Политические исследования. –  1992. – № 4. – С. 122 – 134.</w:t>
      </w:r>
    </w:p>
    <w:p w14:paraId="060C7856"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 xml:space="preserve">Баранов Н.А., Пикалов Г.А. Теория политики – СПб: Изд–во БГТУ, 2003. </w:t>
      </w:r>
      <w:r>
        <w:rPr>
          <w:sz w:val="28"/>
          <w:szCs w:val="28"/>
        </w:rPr>
        <w:t xml:space="preserve"> </w:t>
      </w:r>
      <w:r>
        <w:rPr>
          <w:sz w:val="28"/>
          <w:szCs w:val="28"/>
          <w:lang w:val="uk-UA"/>
        </w:rPr>
        <w:t xml:space="preserve">– </w:t>
      </w:r>
      <w:r>
        <w:rPr>
          <w:sz w:val="28"/>
          <w:szCs w:val="28"/>
        </w:rPr>
        <w:t xml:space="preserve">Режим доступу: </w:t>
      </w:r>
      <w:r>
        <w:rPr>
          <w:sz w:val="28"/>
          <w:szCs w:val="28"/>
          <w:lang w:val="uk-UA"/>
        </w:rPr>
        <w:t>http://nicbar.narod.ru/theoria_politiki_lekcii.htm</w:t>
      </w:r>
    </w:p>
    <w:p w14:paraId="27713C6E"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Московичи С. Век толп: Исторический трактат по психологии масс М.: Центр психологии и психотерапии, 1998. – 480 с.</w:t>
      </w:r>
    </w:p>
    <w:p w14:paraId="3E2822D9"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lastRenderedPageBreak/>
        <w:t xml:space="preserve">Абельс Х. Интеракция, идентификация, презентация. Введение в интерпретативную социологию. – С.Пб.: Алетейя, 1999. – 266 с. </w:t>
      </w:r>
    </w:p>
    <w:p w14:paraId="24CDC556"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Кравченко Е.И. Социологическая концепция Э. Гоффмана // Современная американская социология. М., 1994. – C.157–178</w:t>
      </w:r>
    </w:p>
    <w:p w14:paraId="05183A4E"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Національна ідея і соціальні трансформації в Україні. – К: Український Центр духовної культури, 2005. – 328 с.</w:t>
      </w:r>
    </w:p>
    <w:p w14:paraId="0D816F72"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Бьюкенен Д. Сочинения. – М.: Таурус Альфа, 1997. – 560с.</w:t>
      </w:r>
    </w:p>
    <w:p w14:paraId="399D293A"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Riker W., Ordeshook P.. A Theory of the Calculus of Voting // The American Political Science Review, 1968. March.</w:t>
      </w:r>
    </w:p>
    <w:p w14:paraId="5D43747A"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Маслоу А. Дальние пределы человеческой психики. – Спб.: Издат. группа «Евразия», 1997. – 430 с.</w:t>
      </w:r>
    </w:p>
    <w:p w14:paraId="7FD8676D"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Гозман Л.Я., Шестопал Е.Б. Политическая психология – Ростов–на–Дону: Феникс, 1996. – 448с.</w:t>
      </w:r>
    </w:p>
    <w:p w14:paraId="2C04AB26"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 xml:space="preserve">Чазов А.В. Ценности как фактор формирования политических предпочтений // Политический анализ: Доклады Центра эмпирических политических исследований СПбГУ – СПб.: Изд–во С.– Петерб. Ун–та, 2000.  </w:t>
      </w:r>
      <w:r>
        <w:rPr>
          <w:sz w:val="28"/>
          <w:szCs w:val="28"/>
        </w:rPr>
        <w:t xml:space="preserve"> </w:t>
      </w:r>
      <w:r>
        <w:rPr>
          <w:sz w:val="28"/>
          <w:szCs w:val="28"/>
          <w:lang w:val="uk-UA"/>
        </w:rPr>
        <w:t xml:space="preserve">– </w:t>
      </w:r>
      <w:r>
        <w:rPr>
          <w:sz w:val="28"/>
          <w:szCs w:val="28"/>
        </w:rPr>
        <w:t xml:space="preserve">Режим доступу: </w:t>
      </w:r>
      <w:r>
        <w:rPr>
          <w:sz w:val="28"/>
          <w:szCs w:val="28"/>
          <w:lang w:val="uk-UA"/>
        </w:rPr>
        <w:t>http://politanalysis.narod.ru/chasov1.html</w:t>
      </w:r>
    </w:p>
    <w:p w14:paraId="4A268FAB"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Бауман З. Социологическая теория постмодерна // Человек и общество: Хрестоматия. – К.: Ин–т социологии НАН Украины, 1999.</w:t>
      </w:r>
    </w:p>
    <w:p w14:paraId="44627C2C"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Астафьев Я.У. Постмодернизм в познании общества. // Полис. – 1992. – № 3.</w:t>
      </w:r>
    </w:p>
    <w:p w14:paraId="114270CA"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Игнатьева И.Ф. Проблема артефакта: онтология, эпистемология, аксиология. – Великий Новгород: НовГУ им. Ярослава Мудрого, 2002. – 86 с.</w:t>
      </w:r>
    </w:p>
    <w:p w14:paraId="3CEDAFD4"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Михайлич</w:t>
      </w:r>
      <w:r>
        <w:rPr>
          <w:sz w:val="28"/>
          <w:szCs w:val="28"/>
          <w:lang w:val="en-US"/>
        </w:rPr>
        <w:t> </w:t>
      </w:r>
      <w:r>
        <w:rPr>
          <w:sz w:val="28"/>
          <w:szCs w:val="28"/>
          <w:lang w:val="uk-UA"/>
        </w:rPr>
        <w:t>О.В. Артефактуальність електоральних орієнтацій</w:t>
      </w:r>
      <w:r>
        <w:rPr>
          <w:sz w:val="28"/>
          <w:szCs w:val="28"/>
          <w:lang w:val="en-US"/>
        </w:rPr>
        <w:t> </w:t>
      </w:r>
      <w:r>
        <w:rPr>
          <w:sz w:val="28"/>
          <w:szCs w:val="28"/>
          <w:lang w:val="uk-UA"/>
        </w:rPr>
        <w:t>//</w:t>
      </w:r>
      <w:r>
        <w:rPr>
          <w:sz w:val="28"/>
          <w:szCs w:val="28"/>
          <w:lang w:val="en-US"/>
        </w:rPr>
        <w:t> </w:t>
      </w:r>
      <w:r>
        <w:rPr>
          <w:sz w:val="28"/>
          <w:szCs w:val="28"/>
          <w:lang w:val="uk-UA"/>
        </w:rPr>
        <w:t>Збірник наукових праць Науково–дослідного інституту українознавства. – К.: Поліграфічний центр „Фоліант”, 2007. – Т.ХІV. – С. 492–500.</w:t>
      </w:r>
    </w:p>
    <w:p w14:paraId="057F2592"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Позняк Д. Соціально–психологічні механізми політичного самовизначення учасників електорального процесу // Соціальна психологія – 2004. – № 1. – C. 31–45.</w:t>
      </w:r>
    </w:p>
    <w:p w14:paraId="79D10570"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Яковенко Ю.І. Проблема артефакту в соціології: Автореф. дис...д–ра. соціол. наук: 22.00.01. – К., 1996. – 58 с.</w:t>
      </w:r>
    </w:p>
    <w:p w14:paraId="62CA8AC1"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Парсонс Т. О структуре социального действия. – М.: Академический Проект, 2002. – 880 с.</w:t>
      </w:r>
    </w:p>
    <w:p w14:paraId="0F39EBB4"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lastRenderedPageBreak/>
        <w:t>Российская социологическая энциклопедия / Под. общ. ред. акад. РАН Г. В. Осипова. – М.: НОРМА–ИНФРА, 1999. – 672 с.</w:t>
      </w:r>
    </w:p>
    <w:p w14:paraId="3C1406D9"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Каревіна О.В. Соціально–економічні орієнтації населення України на перехідному етапі: динаміка та фактори формування: Автореф. дис... канд. соціол. наук: 22.00.03 / НАН України. – К., 1998. – 23 с.</w:t>
      </w:r>
    </w:p>
    <w:p w14:paraId="67577DFC"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Слюсаревський Н.М. Культурні орієнтації як обєкт дослідження // Методологія, теорія та практика соціологічного аналізу сучасного суспільства: зб. наукових праць. – Х., 2005. – С. 187 – 192.</w:t>
      </w:r>
    </w:p>
    <w:p w14:paraId="22890D82"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Дилигенский Г.Г. Социально–политическая психология. – М.: Новая школа, 1996. – 352 с.</w:t>
      </w:r>
    </w:p>
    <w:p w14:paraId="7ED7E959"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Левада Ю.А. От мнений к пониманию. Cоциологические очерки 1993–2000. – М.: Московская школа политических исследований, 2000. – 576 с.</w:t>
      </w:r>
    </w:p>
    <w:p w14:paraId="3C1FF338"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Гавра Д.П., Соколов Н.В. Исследование политических ориентаций // СОЦИС. – 1999. – №1. – С. 66 – 77.</w:t>
      </w:r>
    </w:p>
    <w:p w14:paraId="30C276CC"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Дюверже М. Политические партии. – М.: Академический Проект, 2000. – 538 с.</w:t>
      </w:r>
    </w:p>
    <w:p w14:paraId="2F544694"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Шевченко Ю.Д. Между экспрессией и рациональностью: об изучении электорального поведения в России // Полиc. – 1999. – № 3. – С. 105–144.</w:t>
      </w:r>
    </w:p>
    <w:p w14:paraId="4F2466C5"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Lipset S.M., Rokkan S. Party Systems and Voter Alignment. – New York: Free Press., 1967</w:t>
      </w:r>
    </w:p>
    <w:p w14:paraId="42876696"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Липсет С.М. Политическая соціологія //</w:t>
      </w:r>
      <w:bookmarkStart w:id="5" w:name="_Toc28431405"/>
      <w:r>
        <w:rPr>
          <w:sz w:val="28"/>
          <w:szCs w:val="28"/>
          <w:lang w:val="uk-UA"/>
        </w:rPr>
        <w:t> Американская социология: Перспективы, проблемы, методы. – М.: Прогресс, 1972. –</w:t>
      </w:r>
      <w:bookmarkEnd w:id="5"/>
      <w:r>
        <w:rPr>
          <w:sz w:val="28"/>
          <w:szCs w:val="28"/>
          <w:lang w:val="uk-UA"/>
        </w:rPr>
        <w:t xml:space="preserve"> С. 203–219.</w:t>
      </w:r>
    </w:p>
    <w:p w14:paraId="5F776C38"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Погоріла Н. Електорат у демографічних вимірах // Загальнонаціональні опитування exit poll: Парламентські вибори–1998. Президентські вибори–1999. Парламентські вибори–2002. – К.: Заповіт, 2002. – Режим доступу: http://www.dif.org.ua</w:t>
      </w:r>
    </w:p>
    <w:p w14:paraId="037F977C"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Хмелько В. Електорат парламентських виборів 2002 року в демографічних вимірах // Загальнонаціональні опитування exit poll: Парламентські вибори–1998. Президентські вибори–1999. Парламентські вибори–2002. – К.: Заповіт, 2002. – С.88–89.</w:t>
      </w:r>
    </w:p>
    <w:p w14:paraId="50E31C2E"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lastRenderedPageBreak/>
        <w:t xml:space="preserve">Хмелько В. Динаміка рейтингів і соціальний склад електоратів В. Ющенка та В. Януковича у виборчій кампанії 2004 року. – </w:t>
      </w:r>
      <w:r>
        <w:rPr>
          <w:sz w:val="28"/>
          <w:szCs w:val="28"/>
        </w:rPr>
        <w:t xml:space="preserve">Режим доступу: </w:t>
      </w:r>
      <w:r>
        <w:rPr>
          <w:sz w:val="28"/>
          <w:szCs w:val="28"/>
          <w:lang w:val="uk-UA"/>
        </w:rPr>
        <w:t>http://www.kiis.com.ua/txt/pdf/khmelko–u06032005.pdf</w:t>
      </w:r>
    </w:p>
    <w:p w14:paraId="33BCEA07"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Артёмов Г.П. Гражданская культура и выборы. Политический анализ: Доклады Центра эмпирических политических исследований СПбГУ. Вып. 3. – СПб.: Изд–во С.– Петерб. Ун–та, 2002. – 140 с.</w:t>
      </w:r>
    </w:p>
    <w:p w14:paraId="716AD5CC"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Шевченко Ю.Д. Поведение избирателей в России: Основныеподходы // Выборы в посткоммунистических обществах. // ИНИОН РАН. Центр социальных науч.–информ. исслед. Отд. политологии и правоведения, Ин–т сравнит. политологии. – М., 2000. – C. 111–136.</w:t>
      </w:r>
    </w:p>
    <w:p w14:paraId="2A98E959"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Швери Р. Теория рационального выбора: аналитический обор // Социологический журнал. – 1995. – № 2. – С. 43–57.</w:t>
      </w:r>
    </w:p>
    <w:p w14:paraId="473CC716"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Михайлич</w:t>
      </w:r>
      <w:r>
        <w:rPr>
          <w:sz w:val="28"/>
          <w:szCs w:val="28"/>
          <w:lang w:val="en-US"/>
        </w:rPr>
        <w:t> </w:t>
      </w:r>
      <w:r>
        <w:rPr>
          <w:sz w:val="28"/>
          <w:szCs w:val="28"/>
          <w:lang w:val="uk-UA"/>
        </w:rPr>
        <w:t>О.В., Недюха</w:t>
      </w:r>
      <w:r>
        <w:rPr>
          <w:sz w:val="28"/>
          <w:szCs w:val="28"/>
          <w:lang w:val="en-US"/>
        </w:rPr>
        <w:t> </w:t>
      </w:r>
      <w:r>
        <w:rPr>
          <w:sz w:val="28"/>
          <w:szCs w:val="28"/>
          <w:lang w:val="uk-UA"/>
        </w:rPr>
        <w:t>М.П. Класичні теорії електоральної поведінки як засіб аналізу волевиявлення виборців в Україні</w:t>
      </w:r>
      <w:r>
        <w:rPr>
          <w:sz w:val="28"/>
          <w:szCs w:val="28"/>
          <w:lang w:val="en-US"/>
        </w:rPr>
        <w:t> </w:t>
      </w:r>
      <w:r>
        <w:rPr>
          <w:sz w:val="28"/>
          <w:szCs w:val="28"/>
          <w:lang w:val="uk-UA"/>
        </w:rPr>
        <w:t>//</w:t>
      </w:r>
      <w:r>
        <w:rPr>
          <w:sz w:val="28"/>
          <w:szCs w:val="28"/>
          <w:lang w:val="en-US"/>
        </w:rPr>
        <w:t> </w:t>
      </w:r>
      <w:r>
        <w:rPr>
          <w:sz w:val="28"/>
          <w:szCs w:val="28"/>
          <w:lang w:val="uk-UA"/>
        </w:rPr>
        <w:t xml:space="preserve">Соціальні технології: Актуальні проблеми теорії і практики. Міжнародний Міжвузівський збірник наукових праць. – Запоріжжя: Вид–во ДУ ЗІДМУ, 2005. – Вип.31. – С. 79–89. </w:t>
      </w:r>
    </w:p>
    <w:p w14:paraId="01AE62F9"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Українське суспільство 1994–2004: соціологічний моніторинг /за ред. Н. Паніної. – К.: "Заповіт", 2004. –  64 с.</w:t>
      </w:r>
    </w:p>
    <w:p w14:paraId="1A17A4FB"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Каревина Е. Экономические факторы политического успеха: анализ на примере последних президентских выборов в Украине // Социология: теория, методы, маркетинг. – 2001. – №2. – С. 90–104.</w:t>
      </w:r>
    </w:p>
    <w:p w14:paraId="1820DF58"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Fiorina М.. Retrospective Voting in American National Elections. – New Haven: Yale University Press, 1981.</w:t>
      </w:r>
    </w:p>
    <w:p w14:paraId="4024F940"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 xml:space="preserve">Морозова Е. Г. Политический рынок и политический маркетинг: концепции, модели, технологии. – М.: Российская политическая энциклопедия, 1999. – 247 с. </w:t>
      </w:r>
    </w:p>
    <w:p w14:paraId="657AF4A0"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Жданов І. Свідомий вибір чи маніпулювання масовою свідомістю // Нова політика. – 2002. – №1. – С. 16–23.</w:t>
      </w:r>
    </w:p>
    <w:p w14:paraId="390778F0"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Григорьев М.С. Методы и техника психологических операций в избирательных кампаниях // Вестник Московского университета. Сер.18. Социология и политология. – 1999. – С. 6–15.</w:t>
      </w:r>
    </w:p>
    <w:p w14:paraId="6EB76EB8"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lastRenderedPageBreak/>
        <w:t>Ноэль–Нойман Э. Общественное мнение. Открытие спирали молчания: Пер. с нем. – М.: Прогресс–Академия, 1996. – 351 с.</w:t>
      </w:r>
    </w:p>
    <w:p w14:paraId="0E1F7964"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Рыбка Е. Парламентские выборы. Вопросы и ответы М.: Acces–lnfo, 2005.</w:t>
      </w:r>
    </w:p>
    <w:p w14:paraId="68809E35"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 xml:space="preserve">Фокус–групи: Звіт за результатами фокус–групового дослідження "Використання «адміністративного ресурсу» під час парламентської виборчої кампанії 2002 року" </w:t>
      </w:r>
      <w:hyperlink r:id="rId9" w:history="1">
        <w:r>
          <w:rPr>
            <w:rStyle w:val="af5"/>
          </w:rPr>
          <w:t>http://www.ucipr.kiev.ua/modules.php?op=modload&amp;name=News&amp;file=index&amp;catid=&amp;topic=5</w:t>
        </w:r>
      </w:hyperlink>
      <w:r>
        <w:rPr>
          <w:sz w:val="28"/>
          <w:szCs w:val="28"/>
          <w:lang w:val="uk-UA"/>
        </w:rPr>
        <w:t xml:space="preserve">24.01.2002. – </w:t>
      </w:r>
      <w:r>
        <w:rPr>
          <w:sz w:val="28"/>
          <w:szCs w:val="28"/>
        </w:rPr>
        <w:t xml:space="preserve">Режим доступу: </w:t>
      </w:r>
      <w:r>
        <w:rPr>
          <w:sz w:val="28"/>
          <w:szCs w:val="28"/>
          <w:lang w:val="uk-UA"/>
        </w:rPr>
        <w:t>http://www.ucipr.kiev.ua</w:t>
      </w:r>
    </w:p>
    <w:p w14:paraId="29424FE4"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Мягков М., Ордещук П.К., Шакін Д. Фальсифікації чи домисли: досвід виборів у Росії та Україні // Соціологія: теорія, методи, маркетинг. – 2005. – № 2. – С.116–155.</w:t>
      </w:r>
    </w:p>
    <w:p w14:paraId="6FFFA23C"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Політологічний енциклопедичний словник: К.: Генеза, 1997. – 395с.</w:t>
      </w:r>
    </w:p>
    <w:p w14:paraId="3CFFD1C8"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Назаретян А.П. Агресія, мораль і кризи в розвитку світової культури (Синергетика історичного прогресу). – М.: Наследие, 1996. – 184с.</w:t>
      </w:r>
    </w:p>
    <w:p w14:paraId="3D1FB468"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Выдрин Д. И.  Политика: история, технология, экзистенция. – К.: Лыбидь, 2001. – 432 с.</w:t>
      </w:r>
    </w:p>
    <w:p w14:paraId="0458CFF4"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Головатий М.Ф. Соціологія політики. – К.: МАУП, 2003. – 504 с.</w:t>
      </w:r>
    </w:p>
    <w:p w14:paraId="5E2E72C5"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Токарева В.І. Вождь і маса. соціологія натовпу від Г.Лебона до Е.Канетті: Автореф. дис...канд. соціол. наук: 22.00.01. – Київ, 1999.– 22c.</w:t>
      </w:r>
    </w:p>
    <w:p w14:paraId="36F5D312"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Варзар И. Популизм на этатологическом фоне // Із контекстів минулих літ: Вибране в концептуальних і мемуарних вимірах. – К.: ФАДА, ЛТД, 2003 – Кн.1: держава і нард–етнос у політологічному дискурсі. – С.65–142.</w:t>
      </w:r>
    </w:p>
    <w:p w14:paraId="0FAF3BC6"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Inglehart R. Culture shift in advanced industrial society. Princeton University Press, 1990.</w:t>
      </w:r>
    </w:p>
    <w:p w14:paraId="5094D36D"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Бурдье П. Социология политики. –  М.: Socio–Logos, 1993. – 333 с.</w:t>
      </w:r>
    </w:p>
    <w:p w14:paraId="787FD4C9"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 xml:space="preserve">Campbell A. Surge and decline: A study of electoral change // Public opinion quart. –Princeton, I960 – Vol. 24. – P.397–418. </w:t>
      </w:r>
    </w:p>
    <w:p w14:paraId="5B131B34"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 xml:space="preserve">Шевченко Ю.Д. Конфликт между ветвями власти и электоральное поведение в России // Мировая экономика и междунар. отношения. – 1999. – №1. – С.82–89. </w:t>
      </w:r>
    </w:p>
    <w:p w14:paraId="07078138"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 xml:space="preserve">Голосов Г.В., Яргомская Н.Б. Избирательная система и межпартийная конкуренция на думских выборах. Первый электоральный цикл в России, 1993–1996. </w:t>
      </w:r>
      <w:r>
        <w:rPr>
          <w:sz w:val="28"/>
          <w:szCs w:val="28"/>
          <w:lang w:val="uk-UA"/>
        </w:rPr>
        <w:lastRenderedPageBreak/>
        <w:t>/Под.ред. Гельмана В.Я., Голосова Г.В., Мелешкиной Е.Ю. – М.: Весь Мир, 2000. – С.152–176.</w:t>
      </w:r>
    </w:p>
    <w:p w14:paraId="45F50754"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 xml:space="preserve">Reif K., Schmitt H. Nine Second–Order National Elections: A Conceptual Framework for the Analysis of European Election Results. // European Journal of Political Research. –  1980. – №8. </w:t>
      </w:r>
    </w:p>
    <w:p w14:paraId="6426EE04"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Мелешкина Е.Ю.   Формирование   партийных   предпочтений избирателей в посткоммунистических странах Восточной Европы: Основные концепции // Выборы в посткоммунистических обществах: Пробл.–темах, сб. / ИНИОН РАН. Центр социальных науч.–информ. исслед. Отд. политологии и правоведения, Ин–т сравнит, политологии. – М., 2000. – С.51–66.</w:t>
      </w:r>
    </w:p>
    <w:p w14:paraId="4485FAC0"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Михайлич</w:t>
      </w:r>
      <w:r>
        <w:rPr>
          <w:sz w:val="28"/>
          <w:szCs w:val="28"/>
          <w:lang w:val="en-US"/>
        </w:rPr>
        <w:t> </w:t>
      </w:r>
      <w:r>
        <w:rPr>
          <w:sz w:val="28"/>
          <w:szCs w:val="28"/>
          <w:lang w:val="uk-UA"/>
        </w:rPr>
        <w:t>О.В. Інституційні засоби аналізу процесу волевиявлення виборців</w:t>
      </w:r>
      <w:r>
        <w:rPr>
          <w:sz w:val="28"/>
          <w:szCs w:val="28"/>
          <w:lang w:val="en-US"/>
        </w:rPr>
        <w:t> </w:t>
      </w:r>
      <w:r>
        <w:rPr>
          <w:sz w:val="28"/>
          <w:szCs w:val="28"/>
          <w:lang w:val="uk-UA"/>
        </w:rPr>
        <w:t>//</w:t>
      </w:r>
      <w:r>
        <w:rPr>
          <w:sz w:val="28"/>
          <w:szCs w:val="28"/>
          <w:lang w:val="en-US"/>
        </w:rPr>
        <w:t> </w:t>
      </w:r>
      <w:r>
        <w:rPr>
          <w:sz w:val="28"/>
          <w:szCs w:val="28"/>
          <w:lang w:val="uk-UA"/>
        </w:rPr>
        <w:t>Соціальні технології: Актуальні проблеми теорії і практики. Міжнародний Міжвузівський збірник наукових праць. – Запоріжжя: Вид–во ГУ ЗІДМУ, 2005. – Вип.28. – С. 164–170.</w:t>
      </w:r>
    </w:p>
    <w:p w14:paraId="62F175C8"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Крисаченко В.С., Степико М.Т., Власюк О.С. та ін. Українська політична нація: генеза, стан, перспективи / За ред. В.С. Крисаченка. – К.: НІСД, 2003. – 632 с.</w:t>
      </w:r>
    </w:p>
    <w:p w14:paraId="64407848"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Ахременко А.С., Мелешкина Е.Ю. Голосование «против всех» как форма политического протеста: проблемы изучения // Вестник Моск ун–та. –  Сер.12. – Полит.науки. – 2001. – №5. – С. 97–111.</w:t>
      </w:r>
    </w:p>
    <w:p w14:paraId="18536150"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Шведа Ю.Р. Політичні партії: Енциклопедичний словник. – Львів: Астролябія, 2005. – 488с.</w:t>
      </w:r>
    </w:p>
    <w:p w14:paraId="51C8F6E7"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Шайгородський Ю., Меркотан К. Багатопартійність і проблеми ідеологічної ідентифікації // Політичний менеджмент. – 2006. – № 1. – C.176–182.</w:t>
      </w:r>
    </w:p>
    <w:p w14:paraId="25B4E8A4"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Смелзер Н. Социология. – М.: Институт практической психологии, 1994. – 426 с.</w:t>
      </w:r>
    </w:p>
    <w:p w14:paraId="284DA48F"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Михальченко Н.И. Политическая идеология как форма общественного сознания. – К.: Наукова думка, 1981.</w:t>
      </w:r>
    </w:p>
    <w:p w14:paraId="45AED8A4"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Михальченко Н.  Украинское общество: трансформация, модернизация или лимитроф Европы?. – К.: Ин–т социологии НАНУ, 2001.– 440 с.</w:t>
      </w:r>
    </w:p>
    <w:p w14:paraId="5FB9EB7C"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Михальченко М.  Україна як нова історична реальність: запасний гравець Європи. – Дрогобич: Відродження, 2004.– 488 с.</w:t>
      </w:r>
    </w:p>
    <w:p w14:paraId="7A8BE110"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lastRenderedPageBreak/>
        <w:t>Фромм Е. Психоанализ и этика. – М.: Республика, 1993. – 416 с.</w:t>
      </w:r>
    </w:p>
    <w:p w14:paraId="63462E07"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Політологія: історія та методологія /за ред. Ф. М. Кирилюка. К.: Здоров’я, 2000. – 632 с.</w:t>
      </w:r>
    </w:p>
    <w:p w14:paraId="1660AF44"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 xml:space="preserve">Пугачев В.П., Соловьев А.И. Введение в политологию. М.: Аспект Пресс, 2004. – 479 с. </w:t>
      </w:r>
    </w:p>
    <w:p w14:paraId="16308CB0"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Гаджиев К.С. Политическая философия. М.: Экономика, 1999. – 606 с.</w:t>
      </w:r>
    </w:p>
    <w:p w14:paraId="5F91EC44"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Головатий М.Ф. Хто стане третім Президентом України? Про ідеологічні метаморфози наступних президентських виборів // Політичний менеджмент. –  2003. – №2.</w:t>
      </w:r>
    </w:p>
    <w:p w14:paraId="7C21CC9C"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Ітвелл Д., Еллмен М., Карлсон М. та ін. Трансформація та Інтеграція: Формування майбутнього Центральної та Східної Європи. – К.: Стилос, 1998. – 192 с.</w:t>
      </w:r>
    </w:p>
    <w:p w14:paraId="37B369B2"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Недюха М.П. Ліберально–демократична ідея як складова модернізаційного розвитку України // Культура і мистецтво у сучасному світі :Наукові записки КНУКіМ: Вип.3 / Київський національний університет культури і мистецтв. – К., 2002. – 205 с.</w:t>
      </w:r>
    </w:p>
    <w:p w14:paraId="78EA903A"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Сікора І. Неоконсервативна ідеологія і практика реформ та проблеми її легітимації в Україні // Молода нація. – 1997. – № 6. – С. 71–95.</w:t>
      </w:r>
    </w:p>
    <w:p w14:paraId="59ABF49C"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Липинський В. Листи до братів–хліборобів про ідею і організацію українського монархізму. – Київ; Філадельфія.: Східноєвропейський дослідний інститут ім. В. К. Липинського, 1995. – 470 с.</w:t>
      </w:r>
    </w:p>
    <w:p w14:paraId="34D3E21C"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Шпорлюк Р. Комунізм і націоналізм / Пер. з англ. Г.Касьянов. – К.: Основи, 1998. – 479 с.</w:t>
      </w:r>
    </w:p>
    <w:p w14:paraId="3F96130E"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Український соціум / за ред. В.С. Крисаченка. – К.: Знання України, 2005. – 792 с.</w:t>
      </w:r>
    </w:p>
    <w:p w14:paraId="7B65D37A"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Мизес Л. фон. Либерализм в классической традиции. М.: ЮНИТИ–ДАНА, 2001. – 295 с.</w:t>
      </w:r>
    </w:p>
    <w:p w14:paraId="0C6EF5E5"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Танчер В., Карась О., Кучеренко О. Політичні партії та рухи у світлі “ситуації постмодерну”. – К.: Фонд “Демократичні ініціативи”, 1997. – 44 с.</w:t>
      </w:r>
    </w:p>
    <w:p w14:paraId="17DC0E5D"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Михайлич</w:t>
      </w:r>
      <w:r>
        <w:rPr>
          <w:sz w:val="28"/>
          <w:szCs w:val="28"/>
          <w:lang w:val="en-US"/>
        </w:rPr>
        <w:t> </w:t>
      </w:r>
      <w:r>
        <w:rPr>
          <w:sz w:val="28"/>
          <w:szCs w:val="28"/>
          <w:lang w:val="uk-UA"/>
        </w:rPr>
        <w:t>О.В. Ідеології як засіб класифікації політичних партій в Україні</w:t>
      </w:r>
      <w:r>
        <w:rPr>
          <w:sz w:val="28"/>
          <w:szCs w:val="28"/>
          <w:lang w:val="en-US"/>
        </w:rPr>
        <w:t> </w:t>
      </w:r>
      <w:r>
        <w:rPr>
          <w:sz w:val="28"/>
          <w:szCs w:val="28"/>
          <w:lang w:val="uk-UA"/>
        </w:rPr>
        <w:t>//</w:t>
      </w:r>
      <w:r>
        <w:rPr>
          <w:sz w:val="28"/>
          <w:szCs w:val="28"/>
          <w:lang w:val="en-US"/>
        </w:rPr>
        <w:t> </w:t>
      </w:r>
      <w:r>
        <w:rPr>
          <w:sz w:val="28"/>
          <w:szCs w:val="28"/>
          <w:lang w:val="uk-UA"/>
        </w:rPr>
        <w:t xml:space="preserve">Соціальні технології: Актуальні проблеми теорії і практики. Міжнародний </w:t>
      </w:r>
      <w:r>
        <w:rPr>
          <w:sz w:val="28"/>
          <w:szCs w:val="28"/>
          <w:lang w:val="uk-UA"/>
        </w:rPr>
        <w:lastRenderedPageBreak/>
        <w:t xml:space="preserve">Міжвузівський збірник наукових праць. – Запоріжжя: Вид–во ГУ ЗІДМУ, 2006. – Вип.29. – С. 229–239. </w:t>
      </w:r>
    </w:p>
    <w:p w14:paraId="701FB3CA"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 xml:space="preserve">Паніна Н.В. Українське суспільство 1994–2005: соціологічний моніторинг – К.: ТОВ «Видавництво Софія», 2005. – 160 с. </w:t>
      </w:r>
    </w:p>
    <w:p w14:paraId="0B413A75"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 xml:space="preserve">Прес–конференція “Думки і погляди населення України – листопад 2005 року”. – Кучерів І., Вишняк О., Бекешкіна І. – </w:t>
      </w:r>
      <w:r>
        <w:rPr>
          <w:sz w:val="28"/>
          <w:szCs w:val="28"/>
        </w:rPr>
        <w:t xml:space="preserve">Режим доступу: </w:t>
      </w:r>
      <w:r>
        <w:rPr>
          <w:sz w:val="28"/>
          <w:szCs w:val="28"/>
          <w:lang w:val="uk-UA"/>
        </w:rPr>
        <w:t>http:// www.dif.org.ua</w:t>
      </w:r>
    </w:p>
    <w:p w14:paraId="606C4789"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Михайлич</w:t>
      </w:r>
      <w:r>
        <w:rPr>
          <w:sz w:val="28"/>
          <w:szCs w:val="28"/>
          <w:lang w:val="en-US"/>
        </w:rPr>
        <w:t> </w:t>
      </w:r>
      <w:r>
        <w:rPr>
          <w:sz w:val="28"/>
          <w:szCs w:val="28"/>
          <w:lang w:val="uk-UA"/>
        </w:rPr>
        <w:t>О.В. Динаміка електоральних орієнтацій 2006 року</w:t>
      </w:r>
      <w:r>
        <w:rPr>
          <w:sz w:val="28"/>
          <w:szCs w:val="28"/>
          <w:lang w:val="en-US"/>
        </w:rPr>
        <w:t> </w:t>
      </w:r>
      <w:r>
        <w:rPr>
          <w:sz w:val="28"/>
          <w:szCs w:val="28"/>
          <w:lang w:val="uk-UA"/>
        </w:rPr>
        <w:t>//</w:t>
      </w:r>
      <w:r>
        <w:rPr>
          <w:sz w:val="28"/>
          <w:szCs w:val="28"/>
          <w:lang w:val="en-US"/>
        </w:rPr>
        <w:t> </w:t>
      </w:r>
      <w:r>
        <w:rPr>
          <w:sz w:val="28"/>
          <w:szCs w:val="28"/>
          <w:lang w:val="uk-UA"/>
        </w:rPr>
        <w:t>Соціальна психологія. – 2006. – №2. – С. 67–75.</w:t>
      </w:r>
    </w:p>
    <w:p w14:paraId="350132FA"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Вишняк О.І. Електоральна соціологія: історія, теорія, методи. К.: Ін–т соціології НАНУ, 2000. – 308 c.</w:t>
      </w:r>
    </w:p>
    <w:p w14:paraId="0A0D835B"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Видрін Д. Епоха Президента Ющенка? // Дзеркало тижня. – 2005. – 4–10 червня.</w:t>
      </w:r>
    </w:p>
    <w:p w14:paraId="4374E811"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 xml:space="preserve">Хмелько В. Хто які партії підтримує // Голос України. – 1994. – 17 березня. </w:t>
      </w:r>
    </w:p>
    <w:p w14:paraId="76F79BE1"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Майборода О., Рафальський О. Ліві політичні орієнтації серед російськомовного населення регіонів України // Наукові записки. – К.: ІПІЕНД, 2000. – 298 с. Сер. „Політологія і етнологія”; – Вип. 12.</w:t>
      </w:r>
    </w:p>
    <w:p w14:paraId="1424006D"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Михальченко Н.И., Андрущенко В.П. Беловежье. Л. Кравчук. Украина 1991 – 1995. – К.: Укр. Центр духовной культуры, 1996. – 512 с.</w:t>
      </w:r>
    </w:p>
    <w:p w14:paraId="44310879" w14:textId="77777777" w:rsidR="00A4282D" w:rsidRDefault="00A4282D" w:rsidP="00A45BB5">
      <w:pPr>
        <w:numPr>
          <w:ilvl w:val="0"/>
          <w:numId w:val="67"/>
        </w:numPr>
        <w:tabs>
          <w:tab w:val="left" w:pos="360"/>
        </w:tabs>
        <w:suppressAutoHyphens w:val="0"/>
        <w:spacing w:line="360" w:lineRule="auto"/>
        <w:ind w:left="-180" w:firstLine="0"/>
        <w:rPr>
          <w:sz w:val="28"/>
          <w:szCs w:val="28"/>
          <w:lang w:val="uk-UA"/>
        </w:rPr>
      </w:pPr>
      <w:r>
        <w:rPr>
          <w:sz w:val="28"/>
          <w:szCs w:val="28"/>
          <w:lang w:val="uk-UA"/>
        </w:rPr>
        <w:t xml:space="preserve">Вибори народних депутатів України 29 березня 1998 р. </w:t>
      </w:r>
      <w:r>
        <w:rPr>
          <w:sz w:val="28"/>
          <w:szCs w:val="28"/>
        </w:rPr>
        <w:t>Передвиборчі програми політичних партій і блоків</w:t>
      </w:r>
      <w:r>
        <w:rPr>
          <w:sz w:val="28"/>
          <w:szCs w:val="28"/>
          <w:lang w:val="uk-UA"/>
        </w:rPr>
        <w:t xml:space="preserve">. – </w:t>
      </w:r>
      <w:r>
        <w:rPr>
          <w:sz w:val="28"/>
          <w:szCs w:val="28"/>
        </w:rPr>
        <w:t xml:space="preserve">Режим доступу: </w:t>
      </w:r>
      <w:r>
        <w:rPr>
          <w:sz w:val="28"/>
          <w:szCs w:val="28"/>
          <w:lang w:val="uk-UA"/>
        </w:rPr>
        <w:t>http://</w:t>
      </w:r>
      <w:r>
        <w:rPr>
          <w:sz w:val="28"/>
          <w:szCs w:val="28"/>
        </w:rPr>
        <w:t>www.nbuv.gov.ua</w:t>
      </w:r>
      <w:r>
        <w:rPr>
          <w:sz w:val="28"/>
          <w:szCs w:val="28"/>
          <w:lang w:val="uk-UA"/>
        </w:rPr>
        <w:t>.</w:t>
      </w:r>
    </w:p>
    <w:p w14:paraId="281EF09C"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Вишняк О.І. Вибори – 98: прогнози і реальність // Розбудова держави. – 1998. – №5/6. – С. 8–15.</w:t>
      </w:r>
    </w:p>
    <w:p w14:paraId="460164AB"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Бекешкіна І. Вибори–98: оцінки та сподівання виборців // Загальнонаціональні опитування exit poll: Парламентські вибори–1998. Президентські вибори–1999. Парламентські вибори–2002. – К.: Заповіт, 2002. </w:t>
      </w:r>
      <w:r>
        <w:rPr>
          <w:sz w:val="28"/>
          <w:szCs w:val="28"/>
        </w:rPr>
        <w:t xml:space="preserve"> </w:t>
      </w:r>
      <w:r>
        <w:rPr>
          <w:sz w:val="28"/>
          <w:szCs w:val="28"/>
          <w:lang w:val="uk-UA"/>
        </w:rPr>
        <w:t xml:space="preserve">– </w:t>
      </w:r>
      <w:r>
        <w:rPr>
          <w:sz w:val="28"/>
          <w:szCs w:val="28"/>
        </w:rPr>
        <w:t xml:space="preserve">Режим доступу: </w:t>
      </w:r>
      <w:r>
        <w:rPr>
          <w:sz w:val="28"/>
          <w:szCs w:val="28"/>
          <w:lang w:val="uk-UA"/>
        </w:rPr>
        <w:t>http://www.dif.org.ua.</w:t>
      </w:r>
    </w:p>
    <w:p w14:paraId="3E7FBF59"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 xml:space="preserve">Office for Democratic Institutions and Human Rights. Republic of Ukraine parliamentary elections. Final Report of the Ukrainian parliamentary elections on the 29 march 1998. – </w:t>
      </w:r>
      <w:r>
        <w:rPr>
          <w:sz w:val="28"/>
          <w:szCs w:val="28"/>
        </w:rPr>
        <w:t>Режим</w:t>
      </w:r>
      <w:r>
        <w:rPr>
          <w:sz w:val="28"/>
          <w:szCs w:val="28"/>
          <w:lang w:val="en-US"/>
        </w:rPr>
        <w:t xml:space="preserve"> </w:t>
      </w:r>
      <w:r>
        <w:rPr>
          <w:sz w:val="28"/>
          <w:szCs w:val="28"/>
        </w:rPr>
        <w:t>доступу</w:t>
      </w:r>
      <w:r>
        <w:rPr>
          <w:sz w:val="28"/>
          <w:szCs w:val="28"/>
          <w:lang w:val="en-US"/>
        </w:rPr>
        <w:t xml:space="preserve">: </w:t>
      </w:r>
      <w:r>
        <w:rPr>
          <w:sz w:val="28"/>
          <w:szCs w:val="28"/>
          <w:lang w:val="uk-UA"/>
        </w:rPr>
        <w:t>http://www.osce.org/odihr.</w:t>
      </w:r>
    </w:p>
    <w:p w14:paraId="45DCA142"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Бекешкіна І. Партійні преференції та вибір кандидатів // Загальнонаціональні опитування exit poll: Парламентські вибори–1998. Президентські вибори–</w:t>
      </w:r>
      <w:r>
        <w:rPr>
          <w:sz w:val="28"/>
          <w:szCs w:val="28"/>
          <w:lang w:val="uk-UA"/>
        </w:rPr>
        <w:lastRenderedPageBreak/>
        <w:t>1999.Парламентські вибори–2002. – К.: Заповіт, 2002. </w:t>
      </w:r>
      <w:r>
        <w:rPr>
          <w:sz w:val="28"/>
          <w:szCs w:val="28"/>
        </w:rPr>
        <w:t xml:space="preserve"> </w:t>
      </w:r>
      <w:r>
        <w:rPr>
          <w:sz w:val="28"/>
          <w:szCs w:val="28"/>
          <w:lang w:val="uk-UA"/>
        </w:rPr>
        <w:t xml:space="preserve">– </w:t>
      </w:r>
      <w:r>
        <w:rPr>
          <w:sz w:val="28"/>
          <w:szCs w:val="28"/>
        </w:rPr>
        <w:t xml:space="preserve">Режим доступу: </w:t>
      </w:r>
      <w:r>
        <w:rPr>
          <w:sz w:val="28"/>
          <w:szCs w:val="28"/>
          <w:lang w:val="uk-UA"/>
        </w:rPr>
        <w:t>http://www.dif.org.ua.</w:t>
      </w:r>
    </w:p>
    <w:p w14:paraId="3C233858"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Балакірєва О. Президентські вибори–1999: соціально–демографічні характеристики електоратів кандидатів першого туру//Загальнонаціональні опитування exit poll: Парламентські вибори–1998. Президентські вибори–1999.Парламентські вибори–2002. – К.: Заповіт, 2002. </w:t>
      </w:r>
      <w:r>
        <w:rPr>
          <w:sz w:val="28"/>
          <w:szCs w:val="28"/>
        </w:rPr>
        <w:t xml:space="preserve"> </w:t>
      </w:r>
      <w:r>
        <w:rPr>
          <w:sz w:val="28"/>
          <w:szCs w:val="28"/>
          <w:lang w:val="uk-UA"/>
        </w:rPr>
        <w:t xml:space="preserve">– </w:t>
      </w:r>
      <w:r>
        <w:rPr>
          <w:sz w:val="28"/>
          <w:szCs w:val="28"/>
        </w:rPr>
        <w:t xml:space="preserve">Режим доступу: </w:t>
      </w:r>
      <w:r>
        <w:rPr>
          <w:sz w:val="28"/>
          <w:szCs w:val="28"/>
          <w:lang w:val="uk-UA"/>
        </w:rPr>
        <w:t>http://www.dif.org.ua.</w:t>
      </w:r>
    </w:p>
    <w:p w14:paraId="2E3559DE"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Чурилов М. Динаміка електорального вибору // Загальнонаціональні опитування exit poll: Парламентські вибори–1998. Президентські вибори–1999.Парламентські вибори–2002 . – К.: Заповіт, 2002. </w:t>
      </w:r>
      <w:r>
        <w:rPr>
          <w:sz w:val="28"/>
          <w:szCs w:val="28"/>
        </w:rPr>
        <w:t xml:space="preserve"> </w:t>
      </w:r>
      <w:r>
        <w:rPr>
          <w:sz w:val="28"/>
          <w:szCs w:val="28"/>
          <w:lang w:val="uk-UA"/>
        </w:rPr>
        <w:t xml:space="preserve">– </w:t>
      </w:r>
      <w:r>
        <w:rPr>
          <w:sz w:val="28"/>
          <w:szCs w:val="28"/>
        </w:rPr>
        <w:t xml:space="preserve">Режим доступу: </w:t>
      </w:r>
      <w:r>
        <w:rPr>
          <w:sz w:val="28"/>
          <w:szCs w:val="28"/>
          <w:lang w:val="uk-UA"/>
        </w:rPr>
        <w:t>http://www.dif.org.ua.</w:t>
      </w:r>
    </w:p>
    <w:p w14:paraId="4FC56194"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Хмелько В. Електорат парламентських виборів 2002 року в демографічних вимірах // Загальнонаціональні опитування exit poll: Парламентські вибори–1998. Президентські вибори–1999.Парламентські вибори–2002. – К.: Заповіт, 2002. </w:t>
      </w:r>
      <w:r>
        <w:rPr>
          <w:sz w:val="28"/>
          <w:szCs w:val="28"/>
        </w:rPr>
        <w:t xml:space="preserve"> </w:t>
      </w:r>
      <w:r>
        <w:rPr>
          <w:sz w:val="28"/>
          <w:szCs w:val="28"/>
          <w:lang w:val="uk-UA"/>
        </w:rPr>
        <w:t xml:space="preserve">– </w:t>
      </w:r>
      <w:r>
        <w:rPr>
          <w:sz w:val="28"/>
          <w:szCs w:val="28"/>
        </w:rPr>
        <w:t xml:space="preserve">Режим доступу: </w:t>
      </w:r>
      <w:r>
        <w:rPr>
          <w:sz w:val="28"/>
          <w:szCs w:val="28"/>
          <w:lang w:val="uk-UA"/>
        </w:rPr>
        <w:t>http://www.dif.org.ua.</w:t>
      </w:r>
    </w:p>
    <w:p w14:paraId="623D52FD"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fldChar w:fldCharType="begin"/>
      </w:r>
      <w:r>
        <w:rPr>
          <w:sz w:val="28"/>
          <w:szCs w:val="28"/>
          <w:lang w:val="uk-UA"/>
        </w:rPr>
        <w:instrText xml:space="preserve">INCLUDEPICTURE "D:\\..\\Application Data\\ЛИС.ROVERBOOK\\Application Data\\Application Data\\Microsoft\\Word\\804\\Фонд Демократичнi iнiцiативи.files\\p3.gif" \* MERGEFORMATINET </w:instrText>
      </w:r>
      <w:r>
        <w:rPr>
          <w:sz w:val="28"/>
          <w:szCs w:val="28"/>
          <w:lang w:val="uk-UA"/>
        </w:rPr>
        <w:fldChar w:fldCharType="separate"/>
      </w:r>
      <w:r>
        <w:rPr>
          <w:sz w:val="28"/>
          <w:szCs w:val="28"/>
          <w:lang w:val="uk-UA"/>
        </w:rPr>
        <w:pict w14:anchorId="6B754E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5pt;height:4.35pt">
            <v:imagedata r:id="rId10" r:href="rId11"/>
          </v:shape>
        </w:pict>
      </w:r>
      <w:r>
        <w:rPr>
          <w:sz w:val="28"/>
          <w:szCs w:val="28"/>
          <w:lang w:val="uk-UA"/>
        </w:rPr>
        <w:fldChar w:fldCharType="end"/>
      </w:r>
      <w:r>
        <w:rPr>
          <w:sz w:val="28"/>
          <w:szCs w:val="28"/>
          <w:lang w:val="uk-UA"/>
        </w:rPr>
        <w:t>Балакірєва О. Соціально–демографічні характеристики електоратів партій та блоків: парламентські вибори–2002</w:t>
      </w:r>
      <w:r>
        <w:rPr>
          <w:sz w:val="28"/>
          <w:szCs w:val="28"/>
          <w:lang w:val="uk-UA"/>
        </w:rPr>
        <w:fldChar w:fldCharType="begin"/>
      </w:r>
      <w:r>
        <w:rPr>
          <w:sz w:val="28"/>
          <w:szCs w:val="28"/>
          <w:lang w:val="uk-UA"/>
        </w:rPr>
        <w:instrText xml:space="preserve">INCLUDEPICTURE "D:\\..\\Application Data\\ЛИС.ROVERBOOK\\Application Data\\Application Data\\Microsoft\\Word\\804\\Фонд Демократичнi iнiцiативи.files\\p3.gif" \* MERGEFORMATINET </w:instrText>
      </w:r>
      <w:r>
        <w:rPr>
          <w:sz w:val="28"/>
          <w:szCs w:val="28"/>
          <w:lang w:val="uk-UA"/>
        </w:rPr>
        <w:fldChar w:fldCharType="separate"/>
      </w:r>
      <w:r>
        <w:rPr>
          <w:sz w:val="28"/>
          <w:szCs w:val="28"/>
          <w:lang w:val="uk-UA"/>
        </w:rPr>
        <w:pict w14:anchorId="0E59269C">
          <v:shape id="_x0000_i1026" type="#_x0000_t75" alt="" style="width:4.35pt;height:4.35pt">
            <v:imagedata r:id="rId12" r:href="rId13"/>
          </v:shape>
        </w:pict>
      </w:r>
      <w:r>
        <w:rPr>
          <w:sz w:val="28"/>
          <w:szCs w:val="28"/>
          <w:lang w:val="uk-UA"/>
        </w:rPr>
        <w:fldChar w:fldCharType="end"/>
      </w:r>
      <w:r>
        <w:rPr>
          <w:sz w:val="28"/>
          <w:szCs w:val="28"/>
          <w:lang w:val="uk-UA"/>
        </w:rPr>
        <w:t>// Загальнонаціональні опитування exit poll: Парламентські вибори–1998. Президентські вибори–1999.Парламентські вибори–2002. – К.: Заповіт, 2002.. </w:t>
      </w:r>
      <w:r>
        <w:rPr>
          <w:sz w:val="28"/>
          <w:szCs w:val="28"/>
        </w:rPr>
        <w:t xml:space="preserve"> </w:t>
      </w:r>
      <w:r>
        <w:rPr>
          <w:sz w:val="28"/>
          <w:szCs w:val="28"/>
          <w:lang w:val="uk-UA"/>
        </w:rPr>
        <w:t xml:space="preserve">– </w:t>
      </w:r>
      <w:r>
        <w:rPr>
          <w:sz w:val="28"/>
          <w:szCs w:val="28"/>
        </w:rPr>
        <w:t xml:space="preserve">Режим доступу: </w:t>
      </w:r>
      <w:r>
        <w:rPr>
          <w:sz w:val="28"/>
          <w:szCs w:val="28"/>
          <w:lang w:val="uk-UA"/>
        </w:rPr>
        <w:t>http://www.dif.org.ua.</w:t>
      </w:r>
    </w:p>
    <w:p w14:paraId="65A5A726" w14:textId="77777777" w:rsidR="00A4282D" w:rsidRDefault="00A4282D" w:rsidP="00A45BB5">
      <w:pPr>
        <w:numPr>
          <w:ilvl w:val="0"/>
          <w:numId w:val="67"/>
        </w:numPr>
        <w:tabs>
          <w:tab w:val="left" w:pos="360"/>
        </w:tabs>
        <w:suppressAutoHyphens w:val="0"/>
        <w:spacing w:line="360" w:lineRule="auto"/>
        <w:ind w:left="-180" w:firstLine="0"/>
        <w:rPr>
          <w:sz w:val="28"/>
          <w:szCs w:val="28"/>
          <w:lang w:val="uk-UA"/>
        </w:rPr>
      </w:pPr>
      <w:r>
        <w:rPr>
          <w:sz w:val="28"/>
          <w:szCs w:val="28"/>
          <w:lang w:val="uk-UA"/>
        </w:rPr>
        <w:t xml:space="preserve">Вибори 2002: Політичний компас виборця. Повна та точна інформація про: партії та виборчі блоки, виборчі списки, передвиборчі програми. –  К.: К.І.С., 2002. – 127с. </w:t>
      </w:r>
    </w:p>
    <w:p w14:paraId="1F0A4495"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Особливості виборчого процесу та результати парламентських виборів 2002 року // Політичний календар. – 2002. – №12.</w:t>
      </w:r>
    </w:p>
    <w:p w14:paraId="67F5D18E"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Бекешкіна І. Від виборів до виборів: динаміка преференцій електорату // Загальнонаціональні опитування exit poll: Парламентські вибори–1998. Президентські вибори–1999.Парламентські вибори–2002. – К.: Заповіт, 2002.. </w:t>
      </w:r>
      <w:r>
        <w:rPr>
          <w:sz w:val="28"/>
          <w:szCs w:val="28"/>
        </w:rPr>
        <w:t xml:space="preserve"> </w:t>
      </w:r>
      <w:r>
        <w:rPr>
          <w:sz w:val="28"/>
          <w:szCs w:val="28"/>
          <w:lang w:val="uk-UA"/>
        </w:rPr>
        <w:t xml:space="preserve">– </w:t>
      </w:r>
      <w:r>
        <w:rPr>
          <w:sz w:val="28"/>
          <w:szCs w:val="28"/>
        </w:rPr>
        <w:t xml:space="preserve">Режим доступу: </w:t>
      </w:r>
      <w:r>
        <w:rPr>
          <w:sz w:val="28"/>
          <w:szCs w:val="28"/>
          <w:lang w:val="uk-UA"/>
        </w:rPr>
        <w:t>http://www.dif.org.ua.</w:t>
      </w:r>
    </w:p>
    <w:p w14:paraId="5C753516"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Чурилов М. Динаміка електорального вибору // Загальнонаціональні опитування exit poll: Парламентські вибори–1998. Президентські вибори–</w:t>
      </w:r>
      <w:r>
        <w:rPr>
          <w:sz w:val="28"/>
          <w:szCs w:val="28"/>
          <w:lang w:val="uk-UA"/>
        </w:rPr>
        <w:lastRenderedPageBreak/>
        <w:t xml:space="preserve">1999.Парламентські вибори–2002. – К.: Заповіт, 2002. – </w:t>
      </w:r>
      <w:r>
        <w:rPr>
          <w:sz w:val="28"/>
          <w:szCs w:val="28"/>
        </w:rPr>
        <w:t xml:space="preserve">Режим доступу: </w:t>
      </w:r>
      <w:r>
        <w:rPr>
          <w:sz w:val="28"/>
          <w:szCs w:val="28"/>
          <w:lang w:val="uk-UA"/>
        </w:rPr>
        <w:t>http://www.dif.org.ua.</w:t>
      </w:r>
    </w:p>
    <w:p w14:paraId="17827A8A"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Міщенко М., Балакірєва О., Яременко О. Вибори 2002: дослідження динаміки електоральних орієнтацій та передвиборні прогнози // Український соціум. – 2002. – № 1.</w:t>
      </w:r>
    </w:p>
    <w:p w14:paraId="03A3C90B"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Експертне опитування щодо виборів Президента проведене Фондом “Демократичні ініціативи” 18 серпня – 10 вересня 2004 року.</w:t>
      </w:r>
      <w:r>
        <w:rPr>
          <w:sz w:val="28"/>
          <w:szCs w:val="28"/>
        </w:rPr>
        <w:t xml:space="preserve"> </w:t>
      </w:r>
      <w:r>
        <w:rPr>
          <w:sz w:val="28"/>
          <w:szCs w:val="28"/>
          <w:lang w:val="uk-UA"/>
        </w:rPr>
        <w:t xml:space="preserve">– </w:t>
      </w:r>
      <w:r>
        <w:rPr>
          <w:sz w:val="28"/>
          <w:szCs w:val="28"/>
        </w:rPr>
        <w:t xml:space="preserve">Режим доступу: </w:t>
      </w:r>
      <w:r>
        <w:rPr>
          <w:sz w:val="28"/>
          <w:szCs w:val="28"/>
          <w:lang w:val="uk-UA"/>
        </w:rPr>
        <w:t>http://www.dif.org.ua.</w:t>
      </w:r>
    </w:p>
    <w:p w14:paraId="3D64545B"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Дані загальноукраїнського опитування, проведеного Фондом “Демократичні іні</w:t>
      </w:r>
      <w:r>
        <w:rPr>
          <w:sz w:val="28"/>
          <w:szCs w:val="28"/>
          <w:lang w:val="uk-UA"/>
        </w:rPr>
        <w:softHyphen/>
        <w:t xml:space="preserve">ціативи” і Центром “Соціс” з 19 до 26 серпня 2004 року. – </w:t>
      </w:r>
      <w:r>
        <w:rPr>
          <w:sz w:val="28"/>
          <w:szCs w:val="28"/>
        </w:rPr>
        <w:t xml:space="preserve">Режим доступу: </w:t>
      </w:r>
      <w:r>
        <w:rPr>
          <w:sz w:val="28"/>
          <w:szCs w:val="28"/>
          <w:lang w:val="uk-UA"/>
        </w:rPr>
        <w:t>http://www.dif.org.ua.</w:t>
      </w:r>
    </w:p>
    <w:p w14:paraId="4D050B16"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 xml:space="preserve">Додаток до заяви із попередніх результатів та висновків міжнародної місії по спостереженню за виборами результати медіа мониторингу (2–19 листопада 2004). – </w:t>
      </w:r>
      <w:r>
        <w:rPr>
          <w:sz w:val="28"/>
          <w:szCs w:val="28"/>
        </w:rPr>
        <w:t xml:space="preserve">Режим доступу: </w:t>
      </w:r>
      <w:r>
        <w:rPr>
          <w:sz w:val="28"/>
          <w:szCs w:val="28"/>
          <w:lang w:val="uk-UA"/>
        </w:rPr>
        <w:t>http://www.osce.org/odihr.</w:t>
      </w:r>
    </w:p>
    <w:p w14:paraId="558737A3" w14:textId="77777777" w:rsidR="00A4282D" w:rsidRDefault="00A4282D" w:rsidP="00A45BB5">
      <w:pPr>
        <w:numPr>
          <w:ilvl w:val="0"/>
          <w:numId w:val="67"/>
        </w:numPr>
        <w:tabs>
          <w:tab w:val="left" w:pos="360"/>
        </w:tabs>
        <w:suppressAutoHyphens w:val="0"/>
        <w:spacing w:line="360" w:lineRule="auto"/>
        <w:ind w:left="-180" w:firstLine="0"/>
        <w:rPr>
          <w:color w:val="000000"/>
          <w:sz w:val="28"/>
          <w:szCs w:val="28"/>
          <w:lang w:val="uk-UA"/>
        </w:rPr>
      </w:pPr>
      <w:r>
        <w:rPr>
          <w:color w:val="000000"/>
          <w:sz w:val="28"/>
          <w:szCs w:val="28"/>
          <w:lang w:val="uk-UA"/>
        </w:rPr>
        <w:t>Майборода О., Черненко С. Вибери одного. Читаємо програми кандидатів в Президенти України. – К.:Школа політичної аналітики при НаУКМА, 2004. – 32 с.</w:t>
      </w:r>
    </w:p>
    <w:p w14:paraId="3F6E5097"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Черленяк І. Шляхи та механізми консолідації українського суспільства // Шляхи і можливості консолідації українського суспільства. Матеріали "круглого столу" експертів. – Мукачево: Регіональний філіал Національного інституту стратегічних досліджень, 2005. – С. 121–128.</w:t>
      </w:r>
    </w:p>
    <w:p w14:paraId="06168BAC" w14:textId="77777777" w:rsidR="00A4282D" w:rsidRDefault="00A4282D" w:rsidP="00A45BB5">
      <w:pPr>
        <w:numPr>
          <w:ilvl w:val="0"/>
          <w:numId w:val="67"/>
        </w:numPr>
        <w:tabs>
          <w:tab w:val="left" w:pos="360"/>
        </w:tabs>
        <w:suppressAutoHyphens w:val="0"/>
        <w:spacing w:line="360" w:lineRule="auto"/>
        <w:ind w:left="-180" w:firstLine="0"/>
        <w:rPr>
          <w:sz w:val="28"/>
          <w:szCs w:val="28"/>
          <w:lang w:val="uk-UA"/>
        </w:rPr>
      </w:pPr>
      <w:r>
        <w:rPr>
          <w:sz w:val="28"/>
          <w:szCs w:val="28"/>
        </w:rPr>
        <w:t>Матеріали круглого столу „Програмні зобов'язання політичних партій та блоків на парламентських виборах 2006 року: пріоритети розвитку”</w:t>
      </w:r>
      <w:r>
        <w:rPr>
          <w:sz w:val="28"/>
          <w:szCs w:val="28"/>
          <w:lang w:val="uk-UA"/>
        </w:rPr>
        <w:t xml:space="preserve"> </w:t>
      </w:r>
      <w:r>
        <w:rPr>
          <w:sz w:val="28"/>
          <w:szCs w:val="28"/>
        </w:rPr>
        <w:t>14 березня 2006 року</w:t>
      </w:r>
      <w:r>
        <w:rPr>
          <w:sz w:val="28"/>
          <w:szCs w:val="28"/>
          <w:lang w:val="uk-UA"/>
        </w:rPr>
        <w:t>.</w:t>
      </w:r>
      <w:r>
        <w:rPr>
          <w:sz w:val="28"/>
          <w:szCs w:val="28"/>
        </w:rPr>
        <w:t xml:space="preserve"> </w:t>
      </w:r>
      <w:r>
        <w:rPr>
          <w:sz w:val="28"/>
          <w:szCs w:val="28"/>
          <w:lang w:val="uk-UA"/>
        </w:rPr>
        <w:t xml:space="preserve">– </w:t>
      </w:r>
      <w:r>
        <w:rPr>
          <w:sz w:val="28"/>
          <w:szCs w:val="28"/>
        </w:rPr>
        <w:t xml:space="preserve">Режим доступу: </w:t>
      </w:r>
      <w:r>
        <w:rPr>
          <w:sz w:val="28"/>
          <w:szCs w:val="28"/>
          <w:lang w:val="uk-UA"/>
        </w:rPr>
        <w:t>http://</w:t>
      </w:r>
      <w:r>
        <w:rPr>
          <w:sz w:val="28"/>
          <w:szCs w:val="28"/>
        </w:rPr>
        <w:t>www.ucipr.kiev.ua</w:t>
      </w:r>
      <w:r>
        <w:rPr>
          <w:sz w:val="28"/>
          <w:szCs w:val="28"/>
          <w:lang w:val="uk-UA"/>
        </w:rPr>
        <w:t>.</w:t>
      </w:r>
    </w:p>
    <w:p w14:paraId="29F8FEA8"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Михальченко М.І., Недюха М.П. Позиціювання політичних партій закінчено. Забудьте! // Вісник Центральної Виборчої Комісії. – 2006. – № 1. – С. 58–62.</w:t>
      </w:r>
    </w:p>
    <w:p w14:paraId="504E3D36"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Пресс–реліз "Політичні орієнтації населення  України: за шість тижнів до виборів".</w:t>
      </w:r>
      <w:r>
        <w:rPr>
          <w:sz w:val="28"/>
          <w:szCs w:val="28"/>
        </w:rPr>
        <w:t xml:space="preserve"> </w:t>
      </w:r>
      <w:r>
        <w:rPr>
          <w:sz w:val="28"/>
          <w:szCs w:val="28"/>
          <w:lang w:val="uk-UA"/>
        </w:rPr>
        <w:t xml:space="preserve">– </w:t>
      </w:r>
      <w:r>
        <w:rPr>
          <w:sz w:val="28"/>
          <w:szCs w:val="28"/>
        </w:rPr>
        <w:t xml:space="preserve">Режим доступу: </w:t>
      </w:r>
      <w:r>
        <w:rPr>
          <w:sz w:val="28"/>
          <w:szCs w:val="28"/>
          <w:lang w:val="uk-UA"/>
        </w:rPr>
        <w:t>http://www.kiis.com.ua.</w:t>
      </w:r>
    </w:p>
    <w:p w14:paraId="648F13B6"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Лукашевич М., Недюха М. Регіональні аспекти соціально–політичної ситуації в Україні // Сучасна українська політика. Політики і політологи пор неї. – Київ; Миколаїв: Вид–во МДГУ ім..П.Могили, 2005. Вип.7. С. 87–93</w:t>
      </w:r>
    </w:p>
    <w:p w14:paraId="5FF417D0"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lastRenderedPageBreak/>
        <w:t>Думки і погляди населення України: кінець квітня – початок травня 2006 року (за матеріалами загальнонаціонального опитування, що його провели Фонд “Демократичні ініціативи” та Київський міжнародний інститут соціології з 27 квітня до 4 травня 2006 р). – Режим доступу: http://www.kiis.com.ua</w:t>
      </w:r>
    </w:p>
    <w:p w14:paraId="32427994"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Головаха Є. Суспільство знаходиться в стані невизначеності, яка і перемогла на виборах. – Режим доступу: http://www.grani.kiev.ua.</w:t>
      </w:r>
    </w:p>
    <w:p w14:paraId="3B3EF5A3"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Головаха Е. Выбор после виборов. – Режим доступу: http://www.grani.kiev.ua.</w:t>
      </w:r>
    </w:p>
    <w:p w14:paraId="79624401"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Головаха Е. Борьбу между «правыми» и «левыми» некомпетентные политики превратили в войну между региональными и языковыми группами. – Режим доступу: http://www.grani.kiev.ua</w:t>
      </w:r>
    </w:p>
    <w:p w14:paraId="49D7D9BE"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Колесникова Е. В противном случаеУкраина перестанет существовать как государство (интервью с И. Варзарем) // Зеркало недели. – 1995. – 11 – 17 ноября.</w:t>
      </w:r>
    </w:p>
    <w:p w14:paraId="78C91FC4"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Варзар І.М. Політична етнологія як наука: історія, теорія, методологія, праксеологія. – К.: Школяр, 1994. – 224с.</w:t>
      </w:r>
    </w:p>
    <w:p w14:paraId="56D4A8EC"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Этносоциальная и историологическая проблематика "романской дуги Украины" в концептуальной призме теории формирования межгосударственной этнорегиональной политики // Із контекстів минулих літ: Вибране в концептуальних і мемуарних вимірах. – К.: ФАДА, ЛТД, 2003. – Кн..1: Держава і народ–етнос у політологічному дискурсі. – С.307–449.</w:t>
      </w:r>
    </w:p>
    <w:p w14:paraId="3761565A"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Білорус О.Г., Лук’яненко Д.Г. та ін. Глобальні трансформації і стратегії розвитку. Монографія. – К.: Інститут світової економіки та міжнародних відносин НАН України, 1998.</w:t>
      </w:r>
    </w:p>
    <w:p w14:paraId="2C3A94C3"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Варзар І.М. Государственная этническая политика в многонародном обществе: теоретико–методологические и историологические аспекты // Із контекстів минулих літ: Вибране в концептуальних і мемуарних вимірах. – К.: ФАДА, ЛТД, 2003. – Кн..1: Держава і народ–етнос у політологічному дискурсі. – С.266–307.</w:t>
      </w:r>
    </w:p>
    <w:p w14:paraId="5E69BD0D"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Національний склад населення України та його мовні ознаки за даними Всеукраїнського перепису населення 2001 року / За ред. О.Г. Осауленка. – К.: Держкомстат, 2003. – 245 с.</w:t>
      </w:r>
    </w:p>
    <w:p w14:paraId="19868F1D"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lastRenderedPageBreak/>
        <w:t>Котигоренко В. Тенденції в етнічній та етномовній динаміці населення України у 1959–2001 рр. (за матеріалами переписів) // Людина і політика. – 2003. – №2. – С. 12–24.</w:t>
      </w:r>
    </w:p>
    <w:p w14:paraId="5A2D1AE2"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Політика регіонального розвитку в Україні: особливості та пріоритети. Аналітична доповідь / за ред. З. Варналія. – К.: Національний інститут стратегічних досліджень, 2005. – 62 с.</w:t>
      </w:r>
    </w:p>
    <w:p w14:paraId="0F6D37A8"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 xml:space="preserve">Регіони України: проблеми та пріоритети соціально–економічного розвитку /за ред. З.С. Варналія. – К.: Знання України, 2005. – 498 с. </w:t>
      </w:r>
    </w:p>
    <w:p w14:paraId="6BFCDC8E"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Нельга О. Вибори в Україні як чинник національної інтеграції // Наукові записки. – К.: ІПІЕНД, 2000. – 298 с. Сер. „Політологія і етнологія”; – Вип. 12.</w:t>
      </w:r>
    </w:p>
    <w:p w14:paraId="5EA61A16"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Конституція України. – К.: Феміда, 1996. – 64с.</w:t>
      </w:r>
    </w:p>
    <w:p w14:paraId="2543AA6A"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Гнатенко П.І. Український національний характер. – К.: ДОК, 1997. – 115 с.</w:t>
      </w:r>
    </w:p>
    <w:p w14:paraId="2FED77FB"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Слюсаревський М., Кривонос І.  Просторово–часовий континуум етнопсихологічного дослідження: парадигмальні засади та досвід побудови // Соціальна психологія. – 2006. – № 1. – C.14–26.</w:t>
      </w:r>
    </w:p>
    <w:p w14:paraId="442098FF"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Дем’яненко В. Ментальні характеристики політичної свідомості українців. // Людина і політика. – 2001. – № 1. – С. 93–100.</w:t>
      </w:r>
    </w:p>
    <w:p w14:paraId="319A4D0C"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Вовк Хв. Студії з української етнографії та антропології. – К.: Мистецтво, 1995. – 378 с.</w:t>
      </w:r>
    </w:p>
    <w:p w14:paraId="078A9A1B"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Пірен М.І. Основи політичної психології. – К.: Міленіум, 2003. – 418 с.</w:t>
      </w:r>
    </w:p>
    <w:p w14:paraId="6B46C1FE"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Михайлич</w:t>
      </w:r>
      <w:r>
        <w:rPr>
          <w:sz w:val="28"/>
          <w:szCs w:val="28"/>
          <w:lang w:val="en-US"/>
        </w:rPr>
        <w:t> </w:t>
      </w:r>
      <w:r>
        <w:rPr>
          <w:sz w:val="28"/>
          <w:szCs w:val="28"/>
          <w:lang w:val="uk-UA"/>
        </w:rPr>
        <w:t>О.В. Роль етнонаціонального чинника у формуванні політичного вибору</w:t>
      </w:r>
      <w:r>
        <w:rPr>
          <w:sz w:val="28"/>
          <w:szCs w:val="28"/>
          <w:lang w:val="en-US"/>
        </w:rPr>
        <w:t> </w:t>
      </w:r>
      <w:r>
        <w:rPr>
          <w:sz w:val="28"/>
          <w:szCs w:val="28"/>
          <w:lang w:val="uk-UA"/>
        </w:rPr>
        <w:t>//</w:t>
      </w:r>
      <w:r>
        <w:rPr>
          <w:sz w:val="28"/>
          <w:szCs w:val="28"/>
          <w:lang w:val="en-US"/>
        </w:rPr>
        <w:t> </w:t>
      </w:r>
      <w:r>
        <w:rPr>
          <w:sz w:val="28"/>
          <w:szCs w:val="28"/>
          <w:lang w:val="uk-UA"/>
        </w:rPr>
        <w:t>Українознавство. – 2004. – № 3–4. – С. 147–154.</w:t>
      </w:r>
    </w:p>
    <w:p w14:paraId="148D125B"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Нагірний В. Етнопсихологічні аспекти політизації російської етнічності в Україні наприкінці ХХ ст. // Наукові записки. – К.: ІПІЕНД, 2000. – 298 с. Сер. „Політологія і етнологія”. – Вип. 12.</w:t>
      </w:r>
    </w:p>
    <w:p w14:paraId="0305E1E3"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 xml:space="preserve">Нагірний В.М. Політизація російської етнічності в Україні (1991–2002 рр.): Автореф. дис... канд. політ. наук: 23.00.05 / НАН України; Інститут політичних і етнонаціональних досліджень– К., 2003. – 19с. </w:t>
      </w:r>
    </w:p>
    <w:p w14:paraId="13B7771E"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 xml:space="preserve">Шульга Н.А. Условия диалога украинской и русской культур в Украине // Диалог украинской и русской культур в Украине: Материалы междунар. науч.– практ. </w:t>
      </w:r>
      <w:r>
        <w:rPr>
          <w:sz w:val="28"/>
          <w:szCs w:val="28"/>
          <w:lang w:val="uk-UA"/>
        </w:rPr>
        <w:lastRenderedPageBreak/>
        <w:t>конф., (24–25 октября 1996 г.). – К.: Украинское общество русской культуры "Русь", 1997.</w:t>
      </w:r>
    </w:p>
    <w:p w14:paraId="00616F7B"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 xml:space="preserve">Аза Л. Мова як фактор етнічної ідентичності // Соціокультурні ідентичності та практики. – К.: Інститут соціології НАНУ. – 2002. – С.221–236. </w:t>
      </w:r>
    </w:p>
    <w:p w14:paraId="34FE60EE"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Стегній О., Чурілов М. Регіоналізм в Україні як об’єкт соціологічного дослідження. – К., 1998.</w:t>
      </w:r>
    </w:p>
    <w:p w14:paraId="1DD95A7D"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Михайлич</w:t>
      </w:r>
      <w:r>
        <w:rPr>
          <w:sz w:val="28"/>
          <w:szCs w:val="28"/>
          <w:lang w:val="en-US"/>
        </w:rPr>
        <w:t> </w:t>
      </w:r>
      <w:r>
        <w:rPr>
          <w:sz w:val="28"/>
          <w:szCs w:val="28"/>
          <w:lang w:val="uk-UA"/>
        </w:rPr>
        <w:t>О.В. Мовний чинник електоральних орієнтацій</w:t>
      </w:r>
      <w:r>
        <w:rPr>
          <w:sz w:val="28"/>
          <w:szCs w:val="28"/>
          <w:lang w:val="en-US"/>
        </w:rPr>
        <w:t> </w:t>
      </w:r>
      <w:r>
        <w:rPr>
          <w:sz w:val="28"/>
          <w:szCs w:val="28"/>
          <w:lang w:val="uk-UA"/>
        </w:rPr>
        <w:t>//</w:t>
      </w:r>
      <w:r>
        <w:rPr>
          <w:sz w:val="28"/>
          <w:szCs w:val="28"/>
          <w:lang w:val="en-US"/>
        </w:rPr>
        <w:t> </w:t>
      </w:r>
      <w:r>
        <w:rPr>
          <w:sz w:val="28"/>
          <w:szCs w:val="28"/>
          <w:lang w:val="uk-UA"/>
        </w:rPr>
        <w:t>Соціальна психологія. – 2007. – №1. – С. 96–103.</w:t>
      </w:r>
    </w:p>
    <w:p w14:paraId="36712EF9"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Етнополітичний розвиток України: досвід, проблеми, перспективи. – К.: Інститут національних відносин і політології НАНУ, 1997. – 211 с.</w:t>
      </w:r>
    </w:p>
    <w:p w14:paraId="2F23DDD3"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Хмелько В.Є. Лінгво–етнічна структура України: регіональні особливості і тенденції змін за роки незалежності // Наукові записки НаУКМА. “Соціологічні науки”. – 2004. – Т. 32. – С. 3–15.</w:t>
      </w:r>
    </w:p>
    <w:p w14:paraId="0E01B98D"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Прибиткова І. В пошуках нових ідентичностей: Україна у етнорегіональному вимірі. // Соціологія: теорія, методи, маркетинг. – 2001. – №3. – С. 60–78.</w:t>
      </w:r>
    </w:p>
    <w:p w14:paraId="73381E27"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Вілсон Е. Національна ідентичність в Україні. // Політична думка. – 1999. – №1. – С. 120–128.</w:t>
      </w:r>
    </w:p>
    <w:p w14:paraId="4AE9A665"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Хмелько В. Участь у голосуванні та електоральні преференції виборців основних демографічних категорій і великих регіонів у переголосуванні другого туру // Національний екзит–пол–2004. – К.: Центр «Демократичні ініціативи», 2005. – С.134–165.</w:t>
      </w:r>
    </w:p>
    <w:p w14:paraId="00A13DA6"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Хмелько В. Через що політикам вдається розколювати Україну //Дзеркало тижня . – 2006. – 24 – 30 червня.</w:t>
      </w:r>
    </w:p>
    <w:p w14:paraId="44C6AB52"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Нагорна Л. Політична мова і мовна політика: діапазон можливостей політичної лінгвістики. – К.: Світогляд, 2005. – 315 с.</w:t>
      </w:r>
    </w:p>
    <w:p w14:paraId="14A75477"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color w:val="000000"/>
          <w:sz w:val="28"/>
          <w:szCs w:val="28"/>
          <w:lang w:val="uk-UA"/>
        </w:rPr>
        <w:t>Лейпхарт</w:t>
      </w:r>
      <w:r>
        <w:rPr>
          <w:sz w:val="28"/>
          <w:szCs w:val="28"/>
          <w:lang w:val="uk-UA"/>
        </w:rPr>
        <w:t> </w:t>
      </w:r>
      <w:r>
        <w:rPr>
          <w:color w:val="000000"/>
          <w:sz w:val="28"/>
          <w:szCs w:val="28"/>
          <w:lang w:val="uk-UA"/>
        </w:rPr>
        <w:t xml:space="preserve">А. Демократия в многосоставных обществах: </w:t>
      </w:r>
      <w:r>
        <w:rPr>
          <w:color w:val="000022"/>
          <w:sz w:val="28"/>
          <w:szCs w:val="28"/>
          <w:lang w:val="uk-UA"/>
        </w:rPr>
        <w:t>сравнительное исследование</w:t>
      </w:r>
      <w:r>
        <w:rPr>
          <w:color w:val="000000"/>
          <w:sz w:val="28"/>
          <w:szCs w:val="28"/>
          <w:lang w:val="uk-UA"/>
        </w:rPr>
        <w:t>. – М.: Аспект–Пресс,1997.–286 с.</w:t>
      </w:r>
    </w:p>
    <w:p w14:paraId="726018D8"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Ручка А. „Свої” та „чужі” в багатоскладовому суспільстві // Соціокультурні ідентичності та практики. – К.: Інститут соціології НАНУ. – 2002. – С.142–155.</w:t>
      </w:r>
    </w:p>
    <w:p w14:paraId="6BA5F879" w14:textId="77777777" w:rsidR="00A4282D" w:rsidRDefault="00A4282D" w:rsidP="00A45BB5">
      <w:pPr>
        <w:numPr>
          <w:ilvl w:val="0"/>
          <w:numId w:val="67"/>
        </w:numPr>
        <w:tabs>
          <w:tab w:val="left" w:pos="360"/>
        </w:tabs>
        <w:suppressAutoHyphens w:val="0"/>
        <w:snapToGrid w:val="0"/>
        <w:spacing w:line="360" w:lineRule="auto"/>
        <w:ind w:left="-180" w:firstLine="0"/>
        <w:jc w:val="both"/>
        <w:rPr>
          <w:color w:val="000000"/>
          <w:sz w:val="28"/>
          <w:szCs w:val="28"/>
          <w:lang w:val="uk-UA"/>
        </w:rPr>
      </w:pPr>
      <w:r>
        <w:rPr>
          <w:color w:val="000000"/>
          <w:sz w:val="28"/>
          <w:szCs w:val="28"/>
          <w:lang w:val="uk-UA"/>
        </w:rPr>
        <w:t>Бортников В. „Розмежування” в Україні в контексті ціннісної ідентифікації населення // Політичний менеджмент. –  2007. –  №1.</w:t>
      </w:r>
    </w:p>
    <w:p w14:paraId="593A2A46"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lastRenderedPageBreak/>
        <w:t>Сорокин П. Социальная и культурная динамика: Исследование изменений в больших системах искусства, этики, права и общественных отношений. – СПб., 2000. – 1056 с.</w:t>
      </w:r>
    </w:p>
    <w:p w14:paraId="2774A40F"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Андрущенко В.П. Духовні основи політики // Політологія. – К.: Вища школа, 2001. – С. 309–353.</w:t>
      </w:r>
    </w:p>
    <w:p w14:paraId="40C6AB1E" w14:textId="77777777" w:rsidR="00A4282D" w:rsidRDefault="00A4282D" w:rsidP="00A45BB5">
      <w:pPr>
        <w:numPr>
          <w:ilvl w:val="0"/>
          <w:numId w:val="67"/>
        </w:numPr>
        <w:tabs>
          <w:tab w:val="left" w:pos="360"/>
        </w:tabs>
        <w:suppressAutoHyphens w:val="0"/>
        <w:spacing w:line="360" w:lineRule="auto"/>
        <w:ind w:left="-180" w:firstLine="0"/>
        <w:rPr>
          <w:sz w:val="28"/>
          <w:szCs w:val="28"/>
          <w:lang w:val="uk-UA"/>
        </w:rPr>
      </w:pPr>
      <w:r>
        <w:rPr>
          <w:sz w:val="28"/>
          <w:szCs w:val="28"/>
          <w:lang w:val="uk-UA"/>
        </w:rPr>
        <w:t>Ручка А. Динаміка ціннісних пріоритетів населення України: 1991–2000 роки // Соціокультурні ідентичності та практики. – К.: Інститут соціології НАНУ. – 2002. – С.181–184.</w:t>
      </w:r>
    </w:p>
    <w:p w14:paraId="209F654F"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Головаха Є.І., Паніна Н.В. Тенденції розвитку українського суспільства (1994 – 1999 рр.). Соціологічні показники (таблиці, ілюстрації, коментар). – К.: Ін–т соціології НАНУ, 1999.</w:t>
      </w:r>
    </w:p>
    <w:p w14:paraId="1DFE3F26"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Пахарєв А.Д. Політичне лідерство: історико–політологічний контекст і сучасне становище: Автореф. дис...д–ра. політол. наук: 22.00.02. – Київ, 2003.</w:t>
      </w:r>
    </w:p>
    <w:p w14:paraId="3DC9582A"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Ермолаев А., Левцун А., Денисенко С., Надтока Ю. Партийные структуры Украины: перспективы на 2006 год. – Режим доступу: http://www.sofia.com.ua.</w:t>
      </w:r>
    </w:p>
    <w:p w14:paraId="70482869"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Небоженко В. Мы вырастили одноразовое общество // Киевский телеграф. – 2006. –  19 – 25 мая.</w:t>
      </w:r>
    </w:p>
    <w:p w14:paraId="1B43263A"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Прес–конференція“Думки і погляди населення України – лютий 2005 р.” – Укрінформ 25 лютого 2005 р. – Режим доступу: http://www.dif.org.ua.</w:t>
      </w:r>
    </w:p>
    <w:p w14:paraId="7A1E5011"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Прес–конференція“Думки і погляди населення України – березень 2005 р.” – Укрінформ 7 квітня 2005 р. – Режим доступу: http://www.dif.org.ua.</w:t>
      </w:r>
    </w:p>
    <w:p w14:paraId="77F28393"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Прес–конференція“Думки і погляди населення України – квітень 2005 р.” – Укрінформ 5 травня 2005 р. – Режим доступу: http://www.dif.org.ua.</w:t>
      </w:r>
    </w:p>
    <w:p w14:paraId="2DAE91B8"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Кресіна І. До питання про визначення поняття громадянського суспільства і української революції 2004 року // Політичний менеджмент. – 2005. – № 6. – C.3–6.</w:t>
      </w:r>
    </w:p>
    <w:p w14:paraId="1D19084D"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Прес–конференція “Думки і погляди населення України – червень 2005 р.” Українське національне інформаційне агентство – Укрінформ 6 липня 2005 р.– Режим доступу: http://www.dif.org.ua.</w:t>
      </w:r>
    </w:p>
    <w:p w14:paraId="64603E3F"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Трофімова Н. Осiнь рейтингiв  // День. – 2005. –  29 вересня.</w:t>
      </w:r>
    </w:p>
    <w:p w14:paraId="5B40F3A4"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lastRenderedPageBreak/>
        <w:t xml:space="preserve">Ручка А. „Посторанжевые” ощущения граждан: кто „выиграл” и кто „проиграл” результате “оранжевой” революции в в Украине // Вестник общественного мнения. – 2005 – № 6. – </w:t>
      </w:r>
      <w:r>
        <w:rPr>
          <w:sz w:val="28"/>
          <w:szCs w:val="28"/>
        </w:rPr>
        <w:t xml:space="preserve">Режим доступу: </w:t>
      </w:r>
      <w:r>
        <w:rPr>
          <w:sz w:val="28"/>
          <w:szCs w:val="28"/>
          <w:lang w:val="uk-UA"/>
        </w:rPr>
        <w:t>http://www.levada.ru/vestnik80ruchka.html</w:t>
      </w:r>
    </w:p>
    <w:p w14:paraId="65CFC4F9"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Головаха Е. Революция ожиданий в украинском обществе: опыт применения методики «Индекс социальных ожиданий» до и после президентских выборов 2004 года.  // Вестник общественного мнения. –  2005 – №6.</w:t>
      </w:r>
      <w:r>
        <w:rPr>
          <w:sz w:val="28"/>
          <w:szCs w:val="28"/>
        </w:rPr>
        <w:t xml:space="preserve"> </w:t>
      </w:r>
      <w:r>
        <w:rPr>
          <w:sz w:val="28"/>
          <w:szCs w:val="28"/>
          <w:lang w:val="uk-UA"/>
        </w:rPr>
        <w:t xml:space="preserve">– </w:t>
      </w:r>
      <w:r>
        <w:rPr>
          <w:sz w:val="28"/>
          <w:szCs w:val="28"/>
        </w:rPr>
        <w:t xml:space="preserve">Режим доступу: </w:t>
      </w:r>
      <w:r>
        <w:rPr>
          <w:sz w:val="28"/>
          <w:szCs w:val="28"/>
          <w:lang w:val="uk-UA"/>
        </w:rPr>
        <w:t>http://www.levada.ru/vestnik80golovaho.html.</w:t>
      </w:r>
    </w:p>
    <w:p w14:paraId="6EC481F6"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Михальченко М.І. Україна: ідеологічна або безідеологічна держава? // Соціологічна наука і освіта в Україні. –  2003. – Вип. 2. – С.194–200.</w:t>
      </w:r>
    </w:p>
    <w:p w14:paraId="03BA9DBA"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Михальченко М. Українська регіональна цивілізація // Політичний менеджмент. –  2003. –  №1. – С.19–28.</w:t>
      </w:r>
    </w:p>
    <w:p w14:paraId="294196A7"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Михальченко М. Помаранчеві потрясіння: потенціал ідей і українська реальність // Вища освіта України. – 2005. – №2.– С.15–23.</w:t>
      </w:r>
    </w:p>
    <w:p w14:paraId="543D5357"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Михальченко М. Політична реальність в Україні: трансформація, модернізація, революція? // Сучасна українська політика. Політики і політологи про неї. – Київ; Миколаїв: Вид–во МДГУ ім.П.Могили, 2005. Вип.7.  – С.20–30.</w:t>
      </w:r>
    </w:p>
    <w:p w14:paraId="4FB3262B"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Головаха Є. Революція очікувань. – Режим доступу: http://www.dialogs.org.ua</w:t>
      </w:r>
    </w:p>
    <w:p w14:paraId="26CC193D"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Edwards, L.P. The Natural History of Revolution. Chicago: University of Chicago Press, 1927.</w:t>
      </w:r>
    </w:p>
    <w:p w14:paraId="7EF0F5EC"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Goldstone J. The comparative and historical study of revolutions. – 1982. – Annual Review of Sociology. –  №8. –  Р. 187 – 207.</w:t>
      </w:r>
    </w:p>
    <w:p w14:paraId="7D176AD9"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Штомпка П. Социология социальных изменений: Пер. с англ. – М.: Аспект – Пресс, 1996. – 416 с.</w:t>
      </w:r>
    </w:p>
    <w:p w14:paraId="066AFA73"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Видрін Д., Табачник Д. Україна на порозі XXI століття: політичний аспект. – К.: Либідь, 1995.</w:t>
      </w:r>
    </w:p>
    <w:p w14:paraId="5116CBBE" w14:textId="77777777" w:rsidR="00A4282D" w:rsidRDefault="00A4282D" w:rsidP="00A45BB5">
      <w:pPr>
        <w:numPr>
          <w:ilvl w:val="0"/>
          <w:numId w:val="67"/>
        </w:numPr>
        <w:tabs>
          <w:tab w:val="left" w:pos="360"/>
        </w:tabs>
        <w:suppressAutoHyphens w:val="0"/>
        <w:spacing w:line="360" w:lineRule="auto"/>
        <w:ind w:left="-180" w:firstLine="0"/>
        <w:jc w:val="both"/>
        <w:rPr>
          <w:sz w:val="28"/>
          <w:szCs w:val="28"/>
          <w:lang w:val="uk-UA"/>
        </w:rPr>
      </w:pPr>
      <w:r>
        <w:rPr>
          <w:sz w:val="28"/>
          <w:szCs w:val="28"/>
          <w:lang w:val="uk-UA"/>
        </w:rPr>
        <w:t>Майборода О. Загальнонаціональні і регіональні інтереси в сучасній Україні. // Формування політики загальнонаціональної консолідації: регіональний контекст. – К.: Український незалежний центр політичних досліджень. –  2005. –  С.54–73.</w:t>
      </w:r>
    </w:p>
    <w:p w14:paraId="72931A2D" w14:textId="77777777" w:rsidR="00A4282D" w:rsidRDefault="00A4282D" w:rsidP="00A45BB5">
      <w:pPr>
        <w:numPr>
          <w:ilvl w:val="0"/>
          <w:numId w:val="67"/>
        </w:numPr>
        <w:tabs>
          <w:tab w:val="left" w:pos="360"/>
        </w:tabs>
        <w:suppressAutoHyphens w:val="0"/>
        <w:spacing w:line="360" w:lineRule="auto"/>
        <w:ind w:left="-180" w:firstLine="0"/>
        <w:rPr>
          <w:sz w:val="28"/>
          <w:szCs w:val="28"/>
          <w:lang w:val="uk-UA"/>
        </w:rPr>
      </w:pPr>
      <w:r>
        <w:rPr>
          <w:color w:val="000000"/>
          <w:spacing w:val="-1"/>
          <w:sz w:val="28"/>
          <w:szCs w:val="28"/>
          <w:lang w:val="en-US"/>
        </w:rPr>
        <w:lastRenderedPageBreak/>
        <w:t xml:space="preserve">Sztompka P. Kulturowe imponderabilia szybkich zmian spolecznych. </w:t>
      </w:r>
      <w:r>
        <w:rPr>
          <w:color w:val="000000"/>
          <w:sz w:val="28"/>
          <w:szCs w:val="28"/>
          <w:lang w:val="en-US"/>
        </w:rPr>
        <w:t xml:space="preserve">Zaufanie.   lojalnosc,   solidamosc   //  Studia  socjologiczne.   –   W–wa; </w:t>
      </w:r>
      <w:r>
        <w:rPr>
          <w:color w:val="000000"/>
          <w:spacing w:val="7"/>
          <w:sz w:val="28"/>
          <w:szCs w:val="28"/>
          <w:lang w:val="en-US"/>
        </w:rPr>
        <w:t>Wroclaw, 1997</w:t>
      </w:r>
      <w:r>
        <w:rPr>
          <w:color w:val="000000"/>
          <w:spacing w:val="7"/>
          <w:sz w:val="28"/>
          <w:szCs w:val="28"/>
          <w:lang w:val="uk-UA"/>
        </w:rPr>
        <w:t xml:space="preserve">. </w:t>
      </w:r>
      <w:r>
        <w:rPr>
          <w:color w:val="000000"/>
          <w:spacing w:val="7"/>
          <w:sz w:val="28"/>
          <w:szCs w:val="28"/>
          <w:lang w:val="en-US"/>
        </w:rPr>
        <w:t>–</w:t>
      </w:r>
      <w:r>
        <w:rPr>
          <w:color w:val="000000"/>
          <w:spacing w:val="7"/>
          <w:sz w:val="28"/>
          <w:szCs w:val="28"/>
          <w:lang w:val="uk-UA"/>
        </w:rPr>
        <w:t xml:space="preserve"> </w:t>
      </w:r>
      <w:r>
        <w:rPr>
          <w:color w:val="000000"/>
          <w:spacing w:val="7"/>
          <w:sz w:val="28"/>
          <w:szCs w:val="28"/>
          <w:lang w:val="en-US"/>
        </w:rPr>
        <w:t>№ 4</w:t>
      </w:r>
      <w:r>
        <w:rPr>
          <w:color w:val="000000"/>
          <w:spacing w:val="7"/>
          <w:sz w:val="28"/>
          <w:szCs w:val="28"/>
          <w:lang w:val="uk-UA"/>
        </w:rPr>
        <w:t>.</w:t>
      </w:r>
      <w:r>
        <w:rPr>
          <w:color w:val="000000"/>
          <w:spacing w:val="7"/>
          <w:sz w:val="28"/>
          <w:szCs w:val="28"/>
          <w:lang w:val="en-US"/>
        </w:rPr>
        <w:t xml:space="preserve"> – S. 5–19.</w:t>
      </w:r>
    </w:p>
    <w:p w14:paraId="77DE8241" w14:textId="472A1A72" w:rsidR="00D60BBC" w:rsidRPr="00876267" w:rsidRDefault="00D60BBC" w:rsidP="00A4282D">
      <w:pPr>
        <w:rPr>
          <w:sz w:val="28"/>
          <w:lang w:val="uk-UA"/>
        </w:rPr>
        <w:sectPr w:rsidR="00D60BBC" w:rsidRPr="00876267">
          <w:headerReference w:type="even" r:id="rId14"/>
          <w:headerReference w:type="default" r:id="rId15"/>
          <w:pgSz w:w="11906" w:h="16838" w:code="9"/>
          <w:pgMar w:top="1134" w:right="851" w:bottom="1134" w:left="1418" w:header="720" w:footer="720" w:gutter="0"/>
          <w:cols w:space="720"/>
        </w:sectPr>
      </w:pPr>
    </w:p>
    <w:p w14:paraId="47099A5C" w14:textId="2596A05F" w:rsidR="005A214D" w:rsidRPr="00180649" w:rsidRDefault="005A214D" w:rsidP="009A1EFD">
      <w:pPr>
        <w:spacing w:line="360" w:lineRule="auto"/>
        <w:jc w:val="both"/>
        <w:rPr>
          <w:sz w:val="28"/>
          <w:szCs w:val="28"/>
          <w:lang w:val="uk-UA"/>
        </w:rPr>
      </w:pPr>
    </w:p>
    <w:p w14:paraId="17A4AE61" w14:textId="77777777" w:rsidR="008E77A7" w:rsidRPr="002C1736" w:rsidRDefault="008E77A7" w:rsidP="008E77A7">
      <w:pPr>
        <w:pStyle w:val="afffffffa"/>
        <w:ind w:left="360" w:firstLine="720"/>
        <w:rPr>
          <w:lang w:val="uk-UA"/>
        </w:rPr>
      </w:pPr>
    </w:p>
    <w:p w14:paraId="5A9CC070" w14:textId="18F63415" w:rsidR="00D20DA3" w:rsidRPr="00A02603" w:rsidRDefault="00D20DA3" w:rsidP="008E77A7">
      <w:pPr>
        <w:pStyle w:val="2ffff9"/>
        <w:spacing w:line="360" w:lineRule="auto"/>
        <w:jc w:val="both"/>
        <w:rPr>
          <w:rStyle w:val="af5"/>
          <w:rFonts w:asciiTheme="minorHAnsi" w:hAnsiTheme="minorHAnsi"/>
          <w:b/>
          <w:bCs/>
          <w:i/>
          <w:iCs/>
          <w:color w:val="FF0000"/>
          <w:sz w:val="28"/>
          <w:szCs w:val="28"/>
          <w:u w:val="none"/>
          <w:lang w:val="uk-UA"/>
        </w:rPr>
      </w:pPr>
      <w:r w:rsidRPr="00A02603">
        <w:rPr>
          <w:rFonts w:ascii="Mincho" w:hAnsi="Mincho"/>
          <w:b/>
          <w:bCs/>
          <w:i/>
          <w:iCs/>
          <w:color w:val="FF0000"/>
          <w:sz w:val="28"/>
          <w:szCs w:val="28"/>
          <w:lang w:val="uk-UA"/>
        </w:rPr>
        <w:t xml:space="preserve">Для заказа доставки данной работы воспользуйтесь поиском на сайте по ссылке:  </w:t>
      </w:r>
      <w:hyperlink r:id="rId16" w:history="1">
        <w:r w:rsidRPr="00F2200F">
          <w:rPr>
            <w:rStyle w:val="af5"/>
            <w:rFonts w:ascii="Mincho" w:hAnsi="Mincho"/>
            <w:b/>
            <w:bCs/>
            <w:i/>
            <w:iCs/>
            <w:color w:val="0070C0"/>
            <w:sz w:val="28"/>
            <w:szCs w:val="28"/>
          </w:rPr>
          <w:t>http</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www</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mydisser</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com</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search</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html</w:t>
        </w:r>
      </w:hyperlink>
    </w:p>
    <w:p w14:paraId="756D5824" w14:textId="68C43EBD" w:rsidR="00E8063E" w:rsidRPr="00A02603" w:rsidRDefault="00E8063E" w:rsidP="00D20DA3">
      <w:pPr>
        <w:spacing w:line="360" w:lineRule="auto"/>
        <w:ind w:firstLine="708"/>
        <w:jc w:val="both"/>
        <w:rPr>
          <w:lang w:val="uk-UA"/>
        </w:rPr>
      </w:pPr>
    </w:p>
    <w:sectPr w:rsidR="00E8063E" w:rsidRPr="00A02603">
      <w:headerReference w:type="default" r:id="rId1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C1129" w14:textId="77777777" w:rsidR="00A45BB5" w:rsidRDefault="00A45BB5">
      <w:r>
        <w:separator/>
      </w:r>
    </w:p>
  </w:endnote>
  <w:endnote w:type="continuationSeparator" w:id="0">
    <w:p w14:paraId="2E989FF6" w14:textId="77777777" w:rsidR="00A45BB5" w:rsidRDefault="00A4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ames">
    <w:altName w:val="Courier New"/>
    <w:panose1 w:val="00000000000000000000"/>
    <w:charset w:val="00"/>
    <w:family w:val="decorative"/>
    <w:notTrueType/>
    <w:pitch w:val="variable"/>
    <w:sig w:usb0="00000003" w:usb1="00000000" w:usb2="00000000" w:usb3="00000000" w:csb0="00000001"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MS Mincho"/>
    <w:charset w:val="80"/>
    <w:family w:val="auto"/>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panose1 w:val="00000000000000000000"/>
    <w:charset w:val="00"/>
    <w:family w:val="swiss"/>
    <w:notTrueType/>
    <w:pitch w:val="variable"/>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LucidaSans">
    <w:panose1 w:val="00000000000000000000"/>
    <w:charset w:val="00"/>
    <w:family w:val="roman"/>
    <w:notTrueType/>
    <w:pitch w:val="default"/>
  </w:font>
  <w:font w:name="MS Sans Serif">
    <w:panose1 w:val="00000000000000000000"/>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UkrainianSchoolBook">
    <w:panose1 w:val="00000000000000000000"/>
    <w:charset w:val="00"/>
    <w:family w:val="roman"/>
    <w:notTrueType/>
    <w:pitch w:val="variable"/>
    <w:sig w:usb0="00000003" w:usb1="00000000" w:usb2="00000000" w:usb3="00000000" w:csb0="00000001" w:csb1="00000000"/>
  </w:font>
  <w:font w:name="IGJMFH+ComicSansMS">
    <w:panose1 w:val="00000000000000000000"/>
    <w:charset w:val="00"/>
    <w:family w:val="roman"/>
    <w:notTrueType/>
    <w:pitch w:val="default"/>
  </w:font>
  <w:font w:name="Antiqua">
    <w:altName w:val="Times New Roman"/>
    <w:charset w:val="00"/>
    <w:family w:val="swiss"/>
    <w:pitch w:val="variable"/>
    <w:sig w:usb0="00000003" w:usb1="00000000" w:usb2="00000000" w:usb3="00000000" w:csb0="00000001" w:csb1="00000000"/>
  </w:font>
  <w:font w:name="PetersburgC">
    <w:altName w:val="Times New Roman"/>
    <w:panose1 w:val="00000000000000000000"/>
    <w:charset w:val="CC"/>
    <w:family w:val="auto"/>
    <w:notTrueType/>
    <w:pitch w:val="default"/>
    <w:sig w:usb0="00000203" w:usb1="00000000" w:usb2="00000000" w:usb3="00000000" w:csb0="00000005" w:csb1="00000000"/>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swiss"/>
    <w:notTrueType/>
    <w:pitch w:val="variable"/>
    <w:sig w:usb0="00000003" w:usb1="00000000" w:usb2="00000000" w:usb3="00000000" w:csb0="00000001" w:csb1="00000000"/>
  </w:font>
  <w:font w:name="Pragmatica">
    <w:altName w:val="Courier New"/>
    <w:panose1 w:val="00000000000000000000"/>
    <w:charset w:val="00"/>
    <w:family w:val="swiss"/>
    <w:notTrueType/>
    <w:pitch w:val="variable"/>
    <w:sig w:usb0="00000003" w:usb1="00000000" w:usb2="00000000" w:usb3="00000000" w:csb0="00000001" w:csb1="00000000"/>
  </w:font>
  <w:font w:name="StarSymbol">
    <w:altName w:val="MS Mincho"/>
    <w:panose1 w:val="00000000000000000000"/>
    <w:charset w:val="80"/>
    <w:family w:val="auto"/>
    <w:notTrueType/>
    <w:pitch w:val="default"/>
    <w:sig w:usb0="00000001" w:usb1="08070000" w:usb2="00000010" w:usb3="00000000" w:csb0="00020000" w:csb1="00000000"/>
  </w:font>
  <w:font w:name="UkrainianTimesET">
    <w:altName w:val="Courier New"/>
    <w:charset w:val="00"/>
    <w:family w:val="roman"/>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273AF" w14:textId="77777777" w:rsidR="00A45BB5" w:rsidRDefault="00A45BB5">
      <w:r>
        <w:separator/>
      </w:r>
    </w:p>
  </w:footnote>
  <w:footnote w:type="continuationSeparator" w:id="0">
    <w:p w14:paraId="31ADAE63" w14:textId="77777777" w:rsidR="00A45BB5" w:rsidRDefault="00A45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B293C" w14:textId="77777777" w:rsidR="00D60BBC" w:rsidRDefault="00D60BBC">
    <w:pPr>
      <w:pStyle w:val="afffffff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3FD99AD8" w14:textId="77777777" w:rsidR="00D60BBC" w:rsidRDefault="00D60BBC">
    <w:pPr>
      <w:pStyle w:val="afffffff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E732A" w14:textId="77777777" w:rsidR="00D60BBC" w:rsidRDefault="00D60BBC">
    <w:pPr>
      <w:pStyle w:val="afffffff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4E439F">
      <w:rPr>
        <w:rStyle w:val="af4"/>
        <w:noProof/>
      </w:rPr>
      <w:t>2</w:t>
    </w:r>
    <w:r>
      <w:rPr>
        <w:rStyle w:val="af4"/>
      </w:rPr>
      <w:fldChar w:fldCharType="end"/>
    </w:r>
  </w:p>
  <w:p w14:paraId="7FB4F755" w14:textId="77777777" w:rsidR="00D60BBC" w:rsidRDefault="00D60BBC">
    <w:pPr>
      <w:pStyle w:val="affffff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6C1899" w:rsidRDefault="006C1899">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31"/>
    <w:multiLevelType w:val="singleLevel"/>
    <w:tmpl w:val="00000031"/>
    <w:name w:val="WW8Num49"/>
    <w:lvl w:ilvl="0">
      <w:numFmt w:val="bullet"/>
      <w:lvlText w:val="-"/>
      <w:lvlJc w:val="left"/>
      <w:pPr>
        <w:tabs>
          <w:tab w:val="num" w:pos="0"/>
        </w:tabs>
        <w:ind w:left="0" w:firstLine="0"/>
      </w:pPr>
      <w:rPr>
        <w:rFonts w:ascii="Times New Roman" w:hAnsi="Times New Roman" w:cs="Times New Roman"/>
        <w:b/>
        <w:i w:val="0"/>
        <w:sz w:val="28"/>
      </w:rPr>
    </w:lvl>
  </w:abstractNum>
  <w:abstractNum w:abstractNumId="38">
    <w:nsid w:val="00000032"/>
    <w:multiLevelType w:val="singleLevel"/>
    <w:tmpl w:val="00000032"/>
    <w:name w:val="WW8Num50"/>
    <w:lvl w:ilvl="0">
      <w:numFmt w:val="bullet"/>
      <w:lvlText w:val="-"/>
      <w:lvlJc w:val="left"/>
      <w:pPr>
        <w:tabs>
          <w:tab w:val="num" w:pos="0"/>
        </w:tabs>
        <w:ind w:left="0" w:firstLine="0"/>
      </w:pPr>
      <w:rPr>
        <w:rFonts w:ascii="Times New Roman" w:hAnsi="Times New Roman" w:cs="Times New Roman"/>
        <w:b/>
        <w:i w:val="0"/>
        <w:sz w:val="28"/>
      </w:rPr>
    </w:lvl>
  </w:abstractNum>
  <w:abstractNum w:abstractNumId="39">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3">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2D0C51A4"/>
    <w:multiLevelType w:val="hybridMultilevel"/>
    <w:tmpl w:val="9F26F0BE"/>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9">
    <w:nsid w:val="2F550461"/>
    <w:multiLevelType w:val="hybridMultilevel"/>
    <w:tmpl w:val="15F23F0A"/>
    <w:name w:val="WW8Num142"/>
    <w:lvl w:ilvl="0" w:tplc="51662A7C">
      <w:start w:val="1"/>
      <w:numFmt w:val="decimal"/>
      <w:lvlText w:val="%1."/>
      <w:lvlJc w:val="left"/>
      <w:pPr>
        <w:tabs>
          <w:tab w:val="num" w:pos="680"/>
        </w:tabs>
        <w:ind w:left="0" w:firstLine="720"/>
      </w:pPr>
      <w:rPr>
        <w:rFonts w:ascii="Times New Roman" w:hAnsi="Times New Roman" w:hint="default"/>
        <w:b w:val="0"/>
        <w:i w:val="0"/>
        <w:color w:val="auto"/>
        <w:sz w:val="28"/>
        <w:szCs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5">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8453BCD"/>
    <w:multiLevelType w:val="singleLevel"/>
    <w:tmpl w:val="ADD430D8"/>
    <w:lvl w:ilvl="0">
      <w:start w:val="1"/>
      <w:numFmt w:val="decimal"/>
      <w:pStyle w:val="aa"/>
      <w:lvlText w:val="%1."/>
      <w:lvlJc w:val="left"/>
      <w:pPr>
        <w:tabs>
          <w:tab w:val="num" w:pos="360"/>
        </w:tabs>
        <w:ind w:left="360" w:hanging="360"/>
      </w:pPr>
    </w:lvl>
  </w:abstractNum>
  <w:abstractNum w:abstractNumId="57">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8">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9">
    <w:nsid w:val="58487FE3"/>
    <w:multiLevelType w:val="hybridMultilevel"/>
    <w:tmpl w:val="1F72C536"/>
    <w:lvl w:ilvl="0" w:tplc="E71CA214">
      <w:start w:val="1"/>
      <w:numFmt w:val="bullet"/>
      <w:lvlText w:val="–"/>
      <w:lvlJc w:val="left"/>
      <w:pPr>
        <w:tabs>
          <w:tab w:val="num" w:pos="1313"/>
        </w:tabs>
        <w:ind w:left="1313" w:hanging="360"/>
      </w:pPr>
      <w:rPr>
        <w:rFonts w:ascii="Thames" w:hAnsi="Thames" w:cs="Times New Roman" w:hint="default"/>
      </w:rPr>
    </w:lvl>
    <w:lvl w:ilvl="1" w:tplc="04220003">
      <w:start w:val="1"/>
      <w:numFmt w:val="bullet"/>
      <w:lvlText w:val="o"/>
      <w:lvlJc w:val="left"/>
      <w:pPr>
        <w:tabs>
          <w:tab w:val="num" w:pos="2153"/>
        </w:tabs>
        <w:ind w:left="2153" w:hanging="360"/>
      </w:pPr>
      <w:rPr>
        <w:rFonts w:ascii="Courier New" w:hAnsi="Courier New" w:cs="Courier New" w:hint="default"/>
      </w:rPr>
    </w:lvl>
    <w:lvl w:ilvl="2" w:tplc="04220005">
      <w:start w:val="1"/>
      <w:numFmt w:val="bullet"/>
      <w:lvlText w:val=""/>
      <w:lvlJc w:val="left"/>
      <w:pPr>
        <w:tabs>
          <w:tab w:val="num" w:pos="2873"/>
        </w:tabs>
        <w:ind w:left="2873" w:hanging="360"/>
      </w:pPr>
      <w:rPr>
        <w:rFonts w:ascii="Wingdings" w:hAnsi="Wingdings" w:cs="Times New Roman" w:hint="default"/>
      </w:rPr>
    </w:lvl>
    <w:lvl w:ilvl="3" w:tplc="04220001">
      <w:start w:val="1"/>
      <w:numFmt w:val="bullet"/>
      <w:lvlText w:val=""/>
      <w:lvlJc w:val="left"/>
      <w:pPr>
        <w:tabs>
          <w:tab w:val="num" w:pos="3593"/>
        </w:tabs>
        <w:ind w:left="3593" w:hanging="360"/>
      </w:pPr>
      <w:rPr>
        <w:rFonts w:ascii="Symbol" w:hAnsi="Symbol" w:cs="Times New Roman" w:hint="default"/>
      </w:rPr>
    </w:lvl>
    <w:lvl w:ilvl="4" w:tplc="04220003">
      <w:start w:val="1"/>
      <w:numFmt w:val="bullet"/>
      <w:lvlText w:val="o"/>
      <w:lvlJc w:val="left"/>
      <w:pPr>
        <w:tabs>
          <w:tab w:val="num" w:pos="4313"/>
        </w:tabs>
        <w:ind w:left="4313" w:hanging="360"/>
      </w:pPr>
      <w:rPr>
        <w:rFonts w:ascii="Courier New" w:hAnsi="Courier New" w:cs="Courier New" w:hint="default"/>
      </w:rPr>
    </w:lvl>
    <w:lvl w:ilvl="5" w:tplc="04220005">
      <w:start w:val="1"/>
      <w:numFmt w:val="bullet"/>
      <w:lvlText w:val=""/>
      <w:lvlJc w:val="left"/>
      <w:pPr>
        <w:tabs>
          <w:tab w:val="num" w:pos="5033"/>
        </w:tabs>
        <w:ind w:left="5033" w:hanging="360"/>
      </w:pPr>
      <w:rPr>
        <w:rFonts w:ascii="Wingdings" w:hAnsi="Wingdings" w:cs="Times New Roman" w:hint="default"/>
      </w:rPr>
    </w:lvl>
    <w:lvl w:ilvl="6" w:tplc="04220001">
      <w:start w:val="1"/>
      <w:numFmt w:val="bullet"/>
      <w:lvlText w:val=""/>
      <w:lvlJc w:val="left"/>
      <w:pPr>
        <w:tabs>
          <w:tab w:val="num" w:pos="5753"/>
        </w:tabs>
        <w:ind w:left="5753" w:hanging="360"/>
      </w:pPr>
      <w:rPr>
        <w:rFonts w:ascii="Symbol" w:hAnsi="Symbol" w:cs="Times New Roman" w:hint="default"/>
      </w:rPr>
    </w:lvl>
    <w:lvl w:ilvl="7" w:tplc="04220003">
      <w:start w:val="1"/>
      <w:numFmt w:val="bullet"/>
      <w:lvlText w:val="o"/>
      <w:lvlJc w:val="left"/>
      <w:pPr>
        <w:tabs>
          <w:tab w:val="num" w:pos="6473"/>
        </w:tabs>
        <w:ind w:left="6473" w:hanging="360"/>
      </w:pPr>
      <w:rPr>
        <w:rFonts w:ascii="Courier New" w:hAnsi="Courier New" w:cs="Courier New" w:hint="default"/>
      </w:rPr>
    </w:lvl>
    <w:lvl w:ilvl="8" w:tplc="04220005">
      <w:start w:val="1"/>
      <w:numFmt w:val="bullet"/>
      <w:lvlText w:val=""/>
      <w:lvlJc w:val="left"/>
      <w:pPr>
        <w:tabs>
          <w:tab w:val="num" w:pos="7193"/>
        </w:tabs>
        <w:ind w:left="7193" w:hanging="360"/>
      </w:pPr>
      <w:rPr>
        <w:rFonts w:ascii="Wingdings" w:hAnsi="Wingdings" w:cs="Times New Roman" w:hint="default"/>
      </w:rPr>
    </w:lvl>
  </w:abstractNum>
  <w:abstractNum w:abstractNumId="60">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DDC0056"/>
    <w:multiLevelType w:val="hybridMultilevel"/>
    <w:tmpl w:val="B29CB1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3">
    <w:nsid w:val="607D6C5D"/>
    <w:multiLevelType w:val="singleLevel"/>
    <w:tmpl w:val="1B04D2A4"/>
    <w:lvl w:ilvl="0">
      <w:start w:val="1"/>
      <w:numFmt w:val="decimal"/>
      <w:pStyle w:val="spis"/>
      <w:lvlText w:val="%1."/>
      <w:lvlJc w:val="left"/>
      <w:pPr>
        <w:tabs>
          <w:tab w:val="num" w:pos="360"/>
        </w:tabs>
        <w:ind w:left="360" w:hanging="360"/>
      </w:pPr>
    </w:lvl>
  </w:abstractNum>
  <w:abstractNum w:abstractNumId="64">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5">
    <w:nsid w:val="6ECB38CD"/>
    <w:multiLevelType w:val="hybridMultilevel"/>
    <w:tmpl w:val="87F2C80A"/>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6">
    <w:nsid w:val="6F8D42C3"/>
    <w:multiLevelType w:val="hybridMultilevel"/>
    <w:tmpl w:val="DB7E0D56"/>
    <w:name w:val="WW8Num143"/>
    <w:lvl w:ilvl="0" w:tplc="8CB0CB10">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400"/>
        </w:tabs>
        <w:ind w:left="400" w:hanging="360"/>
      </w:pPr>
      <w:rPr>
        <w:rFonts w:ascii="Courier New" w:hAnsi="Courier New" w:cs="Courier New" w:hint="default"/>
      </w:rPr>
    </w:lvl>
    <w:lvl w:ilvl="2" w:tplc="04190005" w:tentative="1">
      <w:start w:val="1"/>
      <w:numFmt w:val="bullet"/>
      <w:lvlText w:val=""/>
      <w:lvlJc w:val="left"/>
      <w:pPr>
        <w:tabs>
          <w:tab w:val="num" w:pos="1120"/>
        </w:tabs>
        <w:ind w:left="1120" w:hanging="360"/>
      </w:pPr>
      <w:rPr>
        <w:rFonts w:ascii="Wingdings" w:hAnsi="Wingdings" w:hint="default"/>
      </w:rPr>
    </w:lvl>
    <w:lvl w:ilvl="3" w:tplc="04190001" w:tentative="1">
      <w:start w:val="1"/>
      <w:numFmt w:val="bullet"/>
      <w:lvlText w:val=""/>
      <w:lvlJc w:val="left"/>
      <w:pPr>
        <w:tabs>
          <w:tab w:val="num" w:pos="1840"/>
        </w:tabs>
        <w:ind w:left="1840" w:hanging="360"/>
      </w:pPr>
      <w:rPr>
        <w:rFonts w:ascii="Symbol" w:hAnsi="Symbol" w:hint="default"/>
      </w:rPr>
    </w:lvl>
    <w:lvl w:ilvl="4" w:tplc="04190003" w:tentative="1">
      <w:start w:val="1"/>
      <w:numFmt w:val="bullet"/>
      <w:lvlText w:val="o"/>
      <w:lvlJc w:val="left"/>
      <w:pPr>
        <w:tabs>
          <w:tab w:val="num" w:pos="2560"/>
        </w:tabs>
        <w:ind w:left="2560" w:hanging="360"/>
      </w:pPr>
      <w:rPr>
        <w:rFonts w:ascii="Courier New" w:hAnsi="Courier New" w:cs="Courier New" w:hint="default"/>
      </w:rPr>
    </w:lvl>
    <w:lvl w:ilvl="5" w:tplc="04190005" w:tentative="1">
      <w:start w:val="1"/>
      <w:numFmt w:val="bullet"/>
      <w:lvlText w:val=""/>
      <w:lvlJc w:val="left"/>
      <w:pPr>
        <w:tabs>
          <w:tab w:val="num" w:pos="3280"/>
        </w:tabs>
        <w:ind w:left="3280" w:hanging="360"/>
      </w:pPr>
      <w:rPr>
        <w:rFonts w:ascii="Wingdings" w:hAnsi="Wingdings" w:hint="default"/>
      </w:rPr>
    </w:lvl>
    <w:lvl w:ilvl="6" w:tplc="04190001" w:tentative="1">
      <w:start w:val="1"/>
      <w:numFmt w:val="bullet"/>
      <w:lvlText w:val=""/>
      <w:lvlJc w:val="left"/>
      <w:pPr>
        <w:tabs>
          <w:tab w:val="num" w:pos="4000"/>
        </w:tabs>
        <w:ind w:left="4000" w:hanging="360"/>
      </w:pPr>
      <w:rPr>
        <w:rFonts w:ascii="Symbol" w:hAnsi="Symbol" w:hint="default"/>
      </w:rPr>
    </w:lvl>
    <w:lvl w:ilvl="7" w:tplc="04190003" w:tentative="1">
      <w:start w:val="1"/>
      <w:numFmt w:val="bullet"/>
      <w:lvlText w:val="o"/>
      <w:lvlJc w:val="left"/>
      <w:pPr>
        <w:tabs>
          <w:tab w:val="num" w:pos="4720"/>
        </w:tabs>
        <w:ind w:left="4720" w:hanging="360"/>
      </w:pPr>
      <w:rPr>
        <w:rFonts w:ascii="Courier New" w:hAnsi="Courier New" w:cs="Courier New" w:hint="default"/>
      </w:rPr>
    </w:lvl>
    <w:lvl w:ilvl="8" w:tplc="04190005" w:tentative="1">
      <w:start w:val="1"/>
      <w:numFmt w:val="bullet"/>
      <w:lvlText w:val=""/>
      <w:lvlJc w:val="left"/>
      <w:pPr>
        <w:tabs>
          <w:tab w:val="num" w:pos="5440"/>
        </w:tabs>
        <w:ind w:left="5440" w:hanging="360"/>
      </w:pPr>
      <w:rPr>
        <w:rFonts w:ascii="Wingdings" w:hAnsi="Wingdings" w:hint="default"/>
      </w:rPr>
    </w:lvl>
  </w:abstractNum>
  <w:abstractNum w:abstractNumId="67">
    <w:nsid w:val="731125F5"/>
    <w:multiLevelType w:val="singleLevel"/>
    <w:tmpl w:val="4E32241E"/>
    <w:lvl w:ilvl="0">
      <w:numFmt w:val="none"/>
      <w:pStyle w:val="63"/>
      <w:lvlText w:val=""/>
      <w:lvlJc w:val="left"/>
      <w:pPr>
        <w:tabs>
          <w:tab w:val="num" w:pos="360"/>
        </w:tabs>
      </w:pPr>
    </w:lvl>
  </w:abstractNum>
  <w:abstractNum w:abstractNumId="68">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9">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0">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1"/>
  </w:num>
  <w:num w:numId="37">
    <w:abstractNumId w:val="40"/>
  </w:num>
  <w:num w:numId="38">
    <w:abstractNumId w:val="54"/>
  </w:num>
  <w:num w:numId="39">
    <w:abstractNumId w:val="53"/>
  </w:num>
  <w:num w:numId="40">
    <w:abstractNumId w:val="57"/>
  </w:num>
  <w:num w:numId="41">
    <w:abstractNumId w:val="51"/>
  </w:num>
  <w:num w:numId="42">
    <w:abstractNumId w:val="42"/>
  </w:num>
  <w:num w:numId="43">
    <w:abstractNumId w:val="68"/>
  </w:num>
  <w:num w:numId="44">
    <w:abstractNumId w:val="64"/>
  </w:num>
  <w:num w:numId="45">
    <w:abstractNumId w:val="70"/>
  </w:num>
  <w:num w:numId="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45"/>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55"/>
  </w:num>
  <w:num w:numId="52">
    <w:abstractNumId w:val="63"/>
  </w:num>
  <w:num w:numId="53">
    <w:abstractNumId w:val="67"/>
    <w:lvlOverride w:ilvl="0">
      <w:startOverride w:val="1"/>
    </w:lvlOverride>
  </w:num>
  <w:num w:numId="54">
    <w:abstractNumId w:val="61"/>
  </w:num>
  <w:num w:numId="55">
    <w:abstractNumId w:val="39"/>
  </w:num>
  <w:num w:numId="56">
    <w:abstractNumId w:val="43"/>
  </w:num>
  <w:num w:numId="57">
    <w:abstractNumId w:val="52"/>
  </w:num>
  <w:num w:numId="58">
    <w:abstractNumId w:val="50"/>
  </w:num>
  <w:num w:numId="59">
    <w:abstractNumId w:val="56"/>
  </w:num>
  <w:num w:numId="60">
    <w:abstractNumId w:val="0"/>
  </w:num>
  <w:num w:numId="61">
    <w:abstractNumId w:val="60"/>
  </w:num>
  <w:num w:numId="62">
    <w:abstractNumId w:val="58"/>
  </w:num>
  <w:num w:numId="63">
    <w:abstractNumId w:val="47"/>
  </w:num>
  <w:num w:numId="64">
    <w:abstractNumId w:val="48"/>
  </w:num>
  <w:num w:numId="65">
    <w:abstractNumId w:val="65"/>
  </w:num>
  <w:num w:numId="66">
    <w:abstractNumId w:val="59"/>
  </w:num>
  <w:num w:numId="67">
    <w:abstractNumId w:val="6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022"/>
    <w:rsid w:val="0000063C"/>
    <w:rsid w:val="00003488"/>
    <w:rsid w:val="000037F3"/>
    <w:rsid w:val="00003CFC"/>
    <w:rsid w:val="00003D99"/>
    <w:rsid w:val="00004B5A"/>
    <w:rsid w:val="0000511C"/>
    <w:rsid w:val="00007646"/>
    <w:rsid w:val="00010B10"/>
    <w:rsid w:val="000117E2"/>
    <w:rsid w:val="0001216C"/>
    <w:rsid w:val="00012C85"/>
    <w:rsid w:val="00013A8B"/>
    <w:rsid w:val="00015870"/>
    <w:rsid w:val="0001764F"/>
    <w:rsid w:val="0002597E"/>
    <w:rsid w:val="00026CC8"/>
    <w:rsid w:val="000274D1"/>
    <w:rsid w:val="0003239B"/>
    <w:rsid w:val="000330F5"/>
    <w:rsid w:val="00036CDE"/>
    <w:rsid w:val="00037E2C"/>
    <w:rsid w:val="00040018"/>
    <w:rsid w:val="0004132E"/>
    <w:rsid w:val="0004178B"/>
    <w:rsid w:val="00042F73"/>
    <w:rsid w:val="000438AA"/>
    <w:rsid w:val="0004417C"/>
    <w:rsid w:val="000451C4"/>
    <w:rsid w:val="00046EF6"/>
    <w:rsid w:val="00051685"/>
    <w:rsid w:val="00051715"/>
    <w:rsid w:val="00052039"/>
    <w:rsid w:val="0005224F"/>
    <w:rsid w:val="00055B88"/>
    <w:rsid w:val="000561E5"/>
    <w:rsid w:val="0005724A"/>
    <w:rsid w:val="00057608"/>
    <w:rsid w:val="0006090C"/>
    <w:rsid w:val="00061347"/>
    <w:rsid w:val="00061BDF"/>
    <w:rsid w:val="00062BBD"/>
    <w:rsid w:val="00063146"/>
    <w:rsid w:val="00063C0F"/>
    <w:rsid w:val="00063DA1"/>
    <w:rsid w:val="000646BC"/>
    <w:rsid w:val="00065356"/>
    <w:rsid w:val="000658DE"/>
    <w:rsid w:val="00073886"/>
    <w:rsid w:val="00074ED5"/>
    <w:rsid w:val="00075939"/>
    <w:rsid w:val="00076F4F"/>
    <w:rsid w:val="000772E4"/>
    <w:rsid w:val="00080A12"/>
    <w:rsid w:val="00081B24"/>
    <w:rsid w:val="0008398C"/>
    <w:rsid w:val="00084B44"/>
    <w:rsid w:val="00084FA5"/>
    <w:rsid w:val="0008526A"/>
    <w:rsid w:val="00085B1D"/>
    <w:rsid w:val="000879C3"/>
    <w:rsid w:val="00090484"/>
    <w:rsid w:val="00094C11"/>
    <w:rsid w:val="000952CC"/>
    <w:rsid w:val="00097381"/>
    <w:rsid w:val="00097F3D"/>
    <w:rsid w:val="000A0165"/>
    <w:rsid w:val="000A0BF4"/>
    <w:rsid w:val="000A21E9"/>
    <w:rsid w:val="000A2FFD"/>
    <w:rsid w:val="000A44B8"/>
    <w:rsid w:val="000B06CD"/>
    <w:rsid w:val="000B0B49"/>
    <w:rsid w:val="000B141B"/>
    <w:rsid w:val="000B29CE"/>
    <w:rsid w:val="000B2A00"/>
    <w:rsid w:val="000B305A"/>
    <w:rsid w:val="000B4601"/>
    <w:rsid w:val="000B49C5"/>
    <w:rsid w:val="000B580C"/>
    <w:rsid w:val="000B6054"/>
    <w:rsid w:val="000B615D"/>
    <w:rsid w:val="000B6173"/>
    <w:rsid w:val="000B7B2F"/>
    <w:rsid w:val="000C33E6"/>
    <w:rsid w:val="000C423F"/>
    <w:rsid w:val="000C5796"/>
    <w:rsid w:val="000C6080"/>
    <w:rsid w:val="000C6359"/>
    <w:rsid w:val="000C72EA"/>
    <w:rsid w:val="000D363C"/>
    <w:rsid w:val="000D365F"/>
    <w:rsid w:val="000D4156"/>
    <w:rsid w:val="000D7126"/>
    <w:rsid w:val="000E041C"/>
    <w:rsid w:val="000E1013"/>
    <w:rsid w:val="000E1517"/>
    <w:rsid w:val="000E237E"/>
    <w:rsid w:val="000E2796"/>
    <w:rsid w:val="000E2D4A"/>
    <w:rsid w:val="000E337E"/>
    <w:rsid w:val="000E4A90"/>
    <w:rsid w:val="000E5B76"/>
    <w:rsid w:val="000E6014"/>
    <w:rsid w:val="000E6102"/>
    <w:rsid w:val="000E67ED"/>
    <w:rsid w:val="000E6897"/>
    <w:rsid w:val="000F0BDA"/>
    <w:rsid w:val="000F1E37"/>
    <w:rsid w:val="000F2917"/>
    <w:rsid w:val="000F2FD5"/>
    <w:rsid w:val="000F393E"/>
    <w:rsid w:val="000F484B"/>
    <w:rsid w:val="000F4FE5"/>
    <w:rsid w:val="000F672C"/>
    <w:rsid w:val="000F6DF4"/>
    <w:rsid w:val="000F7A7A"/>
    <w:rsid w:val="00102E22"/>
    <w:rsid w:val="001034E8"/>
    <w:rsid w:val="00104351"/>
    <w:rsid w:val="001062BE"/>
    <w:rsid w:val="00107F31"/>
    <w:rsid w:val="00111EE0"/>
    <w:rsid w:val="0011347E"/>
    <w:rsid w:val="00114A09"/>
    <w:rsid w:val="001153A2"/>
    <w:rsid w:val="00116DBB"/>
    <w:rsid w:val="00117370"/>
    <w:rsid w:val="00117A77"/>
    <w:rsid w:val="00123DCD"/>
    <w:rsid w:val="001255E7"/>
    <w:rsid w:val="00131AA8"/>
    <w:rsid w:val="001334C3"/>
    <w:rsid w:val="00134C9F"/>
    <w:rsid w:val="001350FA"/>
    <w:rsid w:val="001361EF"/>
    <w:rsid w:val="0013640E"/>
    <w:rsid w:val="00140665"/>
    <w:rsid w:val="00140783"/>
    <w:rsid w:val="001407E0"/>
    <w:rsid w:val="001431EC"/>
    <w:rsid w:val="00143253"/>
    <w:rsid w:val="00143B4E"/>
    <w:rsid w:val="00144341"/>
    <w:rsid w:val="00147188"/>
    <w:rsid w:val="00150B7A"/>
    <w:rsid w:val="00150B9F"/>
    <w:rsid w:val="00150BC4"/>
    <w:rsid w:val="00151E53"/>
    <w:rsid w:val="0015206F"/>
    <w:rsid w:val="00152934"/>
    <w:rsid w:val="00153120"/>
    <w:rsid w:val="0015476D"/>
    <w:rsid w:val="00154ACC"/>
    <w:rsid w:val="00157147"/>
    <w:rsid w:val="001572C1"/>
    <w:rsid w:val="001575AD"/>
    <w:rsid w:val="001603D4"/>
    <w:rsid w:val="00162046"/>
    <w:rsid w:val="00162A81"/>
    <w:rsid w:val="00162AD0"/>
    <w:rsid w:val="00162B20"/>
    <w:rsid w:val="00163B9C"/>
    <w:rsid w:val="00163BBA"/>
    <w:rsid w:val="001653A0"/>
    <w:rsid w:val="001670E3"/>
    <w:rsid w:val="0016718E"/>
    <w:rsid w:val="001673E5"/>
    <w:rsid w:val="00170DB1"/>
    <w:rsid w:val="001714BF"/>
    <w:rsid w:val="00172979"/>
    <w:rsid w:val="00176050"/>
    <w:rsid w:val="00177710"/>
    <w:rsid w:val="00177F20"/>
    <w:rsid w:val="00180649"/>
    <w:rsid w:val="00183928"/>
    <w:rsid w:val="00184F50"/>
    <w:rsid w:val="00191BDB"/>
    <w:rsid w:val="0019249F"/>
    <w:rsid w:val="00192FB5"/>
    <w:rsid w:val="0019336D"/>
    <w:rsid w:val="00194CF7"/>
    <w:rsid w:val="001974A0"/>
    <w:rsid w:val="00197FA2"/>
    <w:rsid w:val="001A06CE"/>
    <w:rsid w:val="001A197B"/>
    <w:rsid w:val="001A2934"/>
    <w:rsid w:val="001A2B16"/>
    <w:rsid w:val="001A34FD"/>
    <w:rsid w:val="001A43C8"/>
    <w:rsid w:val="001A5504"/>
    <w:rsid w:val="001A5EEC"/>
    <w:rsid w:val="001A7806"/>
    <w:rsid w:val="001B1252"/>
    <w:rsid w:val="001B13FE"/>
    <w:rsid w:val="001B199C"/>
    <w:rsid w:val="001B2A95"/>
    <w:rsid w:val="001B486C"/>
    <w:rsid w:val="001B606E"/>
    <w:rsid w:val="001B6D66"/>
    <w:rsid w:val="001C05C2"/>
    <w:rsid w:val="001C2ADA"/>
    <w:rsid w:val="001C3D75"/>
    <w:rsid w:val="001D057A"/>
    <w:rsid w:val="001D473F"/>
    <w:rsid w:val="001D48E6"/>
    <w:rsid w:val="001D7674"/>
    <w:rsid w:val="001D76F8"/>
    <w:rsid w:val="001D7785"/>
    <w:rsid w:val="001D7BA4"/>
    <w:rsid w:val="001E244F"/>
    <w:rsid w:val="001E60F0"/>
    <w:rsid w:val="001E6D93"/>
    <w:rsid w:val="001E7076"/>
    <w:rsid w:val="001E7A14"/>
    <w:rsid w:val="001F1120"/>
    <w:rsid w:val="001F1507"/>
    <w:rsid w:val="001F1834"/>
    <w:rsid w:val="001F219F"/>
    <w:rsid w:val="001F2428"/>
    <w:rsid w:val="001F2F3F"/>
    <w:rsid w:val="001F3171"/>
    <w:rsid w:val="001F35A5"/>
    <w:rsid w:val="001F35F4"/>
    <w:rsid w:val="001F4104"/>
    <w:rsid w:val="001F7AFF"/>
    <w:rsid w:val="0020172C"/>
    <w:rsid w:val="002032B0"/>
    <w:rsid w:val="0020475E"/>
    <w:rsid w:val="002061AB"/>
    <w:rsid w:val="00210E1E"/>
    <w:rsid w:val="00211EE2"/>
    <w:rsid w:val="002124BE"/>
    <w:rsid w:val="00214A0E"/>
    <w:rsid w:val="00216A35"/>
    <w:rsid w:val="00216D63"/>
    <w:rsid w:val="0022131E"/>
    <w:rsid w:val="00221984"/>
    <w:rsid w:val="00224EC3"/>
    <w:rsid w:val="0022599A"/>
    <w:rsid w:val="00226E63"/>
    <w:rsid w:val="00231841"/>
    <w:rsid w:val="00235DE1"/>
    <w:rsid w:val="00241EEF"/>
    <w:rsid w:val="00242054"/>
    <w:rsid w:val="00242DC6"/>
    <w:rsid w:val="00243A0D"/>
    <w:rsid w:val="00244F6B"/>
    <w:rsid w:val="00245680"/>
    <w:rsid w:val="00246698"/>
    <w:rsid w:val="002504DA"/>
    <w:rsid w:val="00250702"/>
    <w:rsid w:val="002518C5"/>
    <w:rsid w:val="002528FA"/>
    <w:rsid w:val="00261CCD"/>
    <w:rsid w:val="0026307C"/>
    <w:rsid w:val="00264B3A"/>
    <w:rsid w:val="00266538"/>
    <w:rsid w:val="002703E5"/>
    <w:rsid w:val="0027090E"/>
    <w:rsid w:val="0027210E"/>
    <w:rsid w:val="00275CE2"/>
    <w:rsid w:val="0027781A"/>
    <w:rsid w:val="002778A3"/>
    <w:rsid w:val="00280542"/>
    <w:rsid w:val="00282640"/>
    <w:rsid w:val="00282B4C"/>
    <w:rsid w:val="0028315D"/>
    <w:rsid w:val="00290CB6"/>
    <w:rsid w:val="002918DF"/>
    <w:rsid w:val="002952D6"/>
    <w:rsid w:val="00295F43"/>
    <w:rsid w:val="0029621E"/>
    <w:rsid w:val="0029659F"/>
    <w:rsid w:val="00296968"/>
    <w:rsid w:val="00296F5E"/>
    <w:rsid w:val="00297BA2"/>
    <w:rsid w:val="002A1CD9"/>
    <w:rsid w:val="002A1D9F"/>
    <w:rsid w:val="002A3A23"/>
    <w:rsid w:val="002A68B5"/>
    <w:rsid w:val="002B0110"/>
    <w:rsid w:val="002B5788"/>
    <w:rsid w:val="002C093C"/>
    <w:rsid w:val="002C1736"/>
    <w:rsid w:val="002C27DA"/>
    <w:rsid w:val="002C34FE"/>
    <w:rsid w:val="002C4C2D"/>
    <w:rsid w:val="002C5CBB"/>
    <w:rsid w:val="002C5DE3"/>
    <w:rsid w:val="002C7BE6"/>
    <w:rsid w:val="002D0A29"/>
    <w:rsid w:val="002D2736"/>
    <w:rsid w:val="002D29DB"/>
    <w:rsid w:val="002E0AC8"/>
    <w:rsid w:val="002E0CBE"/>
    <w:rsid w:val="002E4DD3"/>
    <w:rsid w:val="002E4FAB"/>
    <w:rsid w:val="002E50CA"/>
    <w:rsid w:val="002E556E"/>
    <w:rsid w:val="002E75FA"/>
    <w:rsid w:val="002F05A1"/>
    <w:rsid w:val="002F1CCC"/>
    <w:rsid w:val="002F1E21"/>
    <w:rsid w:val="002F365F"/>
    <w:rsid w:val="002F3E19"/>
    <w:rsid w:val="002F3EAC"/>
    <w:rsid w:val="002F57BC"/>
    <w:rsid w:val="002F7682"/>
    <w:rsid w:val="00300FAE"/>
    <w:rsid w:val="0030185F"/>
    <w:rsid w:val="00302BA2"/>
    <w:rsid w:val="00302D63"/>
    <w:rsid w:val="00302DCA"/>
    <w:rsid w:val="00303E9F"/>
    <w:rsid w:val="003069BD"/>
    <w:rsid w:val="00310BAC"/>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35373"/>
    <w:rsid w:val="0034015E"/>
    <w:rsid w:val="00340E92"/>
    <w:rsid w:val="00344586"/>
    <w:rsid w:val="0034484C"/>
    <w:rsid w:val="00344D48"/>
    <w:rsid w:val="00345C40"/>
    <w:rsid w:val="00345EC8"/>
    <w:rsid w:val="0034611F"/>
    <w:rsid w:val="0035118B"/>
    <w:rsid w:val="00352FE5"/>
    <w:rsid w:val="003538C4"/>
    <w:rsid w:val="00354107"/>
    <w:rsid w:val="003558A2"/>
    <w:rsid w:val="00355A23"/>
    <w:rsid w:val="00355DC5"/>
    <w:rsid w:val="003600E5"/>
    <w:rsid w:val="00362AFF"/>
    <w:rsid w:val="003635B0"/>
    <w:rsid w:val="00363EEE"/>
    <w:rsid w:val="00364354"/>
    <w:rsid w:val="0036531E"/>
    <w:rsid w:val="003708C4"/>
    <w:rsid w:val="003715CE"/>
    <w:rsid w:val="00372918"/>
    <w:rsid w:val="00375E4D"/>
    <w:rsid w:val="003760B7"/>
    <w:rsid w:val="0037705C"/>
    <w:rsid w:val="00377313"/>
    <w:rsid w:val="003773FC"/>
    <w:rsid w:val="00377493"/>
    <w:rsid w:val="00377885"/>
    <w:rsid w:val="0038209E"/>
    <w:rsid w:val="0038268A"/>
    <w:rsid w:val="003869BF"/>
    <w:rsid w:val="003870DD"/>
    <w:rsid w:val="003879E1"/>
    <w:rsid w:val="00387F69"/>
    <w:rsid w:val="00391697"/>
    <w:rsid w:val="00391CEC"/>
    <w:rsid w:val="003925F3"/>
    <w:rsid w:val="00393121"/>
    <w:rsid w:val="00393ADC"/>
    <w:rsid w:val="003A08AA"/>
    <w:rsid w:val="003A0962"/>
    <w:rsid w:val="003A266A"/>
    <w:rsid w:val="003A3775"/>
    <w:rsid w:val="003A3B36"/>
    <w:rsid w:val="003A567A"/>
    <w:rsid w:val="003B1566"/>
    <w:rsid w:val="003B1FC4"/>
    <w:rsid w:val="003B24B6"/>
    <w:rsid w:val="003B269B"/>
    <w:rsid w:val="003B4D63"/>
    <w:rsid w:val="003B6190"/>
    <w:rsid w:val="003B7401"/>
    <w:rsid w:val="003C2D25"/>
    <w:rsid w:val="003C4132"/>
    <w:rsid w:val="003C5637"/>
    <w:rsid w:val="003C5D26"/>
    <w:rsid w:val="003C6D1C"/>
    <w:rsid w:val="003C730D"/>
    <w:rsid w:val="003C7EA4"/>
    <w:rsid w:val="003D0674"/>
    <w:rsid w:val="003D1129"/>
    <w:rsid w:val="003D2885"/>
    <w:rsid w:val="003D2F93"/>
    <w:rsid w:val="003D40ED"/>
    <w:rsid w:val="003D55C0"/>
    <w:rsid w:val="003E066C"/>
    <w:rsid w:val="003E0D0D"/>
    <w:rsid w:val="003E0F29"/>
    <w:rsid w:val="003E2CBE"/>
    <w:rsid w:val="003E2EA7"/>
    <w:rsid w:val="003E4107"/>
    <w:rsid w:val="003E6E3C"/>
    <w:rsid w:val="003E7765"/>
    <w:rsid w:val="003E7B6D"/>
    <w:rsid w:val="003E7EAD"/>
    <w:rsid w:val="003F081D"/>
    <w:rsid w:val="003F1EBF"/>
    <w:rsid w:val="003F4EAE"/>
    <w:rsid w:val="003F5DE3"/>
    <w:rsid w:val="003F6D45"/>
    <w:rsid w:val="003F77DF"/>
    <w:rsid w:val="00401242"/>
    <w:rsid w:val="004030D1"/>
    <w:rsid w:val="00403D2C"/>
    <w:rsid w:val="00403EEE"/>
    <w:rsid w:val="00405A45"/>
    <w:rsid w:val="0040618C"/>
    <w:rsid w:val="00407045"/>
    <w:rsid w:val="004077DF"/>
    <w:rsid w:val="00407EA8"/>
    <w:rsid w:val="00411D54"/>
    <w:rsid w:val="00414194"/>
    <w:rsid w:val="004154FB"/>
    <w:rsid w:val="00415C7B"/>
    <w:rsid w:val="004165F7"/>
    <w:rsid w:val="004172B3"/>
    <w:rsid w:val="00417878"/>
    <w:rsid w:val="00421B27"/>
    <w:rsid w:val="004236FC"/>
    <w:rsid w:val="00423F3E"/>
    <w:rsid w:val="004247DC"/>
    <w:rsid w:val="00425B6E"/>
    <w:rsid w:val="0042616A"/>
    <w:rsid w:val="00430100"/>
    <w:rsid w:val="0043089D"/>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0897"/>
    <w:rsid w:val="00450B7E"/>
    <w:rsid w:val="0045215F"/>
    <w:rsid w:val="00453A09"/>
    <w:rsid w:val="00454236"/>
    <w:rsid w:val="00457062"/>
    <w:rsid w:val="00457D0C"/>
    <w:rsid w:val="004624B1"/>
    <w:rsid w:val="0046449F"/>
    <w:rsid w:val="00465C7F"/>
    <w:rsid w:val="00467942"/>
    <w:rsid w:val="00471580"/>
    <w:rsid w:val="00471603"/>
    <w:rsid w:val="00472D4A"/>
    <w:rsid w:val="004742B6"/>
    <w:rsid w:val="00474612"/>
    <w:rsid w:val="0047494A"/>
    <w:rsid w:val="00476301"/>
    <w:rsid w:val="00480406"/>
    <w:rsid w:val="0048205C"/>
    <w:rsid w:val="0048239B"/>
    <w:rsid w:val="0048276F"/>
    <w:rsid w:val="00484206"/>
    <w:rsid w:val="004853A1"/>
    <w:rsid w:val="00486705"/>
    <w:rsid w:val="00490717"/>
    <w:rsid w:val="004942BD"/>
    <w:rsid w:val="0049534F"/>
    <w:rsid w:val="00497591"/>
    <w:rsid w:val="004A1422"/>
    <w:rsid w:val="004A1C42"/>
    <w:rsid w:val="004A2B3A"/>
    <w:rsid w:val="004A2B67"/>
    <w:rsid w:val="004A36A4"/>
    <w:rsid w:val="004A4C62"/>
    <w:rsid w:val="004A6271"/>
    <w:rsid w:val="004A67CD"/>
    <w:rsid w:val="004B2259"/>
    <w:rsid w:val="004B35A9"/>
    <w:rsid w:val="004B70CF"/>
    <w:rsid w:val="004C04E5"/>
    <w:rsid w:val="004C0AB8"/>
    <w:rsid w:val="004C2794"/>
    <w:rsid w:val="004C2F6B"/>
    <w:rsid w:val="004C30DC"/>
    <w:rsid w:val="004C3950"/>
    <w:rsid w:val="004C5F01"/>
    <w:rsid w:val="004C6533"/>
    <w:rsid w:val="004C6A18"/>
    <w:rsid w:val="004D0644"/>
    <w:rsid w:val="004D06DD"/>
    <w:rsid w:val="004D12DE"/>
    <w:rsid w:val="004D1D04"/>
    <w:rsid w:val="004D1F4A"/>
    <w:rsid w:val="004D31BF"/>
    <w:rsid w:val="004D33D6"/>
    <w:rsid w:val="004D37FA"/>
    <w:rsid w:val="004D4514"/>
    <w:rsid w:val="004D6EDA"/>
    <w:rsid w:val="004D70A2"/>
    <w:rsid w:val="004D711D"/>
    <w:rsid w:val="004E2039"/>
    <w:rsid w:val="004E41F0"/>
    <w:rsid w:val="004E439F"/>
    <w:rsid w:val="004E4994"/>
    <w:rsid w:val="004E5A5D"/>
    <w:rsid w:val="004E5CE2"/>
    <w:rsid w:val="004E6220"/>
    <w:rsid w:val="004E7ADF"/>
    <w:rsid w:val="004F0E5C"/>
    <w:rsid w:val="004F4CBA"/>
    <w:rsid w:val="004F534B"/>
    <w:rsid w:val="004F5D22"/>
    <w:rsid w:val="004F70A9"/>
    <w:rsid w:val="005000A8"/>
    <w:rsid w:val="00500D0D"/>
    <w:rsid w:val="005022F2"/>
    <w:rsid w:val="00502815"/>
    <w:rsid w:val="005038BD"/>
    <w:rsid w:val="00503D7B"/>
    <w:rsid w:val="00504C41"/>
    <w:rsid w:val="00505229"/>
    <w:rsid w:val="005104CB"/>
    <w:rsid w:val="005115C7"/>
    <w:rsid w:val="00511DFB"/>
    <w:rsid w:val="0051249A"/>
    <w:rsid w:val="00514BDA"/>
    <w:rsid w:val="005164CC"/>
    <w:rsid w:val="00520693"/>
    <w:rsid w:val="0052105E"/>
    <w:rsid w:val="00521236"/>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499C"/>
    <w:rsid w:val="00556144"/>
    <w:rsid w:val="00557A4B"/>
    <w:rsid w:val="00557E16"/>
    <w:rsid w:val="005646A6"/>
    <w:rsid w:val="005652B0"/>
    <w:rsid w:val="00565DF4"/>
    <w:rsid w:val="005717B9"/>
    <w:rsid w:val="0057292C"/>
    <w:rsid w:val="00573F71"/>
    <w:rsid w:val="005752EE"/>
    <w:rsid w:val="00575C6C"/>
    <w:rsid w:val="0058036D"/>
    <w:rsid w:val="005803EE"/>
    <w:rsid w:val="00583AB7"/>
    <w:rsid w:val="00586636"/>
    <w:rsid w:val="00587371"/>
    <w:rsid w:val="00587966"/>
    <w:rsid w:val="00590FA3"/>
    <w:rsid w:val="005913A3"/>
    <w:rsid w:val="00591858"/>
    <w:rsid w:val="00591D46"/>
    <w:rsid w:val="005941E6"/>
    <w:rsid w:val="00595F0D"/>
    <w:rsid w:val="00596F06"/>
    <w:rsid w:val="00597FB2"/>
    <w:rsid w:val="005A1916"/>
    <w:rsid w:val="005A1941"/>
    <w:rsid w:val="005A214D"/>
    <w:rsid w:val="005A2875"/>
    <w:rsid w:val="005A4566"/>
    <w:rsid w:val="005A4EFD"/>
    <w:rsid w:val="005B1513"/>
    <w:rsid w:val="005C2503"/>
    <w:rsid w:val="005C3AFE"/>
    <w:rsid w:val="005C5E4E"/>
    <w:rsid w:val="005C5F1A"/>
    <w:rsid w:val="005C63E1"/>
    <w:rsid w:val="005C674B"/>
    <w:rsid w:val="005D1401"/>
    <w:rsid w:val="005D25D5"/>
    <w:rsid w:val="005D338F"/>
    <w:rsid w:val="005D45A7"/>
    <w:rsid w:val="005D489C"/>
    <w:rsid w:val="005D48C6"/>
    <w:rsid w:val="005D5E2E"/>
    <w:rsid w:val="005E0CDC"/>
    <w:rsid w:val="005E0E5D"/>
    <w:rsid w:val="005E518F"/>
    <w:rsid w:val="005E5BB2"/>
    <w:rsid w:val="005E7B19"/>
    <w:rsid w:val="005F4082"/>
    <w:rsid w:val="005F53D6"/>
    <w:rsid w:val="005F617B"/>
    <w:rsid w:val="005F6773"/>
    <w:rsid w:val="00602076"/>
    <w:rsid w:val="00602523"/>
    <w:rsid w:val="00602B0A"/>
    <w:rsid w:val="0060332D"/>
    <w:rsid w:val="00606BF2"/>
    <w:rsid w:val="006142C5"/>
    <w:rsid w:val="006172A5"/>
    <w:rsid w:val="00620A87"/>
    <w:rsid w:val="00621992"/>
    <w:rsid w:val="00625A4B"/>
    <w:rsid w:val="00630999"/>
    <w:rsid w:val="00631B2E"/>
    <w:rsid w:val="00633E46"/>
    <w:rsid w:val="00635715"/>
    <w:rsid w:val="0063627E"/>
    <w:rsid w:val="00640B71"/>
    <w:rsid w:val="00640F2F"/>
    <w:rsid w:val="006410A1"/>
    <w:rsid w:val="00641AA3"/>
    <w:rsid w:val="006455D2"/>
    <w:rsid w:val="00645CEC"/>
    <w:rsid w:val="00646E72"/>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232A"/>
    <w:rsid w:val="00674A3E"/>
    <w:rsid w:val="00674BC8"/>
    <w:rsid w:val="00676B01"/>
    <w:rsid w:val="00676FEC"/>
    <w:rsid w:val="00680187"/>
    <w:rsid w:val="00680AAA"/>
    <w:rsid w:val="00681268"/>
    <w:rsid w:val="00681AD8"/>
    <w:rsid w:val="0068284A"/>
    <w:rsid w:val="00682B7E"/>
    <w:rsid w:val="00684C92"/>
    <w:rsid w:val="00684F30"/>
    <w:rsid w:val="00685A88"/>
    <w:rsid w:val="00687B23"/>
    <w:rsid w:val="006904EE"/>
    <w:rsid w:val="00690B04"/>
    <w:rsid w:val="006915BA"/>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2F45"/>
    <w:rsid w:val="006B4184"/>
    <w:rsid w:val="006B4444"/>
    <w:rsid w:val="006C0E09"/>
    <w:rsid w:val="006C0E27"/>
    <w:rsid w:val="006C132C"/>
    <w:rsid w:val="006C1899"/>
    <w:rsid w:val="006C3339"/>
    <w:rsid w:val="006C71EE"/>
    <w:rsid w:val="006C7446"/>
    <w:rsid w:val="006D040E"/>
    <w:rsid w:val="006D1457"/>
    <w:rsid w:val="006D4611"/>
    <w:rsid w:val="006D4CD4"/>
    <w:rsid w:val="006D659E"/>
    <w:rsid w:val="006E30D2"/>
    <w:rsid w:val="006E3F64"/>
    <w:rsid w:val="006E5550"/>
    <w:rsid w:val="006E5AAE"/>
    <w:rsid w:val="006E6CBB"/>
    <w:rsid w:val="006E7537"/>
    <w:rsid w:val="006E7EF4"/>
    <w:rsid w:val="006F12A0"/>
    <w:rsid w:val="006F2E70"/>
    <w:rsid w:val="006F31AD"/>
    <w:rsid w:val="006F377B"/>
    <w:rsid w:val="006F3F8A"/>
    <w:rsid w:val="006F4B09"/>
    <w:rsid w:val="006F643D"/>
    <w:rsid w:val="006F6EC1"/>
    <w:rsid w:val="006F7D44"/>
    <w:rsid w:val="00700395"/>
    <w:rsid w:val="00702652"/>
    <w:rsid w:val="00702D53"/>
    <w:rsid w:val="00703730"/>
    <w:rsid w:val="0070521E"/>
    <w:rsid w:val="00707A3F"/>
    <w:rsid w:val="00712080"/>
    <w:rsid w:val="0071283D"/>
    <w:rsid w:val="00713852"/>
    <w:rsid w:val="00713AC2"/>
    <w:rsid w:val="00714B1F"/>
    <w:rsid w:val="007168E0"/>
    <w:rsid w:val="00720D34"/>
    <w:rsid w:val="00721760"/>
    <w:rsid w:val="0072354B"/>
    <w:rsid w:val="00723BA4"/>
    <w:rsid w:val="00724348"/>
    <w:rsid w:val="00725441"/>
    <w:rsid w:val="007259DD"/>
    <w:rsid w:val="00726B00"/>
    <w:rsid w:val="00727B28"/>
    <w:rsid w:val="0073252C"/>
    <w:rsid w:val="0073346D"/>
    <w:rsid w:val="0073469C"/>
    <w:rsid w:val="00735889"/>
    <w:rsid w:val="00737725"/>
    <w:rsid w:val="00744262"/>
    <w:rsid w:val="0074552E"/>
    <w:rsid w:val="00746BFE"/>
    <w:rsid w:val="00750D5C"/>
    <w:rsid w:val="00751815"/>
    <w:rsid w:val="00752F3E"/>
    <w:rsid w:val="007537A4"/>
    <w:rsid w:val="007543BA"/>
    <w:rsid w:val="007543EC"/>
    <w:rsid w:val="00756566"/>
    <w:rsid w:val="007626F3"/>
    <w:rsid w:val="00764069"/>
    <w:rsid w:val="00764F9E"/>
    <w:rsid w:val="00770399"/>
    <w:rsid w:val="007720C7"/>
    <w:rsid w:val="00772747"/>
    <w:rsid w:val="00780516"/>
    <w:rsid w:val="0078121E"/>
    <w:rsid w:val="007828A5"/>
    <w:rsid w:val="007829BB"/>
    <w:rsid w:val="00783C79"/>
    <w:rsid w:val="00784080"/>
    <w:rsid w:val="00791A0E"/>
    <w:rsid w:val="007A055E"/>
    <w:rsid w:val="007A1604"/>
    <w:rsid w:val="007A20CB"/>
    <w:rsid w:val="007A29A5"/>
    <w:rsid w:val="007A2B1C"/>
    <w:rsid w:val="007A353A"/>
    <w:rsid w:val="007A3A4A"/>
    <w:rsid w:val="007A3E83"/>
    <w:rsid w:val="007A67A6"/>
    <w:rsid w:val="007B05F7"/>
    <w:rsid w:val="007B0D99"/>
    <w:rsid w:val="007B5234"/>
    <w:rsid w:val="007B7773"/>
    <w:rsid w:val="007C0B1D"/>
    <w:rsid w:val="007C13FF"/>
    <w:rsid w:val="007C3BDD"/>
    <w:rsid w:val="007C76EB"/>
    <w:rsid w:val="007C7F73"/>
    <w:rsid w:val="007C7FBC"/>
    <w:rsid w:val="007D0581"/>
    <w:rsid w:val="007D1E44"/>
    <w:rsid w:val="007E0BB6"/>
    <w:rsid w:val="007E0CA1"/>
    <w:rsid w:val="007E6124"/>
    <w:rsid w:val="007E62A1"/>
    <w:rsid w:val="007F1105"/>
    <w:rsid w:val="007F1B9B"/>
    <w:rsid w:val="007F20AF"/>
    <w:rsid w:val="007F2BE9"/>
    <w:rsid w:val="007F7960"/>
    <w:rsid w:val="00802FF7"/>
    <w:rsid w:val="00803975"/>
    <w:rsid w:val="00806E6B"/>
    <w:rsid w:val="0080709D"/>
    <w:rsid w:val="00810063"/>
    <w:rsid w:val="008107D7"/>
    <w:rsid w:val="0081087E"/>
    <w:rsid w:val="00811073"/>
    <w:rsid w:val="008118FA"/>
    <w:rsid w:val="00811C9C"/>
    <w:rsid w:val="00812E8E"/>
    <w:rsid w:val="00814060"/>
    <w:rsid w:val="008144FE"/>
    <w:rsid w:val="0081596F"/>
    <w:rsid w:val="00816CEC"/>
    <w:rsid w:val="00817220"/>
    <w:rsid w:val="0081779A"/>
    <w:rsid w:val="00817D2A"/>
    <w:rsid w:val="008206BD"/>
    <w:rsid w:val="0082534A"/>
    <w:rsid w:val="008266FD"/>
    <w:rsid w:val="00826DA7"/>
    <w:rsid w:val="00827E8A"/>
    <w:rsid w:val="00830772"/>
    <w:rsid w:val="00830BDE"/>
    <w:rsid w:val="00830C13"/>
    <w:rsid w:val="00830E48"/>
    <w:rsid w:val="00832119"/>
    <w:rsid w:val="00832934"/>
    <w:rsid w:val="00833391"/>
    <w:rsid w:val="00833DAE"/>
    <w:rsid w:val="008373B3"/>
    <w:rsid w:val="00840EC3"/>
    <w:rsid w:val="00842BD8"/>
    <w:rsid w:val="008440DC"/>
    <w:rsid w:val="00844653"/>
    <w:rsid w:val="00845635"/>
    <w:rsid w:val="00845783"/>
    <w:rsid w:val="00846DB9"/>
    <w:rsid w:val="00847CFB"/>
    <w:rsid w:val="00850631"/>
    <w:rsid w:val="00850A02"/>
    <w:rsid w:val="00851110"/>
    <w:rsid w:val="00852B63"/>
    <w:rsid w:val="00854667"/>
    <w:rsid w:val="0085480F"/>
    <w:rsid w:val="0085493B"/>
    <w:rsid w:val="00854D0A"/>
    <w:rsid w:val="00854E4F"/>
    <w:rsid w:val="00855047"/>
    <w:rsid w:val="00860A21"/>
    <w:rsid w:val="008638C0"/>
    <w:rsid w:val="0087082F"/>
    <w:rsid w:val="00871509"/>
    <w:rsid w:val="00875876"/>
    <w:rsid w:val="00875B74"/>
    <w:rsid w:val="00876267"/>
    <w:rsid w:val="0087761C"/>
    <w:rsid w:val="00877AA5"/>
    <w:rsid w:val="00877ACB"/>
    <w:rsid w:val="008806C6"/>
    <w:rsid w:val="00883AC1"/>
    <w:rsid w:val="00886624"/>
    <w:rsid w:val="008867B9"/>
    <w:rsid w:val="0088694A"/>
    <w:rsid w:val="00890009"/>
    <w:rsid w:val="00891A45"/>
    <w:rsid w:val="00892199"/>
    <w:rsid w:val="00892754"/>
    <w:rsid w:val="008934CB"/>
    <w:rsid w:val="00893856"/>
    <w:rsid w:val="008958D4"/>
    <w:rsid w:val="00896476"/>
    <w:rsid w:val="0089671C"/>
    <w:rsid w:val="0089775D"/>
    <w:rsid w:val="008A18FE"/>
    <w:rsid w:val="008A3213"/>
    <w:rsid w:val="008A4459"/>
    <w:rsid w:val="008A689F"/>
    <w:rsid w:val="008A7184"/>
    <w:rsid w:val="008A7511"/>
    <w:rsid w:val="008B0B60"/>
    <w:rsid w:val="008B27E5"/>
    <w:rsid w:val="008B599C"/>
    <w:rsid w:val="008C29FB"/>
    <w:rsid w:val="008C2D60"/>
    <w:rsid w:val="008C52F2"/>
    <w:rsid w:val="008C5861"/>
    <w:rsid w:val="008C7057"/>
    <w:rsid w:val="008C7A82"/>
    <w:rsid w:val="008D0600"/>
    <w:rsid w:val="008D0E21"/>
    <w:rsid w:val="008D100E"/>
    <w:rsid w:val="008D1B52"/>
    <w:rsid w:val="008D22BC"/>
    <w:rsid w:val="008D2A30"/>
    <w:rsid w:val="008D2C64"/>
    <w:rsid w:val="008D2E30"/>
    <w:rsid w:val="008D3AB9"/>
    <w:rsid w:val="008D4703"/>
    <w:rsid w:val="008D5582"/>
    <w:rsid w:val="008D7519"/>
    <w:rsid w:val="008D7BD6"/>
    <w:rsid w:val="008E0CC1"/>
    <w:rsid w:val="008E1662"/>
    <w:rsid w:val="008E19D3"/>
    <w:rsid w:val="008E22B2"/>
    <w:rsid w:val="008E342E"/>
    <w:rsid w:val="008E3836"/>
    <w:rsid w:val="008E5E2D"/>
    <w:rsid w:val="008E76AB"/>
    <w:rsid w:val="008E77A7"/>
    <w:rsid w:val="008E77FF"/>
    <w:rsid w:val="008F2B4E"/>
    <w:rsid w:val="008F2BDD"/>
    <w:rsid w:val="00901DB8"/>
    <w:rsid w:val="00902A7A"/>
    <w:rsid w:val="00902C9A"/>
    <w:rsid w:val="009048DD"/>
    <w:rsid w:val="00910D45"/>
    <w:rsid w:val="009127D3"/>
    <w:rsid w:val="00912A8F"/>
    <w:rsid w:val="009139A2"/>
    <w:rsid w:val="00913E80"/>
    <w:rsid w:val="009140B8"/>
    <w:rsid w:val="009153A9"/>
    <w:rsid w:val="00917F62"/>
    <w:rsid w:val="0092137A"/>
    <w:rsid w:val="00921D09"/>
    <w:rsid w:val="00923729"/>
    <w:rsid w:val="00923ABE"/>
    <w:rsid w:val="00924584"/>
    <w:rsid w:val="00925569"/>
    <w:rsid w:val="0092629A"/>
    <w:rsid w:val="00926C59"/>
    <w:rsid w:val="0092734A"/>
    <w:rsid w:val="00930799"/>
    <w:rsid w:val="00930939"/>
    <w:rsid w:val="0093106F"/>
    <w:rsid w:val="009313B7"/>
    <w:rsid w:val="00932A32"/>
    <w:rsid w:val="00933AEB"/>
    <w:rsid w:val="00934318"/>
    <w:rsid w:val="0093448C"/>
    <w:rsid w:val="009344DC"/>
    <w:rsid w:val="00937EA6"/>
    <w:rsid w:val="00941BB0"/>
    <w:rsid w:val="00942EBB"/>
    <w:rsid w:val="00942ED1"/>
    <w:rsid w:val="00944EBA"/>
    <w:rsid w:val="009453C5"/>
    <w:rsid w:val="009479B4"/>
    <w:rsid w:val="00950089"/>
    <w:rsid w:val="009521D2"/>
    <w:rsid w:val="009526D8"/>
    <w:rsid w:val="00953611"/>
    <w:rsid w:val="0095387E"/>
    <w:rsid w:val="00954784"/>
    <w:rsid w:val="00954B00"/>
    <w:rsid w:val="00960DE5"/>
    <w:rsid w:val="0096432F"/>
    <w:rsid w:val="009658CF"/>
    <w:rsid w:val="009733CF"/>
    <w:rsid w:val="0097379D"/>
    <w:rsid w:val="00973B41"/>
    <w:rsid w:val="009806C0"/>
    <w:rsid w:val="009838B6"/>
    <w:rsid w:val="00984E3B"/>
    <w:rsid w:val="00985D88"/>
    <w:rsid w:val="00987427"/>
    <w:rsid w:val="00991B5B"/>
    <w:rsid w:val="0099307A"/>
    <w:rsid w:val="00993F22"/>
    <w:rsid w:val="00996474"/>
    <w:rsid w:val="009976E4"/>
    <w:rsid w:val="009A1EFD"/>
    <w:rsid w:val="009A32DE"/>
    <w:rsid w:val="009A44CE"/>
    <w:rsid w:val="009A6056"/>
    <w:rsid w:val="009B0103"/>
    <w:rsid w:val="009B0862"/>
    <w:rsid w:val="009B0E3C"/>
    <w:rsid w:val="009B1AB3"/>
    <w:rsid w:val="009B37E9"/>
    <w:rsid w:val="009B52AB"/>
    <w:rsid w:val="009B5BD9"/>
    <w:rsid w:val="009B6C2D"/>
    <w:rsid w:val="009B7A04"/>
    <w:rsid w:val="009C091B"/>
    <w:rsid w:val="009C1F63"/>
    <w:rsid w:val="009C206A"/>
    <w:rsid w:val="009C2C71"/>
    <w:rsid w:val="009C3349"/>
    <w:rsid w:val="009C41BF"/>
    <w:rsid w:val="009C45FB"/>
    <w:rsid w:val="009C6618"/>
    <w:rsid w:val="009C6ED3"/>
    <w:rsid w:val="009D54B5"/>
    <w:rsid w:val="009D574B"/>
    <w:rsid w:val="009D6803"/>
    <w:rsid w:val="009D71F4"/>
    <w:rsid w:val="009D73E3"/>
    <w:rsid w:val="009E33A2"/>
    <w:rsid w:val="009E5022"/>
    <w:rsid w:val="009E6E13"/>
    <w:rsid w:val="009F1164"/>
    <w:rsid w:val="009F1297"/>
    <w:rsid w:val="009F2113"/>
    <w:rsid w:val="009F2914"/>
    <w:rsid w:val="009F572C"/>
    <w:rsid w:val="009F689E"/>
    <w:rsid w:val="009F72DC"/>
    <w:rsid w:val="009F7EAC"/>
    <w:rsid w:val="00A0237A"/>
    <w:rsid w:val="00A025C1"/>
    <w:rsid w:val="00A02603"/>
    <w:rsid w:val="00A02F20"/>
    <w:rsid w:val="00A07241"/>
    <w:rsid w:val="00A12FCA"/>
    <w:rsid w:val="00A1341D"/>
    <w:rsid w:val="00A1381F"/>
    <w:rsid w:val="00A15D9A"/>
    <w:rsid w:val="00A16351"/>
    <w:rsid w:val="00A174F0"/>
    <w:rsid w:val="00A211DE"/>
    <w:rsid w:val="00A222FF"/>
    <w:rsid w:val="00A22F04"/>
    <w:rsid w:val="00A2482D"/>
    <w:rsid w:val="00A25BD1"/>
    <w:rsid w:val="00A267A3"/>
    <w:rsid w:val="00A30992"/>
    <w:rsid w:val="00A31134"/>
    <w:rsid w:val="00A3229F"/>
    <w:rsid w:val="00A335DB"/>
    <w:rsid w:val="00A34B51"/>
    <w:rsid w:val="00A3525F"/>
    <w:rsid w:val="00A35584"/>
    <w:rsid w:val="00A3570B"/>
    <w:rsid w:val="00A36383"/>
    <w:rsid w:val="00A3734A"/>
    <w:rsid w:val="00A4158A"/>
    <w:rsid w:val="00A415D0"/>
    <w:rsid w:val="00A41FCB"/>
    <w:rsid w:val="00A4282D"/>
    <w:rsid w:val="00A44631"/>
    <w:rsid w:val="00A44BBB"/>
    <w:rsid w:val="00A45BB5"/>
    <w:rsid w:val="00A46494"/>
    <w:rsid w:val="00A46695"/>
    <w:rsid w:val="00A50001"/>
    <w:rsid w:val="00A50142"/>
    <w:rsid w:val="00A510CA"/>
    <w:rsid w:val="00A521E0"/>
    <w:rsid w:val="00A528C9"/>
    <w:rsid w:val="00A52B00"/>
    <w:rsid w:val="00A53071"/>
    <w:rsid w:val="00A5572B"/>
    <w:rsid w:val="00A563C6"/>
    <w:rsid w:val="00A56A0E"/>
    <w:rsid w:val="00A56DBA"/>
    <w:rsid w:val="00A635B7"/>
    <w:rsid w:val="00A65890"/>
    <w:rsid w:val="00A7084D"/>
    <w:rsid w:val="00A713BF"/>
    <w:rsid w:val="00A71AE9"/>
    <w:rsid w:val="00A72AD4"/>
    <w:rsid w:val="00A7566D"/>
    <w:rsid w:val="00A7611C"/>
    <w:rsid w:val="00A7691E"/>
    <w:rsid w:val="00A7773F"/>
    <w:rsid w:val="00A77C97"/>
    <w:rsid w:val="00A80045"/>
    <w:rsid w:val="00A8058E"/>
    <w:rsid w:val="00A80CD0"/>
    <w:rsid w:val="00A80CFC"/>
    <w:rsid w:val="00A812BE"/>
    <w:rsid w:val="00A8593F"/>
    <w:rsid w:val="00A86215"/>
    <w:rsid w:val="00A864DF"/>
    <w:rsid w:val="00A873D3"/>
    <w:rsid w:val="00A87668"/>
    <w:rsid w:val="00A92492"/>
    <w:rsid w:val="00A92B0A"/>
    <w:rsid w:val="00A930F0"/>
    <w:rsid w:val="00A93EC1"/>
    <w:rsid w:val="00A941F1"/>
    <w:rsid w:val="00A942F3"/>
    <w:rsid w:val="00A9616C"/>
    <w:rsid w:val="00A96A3C"/>
    <w:rsid w:val="00A96F0C"/>
    <w:rsid w:val="00AA07B9"/>
    <w:rsid w:val="00AA145B"/>
    <w:rsid w:val="00AA1966"/>
    <w:rsid w:val="00AA30CB"/>
    <w:rsid w:val="00AA384F"/>
    <w:rsid w:val="00AA6721"/>
    <w:rsid w:val="00AA7424"/>
    <w:rsid w:val="00AB0186"/>
    <w:rsid w:val="00AB1ADF"/>
    <w:rsid w:val="00AB1DE1"/>
    <w:rsid w:val="00AB36BB"/>
    <w:rsid w:val="00AB42BA"/>
    <w:rsid w:val="00AB5179"/>
    <w:rsid w:val="00AB59C7"/>
    <w:rsid w:val="00AC0302"/>
    <w:rsid w:val="00AC42BD"/>
    <w:rsid w:val="00AC5CFA"/>
    <w:rsid w:val="00AC631C"/>
    <w:rsid w:val="00AC6CC6"/>
    <w:rsid w:val="00AD10B9"/>
    <w:rsid w:val="00AD20A4"/>
    <w:rsid w:val="00AD2ECC"/>
    <w:rsid w:val="00AD73E0"/>
    <w:rsid w:val="00AE503D"/>
    <w:rsid w:val="00AE5762"/>
    <w:rsid w:val="00AE69A7"/>
    <w:rsid w:val="00AE73F0"/>
    <w:rsid w:val="00AE7508"/>
    <w:rsid w:val="00AF0742"/>
    <w:rsid w:val="00AF11F1"/>
    <w:rsid w:val="00AF68F4"/>
    <w:rsid w:val="00AF6D0B"/>
    <w:rsid w:val="00AF7B21"/>
    <w:rsid w:val="00B001D5"/>
    <w:rsid w:val="00B0056C"/>
    <w:rsid w:val="00B03955"/>
    <w:rsid w:val="00B041FF"/>
    <w:rsid w:val="00B04EC4"/>
    <w:rsid w:val="00B053EC"/>
    <w:rsid w:val="00B066F8"/>
    <w:rsid w:val="00B1230A"/>
    <w:rsid w:val="00B141C4"/>
    <w:rsid w:val="00B14786"/>
    <w:rsid w:val="00B14BFC"/>
    <w:rsid w:val="00B17513"/>
    <w:rsid w:val="00B22436"/>
    <w:rsid w:val="00B23E5F"/>
    <w:rsid w:val="00B24C1D"/>
    <w:rsid w:val="00B24CBA"/>
    <w:rsid w:val="00B27DE3"/>
    <w:rsid w:val="00B27E79"/>
    <w:rsid w:val="00B304C0"/>
    <w:rsid w:val="00B30A4F"/>
    <w:rsid w:val="00B31CFD"/>
    <w:rsid w:val="00B3301B"/>
    <w:rsid w:val="00B35454"/>
    <w:rsid w:val="00B36E3E"/>
    <w:rsid w:val="00B41903"/>
    <w:rsid w:val="00B427F7"/>
    <w:rsid w:val="00B4314E"/>
    <w:rsid w:val="00B437D0"/>
    <w:rsid w:val="00B44AF7"/>
    <w:rsid w:val="00B453EF"/>
    <w:rsid w:val="00B46023"/>
    <w:rsid w:val="00B470C3"/>
    <w:rsid w:val="00B47AAD"/>
    <w:rsid w:val="00B506D2"/>
    <w:rsid w:val="00B508AB"/>
    <w:rsid w:val="00B5248A"/>
    <w:rsid w:val="00B53758"/>
    <w:rsid w:val="00B53BD0"/>
    <w:rsid w:val="00B5408A"/>
    <w:rsid w:val="00B5469F"/>
    <w:rsid w:val="00B60658"/>
    <w:rsid w:val="00B613D3"/>
    <w:rsid w:val="00B629F4"/>
    <w:rsid w:val="00B632E1"/>
    <w:rsid w:val="00B64AEE"/>
    <w:rsid w:val="00B64B36"/>
    <w:rsid w:val="00B64E34"/>
    <w:rsid w:val="00B6685A"/>
    <w:rsid w:val="00B67037"/>
    <w:rsid w:val="00B70F76"/>
    <w:rsid w:val="00B71C34"/>
    <w:rsid w:val="00B73AA4"/>
    <w:rsid w:val="00B74BC9"/>
    <w:rsid w:val="00B75D57"/>
    <w:rsid w:val="00B7653B"/>
    <w:rsid w:val="00B76EC9"/>
    <w:rsid w:val="00B8206A"/>
    <w:rsid w:val="00B829A8"/>
    <w:rsid w:val="00B83237"/>
    <w:rsid w:val="00B84261"/>
    <w:rsid w:val="00B8496C"/>
    <w:rsid w:val="00B8580A"/>
    <w:rsid w:val="00B90669"/>
    <w:rsid w:val="00B91484"/>
    <w:rsid w:val="00B94749"/>
    <w:rsid w:val="00B95868"/>
    <w:rsid w:val="00B95B06"/>
    <w:rsid w:val="00B95EBC"/>
    <w:rsid w:val="00B96CA8"/>
    <w:rsid w:val="00B97A95"/>
    <w:rsid w:val="00B97B7D"/>
    <w:rsid w:val="00BA062D"/>
    <w:rsid w:val="00BA1540"/>
    <w:rsid w:val="00BA2D3C"/>
    <w:rsid w:val="00BA3171"/>
    <w:rsid w:val="00BB02C6"/>
    <w:rsid w:val="00BB045D"/>
    <w:rsid w:val="00BB06CC"/>
    <w:rsid w:val="00BB0CC9"/>
    <w:rsid w:val="00BB1BA6"/>
    <w:rsid w:val="00BB2491"/>
    <w:rsid w:val="00BB7912"/>
    <w:rsid w:val="00BC087A"/>
    <w:rsid w:val="00BC24E5"/>
    <w:rsid w:val="00BC34E0"/>
    <w:rsid w:val="00BC3EFD"/>
    <w:rsid w:val="00BC4201"/>
    <w:rsid w:val="00BC66DD"/>
    <w:rsid w:val="00BC7F70"/>
    <w:rsid w:val="00BD11AF"/>
    <w:rsid w:val="00BD3389"/>
    <w:rsid w:val="00BD67E3"/>
    <w:rsid w:val="00BD6FBD"/>
    <w:rsid w:val="00BD778A"/>
    <w:rsid w:val="00BD7ED4"/>
    <w:rsid w:val="00BE176B"/>
    <w:rsid w:val="00BE256E"/>
    <w:rsid w:val="00BE2595"/>
    <w:rsid w:val="00BE2A84"/>
    <w:rsid w:val="00BE3723"/>
    <w:rsid w:val="00BE5ED9"/>
    <w:rsid w:val="00BE7A9D"/>
    <w:rsid w:val="00BF3207"/>
    <w:rsid w:val="00BF3441"/>
    <w:rsid w:val="00BF47EB"/>
    <w:rsid w:val="00BF56BC"/>
    <w:rsid w:val="00BF6C19"/>
    <w:rsid w:val="00C01E05"/>
    <w:rsid w:val="00C0224E"/>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37B4A"/>
    <w:rsid w:val="00C40EE7"/>
    <w:rsid w:val="00C413F3"/>
    <w:rsid w:val="00C4242C"/>
    <w:rsid w:val="00C44903"/>
    <w:rsid w:val="00C45E62"/>
    <w:rsid w:val="00C466EE"/>
    <w:rsid w:val="00C46F22"/>
    <w:rsid w:val="00C505D9"/>
    <w:rsid w:val="00C50E4C"/>
    <w:rsid w:val="00C5447F"/>
    <w:rsid w:val="00C5714F"/>
    <w:rsid w:val="00C57647"/>
    <w:rsid w:val="00C57C2A"/>
    <w:rsid w:val="00C57DC8"/>
    <w:rsid w:val="00C60A24"/>
    <w:rsid w:val="00C62788"/>
    <w:rsid w:val="00C63DCD"/>
    <w:rsid w:val="00C6519E"/>
    <w:rsid w:val="00C66750"/>
    <w:rsid w:val="00C703A8"/>
    <w:rsid w:val="00C70952"/>
    <w:rsid w:val="00C70C58"/>
    <w:rsid w:val="00C720C0"/>
    <w:rsid w:val="00C72E78"/>
    <w:rsid w:val="00C74371"/>
    <w:rsid w:val="00C747A5"/>
    <w:rsid w:val="00C7670E"/>
    <w:rsid w:val="00C81BAB"/>
    <w:rsid w:val="00C81CAF"/>
    <w:rsid w:val="00C823C8"/>
    <w:rsid w:val="00C84CBE"/>
    <w:rsid w:val="00C85970"/>
    <w:rsid w:val="00C9053A"/>
    <w:rsid w:val="00C905C9"/>
    <w:rsid w:val="00C91A96"/>
    <w:rsid w:val="00C926B2"/>
    <w:rsid w:val="00C92708"/>
    <w:rsid w:val="00C9272C"/>
    <w:rsid w:val="00C92F97"/>
    <w:rsid w:val="00C938AE"/>
    <w:rsid w:val="00C947C4"/>
    <w:rsid w:val="00C95FBE"/>
    <w:rsid w:val="00CA0A83"/>
    <w:rsid w:val="00CA0DC3"/>
    <w:rsid w:val="00CA36C0"/>
    <w:rsid w:val="00CA3E26"/>
    <w:rsid w:val="00CA42C1"/>
    <w:rsid w:val="00CA4B23"/>
    <w:rsid w:val="00CA51F5"/>
    <w:rsid w:val="00CA63DF"/>
    <w:rsid w:val="00CA7327"/>
    <w:rsid w:val="00CA7940"/>
    <w:rsid w:val="00CB1EA0"/>
    <w:rsid w:val="00CB5347"/>
    <w:rsid w:val="00CB685D"/>
    <w:rsid w:val="00CC1417"/>
    <w:rsid w:val="00CC1E05"/>
    <w:rsid w:val="00CC1EF3"/>
    <w:rsid w:val="00CC2D50"/>
    <w:rsid w:val="00CC49AD"/>
    <w:rsid w:val="00CC4DB9"/>
    <w:rsid w:val="00CC5AF3"/>
    <w:rsid w:val="00CC6BB0"/>
    <w:rsid w:val="00CC71B3"/>
    <w:rsid w:val="00CC7DBF"/>
    <w:rsid w:val="00CD0A22"/>
    <w:rsid w:val="00CD3370"/>
    <w:rsid w:val="00CD3A46"/>
    <w:rsid w:val="00CD401C"/>
    <w:rsid w:val="00CD4124"/>
    <w:rsid w:val="00CD63B1"/>
    <w:rsid w:val="00CD6679"/>
    <w:rsid w:val="00CD7BD1"/>
    <w:rsid w:val="00CE1BDF"/>
    <w:rsid w:val="00CE1FFA"/>
    <w:rsid w:val="00CE2AF3"/>
    <w:rsid w:val="00CE30E4"/>
    <w:rsid w:val="00CE5AD0"/>
    <w:rsid w:val="00CE6469"/>
    <w:rsid w:val="00CF0785"/>
    <w:rsid w:val="00CF4BD8"/>
    <w:rsid w:val="00CF4ECA"/>
    <w:rsid w:val="00CF54C3"/>
    <w:rsid w:val="00CF750B"/>
    <w:rsid w:val="00D02109"/>
    <w:rsid w:val="00D0396E"/>
    <w:rsid w:val="00D069DA"/>
    <w:rsid w:val="00D0721C"/>
    <w:rsid w:val="00D072A7"/>
    <w:rsid w:val="00D10110"/>
    <w:rsid w:val="00D122B6"/>
    <w:rsid w:val="00D1276D"/>
    <w:rsid w:val="00D12B50"/>
    <w:rsid w:val="00D12ECC"/>
    <w:rsid w:val="00D13A16"/>
    <w:rsid w:val="00D207F4"/>
    <w:rsid w:val="00D20B7A"/>
    <w:rsid w:val="00D20DA3"/>
    <w:rsid w:val="00D21CF7"/>
    <w:rsid w:val="00D24F42"/>
    <w:rsid w:val="00D25437"/>
    <w:rsid w:val="00D30A51"/>
    <w:rsid w:val="00D30E91"/>
    <w:rsid w:val="00D31313"/>
    <w:rsid w:val="00D31A94"/>
    <w:rsid w:val="00D32C29"/>
    <w:rsid w:val="00D33EAB"/>
    <w:rsid w:val="00D34062"/>
    <w:rsid w:val="00D34BCB"/>
    <w:rsid w:val="00D35AED"/>
    <w:rsid w:val="00D36061"/>
    <w:rsid w:val="00D36F9D"/>
    <w:rsid w:val="00D41552"/>
    <w:rsid w:val="00D4245B"/>
    <w:rsid w:val="00D4277B"/>
    <w:rsid w:val="00D440B5"/>
    <w:rsid w:val="00D51F19"/>
    <w:rsid w:val="00D53BF6"/>
    <w:rsid w:val="00D553E8"/>
    <w:rsid w:val="00D56568"/>
    <w:rsid w:val="00D56DFC"/>
    <w:rsid w:val="00D60BBC"/>
    <w:rsid w:val="00D60BE1"/>
    <w:rsid w:val="00D62361"/>
    <w:rsid w:val="00D62E47"/>
    <w:rsid w:val="00D65223"/>
    <w:rsid w:val="00D658EC"/>
    <w:rsid w:val="00D66204"/>
    <w:rsid w:val="00D6662C"/>
    <w:rsid w:val="00D66E16"/>
    <w:rsid w:val="00D670E9"/>
    <w:rsid w:val="00D740B6"/>
    <w:rsid w:val="00D74AAF"/>
    <w:rsid w:val="00D75027"/>
    <w:rsid w:val="00D7508A"/>
    <w:rsid w:val="00D85EFE"/>
    <w:rsid w:val="00D870BC"/>
    <w:rsid w:val="00D91C42"/>
    <w:rsid w:val="00D9317B"/>
    <w:rsid w:val="00D963CD"/>
    <w:rsid w:val="00D97F12"/>
    <w:rsid w:val="00DA0DAB"/>
    <w:rsid w:val="00DA11AE"/>
    <w:rsid w:val="00DA4D5C"/>
    <w:rsid w:val="00DA5001"/>
    <w:rsid w:val="00DA522D"/>
    <w:rsid w:val="00DA5A84"/>
    <w:rsid w:val="00DA6004"/>
    <w:rsid w:val="00DB205F"/>
    <w:rsid w:val="00DB2B03"/>
    <w:rsid w:val="00DB7094"/>
    <w:rsid w:val="00DB76E5"/>
    <w:rsid w:val="00DB7A0D"/>
    <w:rsid w:val="00DB7BA8"/>
    <w:rsid w:val="00DB7D7C"/>
    <w:rsid w:val="00DB7DEE"/>
    <w:rsid w:val="00DC15DB"/>
    <w:rsid w:val="00DC2C25"/>
    <w:rsid w:val="00DC2C8A"/>
    <w:rsid w:val="00DC3DDC"/>
    <w:rsid w:val="00DC7523"/>
    <w:rsid w:val="00DD3B39"/>
    <w:rsid w:val="00DD4381"/>
    <w:rsid w:val="00DD4EAD"/>
    <w:rsid w:val="00DD6A5C"/>
    <w:rsid w:val="00DD7597"/>
    <w:rsid w:val="00DD75BF"/>
    <w:rsid w:val="00DE0F81"/>
    <w:rsid w:val="00DE1F94"/>
    <w:rsid w:val="00DE2775"/>
    <w:rsid w:val="00DE54C4"/>
    <w:rsid w:val="00DE7B7C"/>
    <w:rsid w:val="00DF046F"/>
    <w:rsid w:val="00DF0552"/>
    <w:rsid w:val="00DF06A7"/>
    <w:rsid w:val="00DF17B5"/>
    <w:rsid w:val="00DF439D"/>
    <w:rsid w:val="00DF4B8D"/>
    <w:rsid w:val="00DF4CF1"/>
    <w:rsid w:val="00DF5114"/>
    <w:rsid w:val="00DF68BF"/>
    <w:rsid w:val="00DF7269"/>
    <w:rsid w:val="00E00838"/>
    <w:rsid w:val="00E009B0"/>
    <w:rsid w:val="00E03385"/>
    <w:rsid w:val="00E038F8"/>
    <w:rsid w:val="00E03A16"/>
    <w:rsid w:val="00E046EE"/>
    <w:rsid w:val="00E04D7E"/>
    <w:rsid w:val="00E0791D"/>
    <w:rsid w:val="00E169C2"/>
    <w:rsid w:val="00E20027"/>
    <w:rsid w:val="00E21D8A"/>
    <w:rsid w:val="00E25151"/>
    <w:rsid w:val="00E26F4E"/>
    <w:rsid w:val="00E278AE"/>
    <w:rsid w:val="00E27F24"/>
    <w:rsid w:val="00E30E88"/>
    <w:rsid w:val="00E325A5"/>
    <w:rsid w:val="00E33F92"/>
    <w:rsid w:val="00E3593A"/>
    <w:rsid w:val="00E36060"/>
    <w:rsid w:val="00E373E3"/>
    <w:rsid w:val="00E377B8"/>
    <w:rsid w:val="00E411E4"/>
    <w:rsid w:val="00E427C0"/>
    <w:rsid w:val="00E42D7C"/>
    <w:rsid w:val="00E431D6"/>
    <w:rsid w:val="00E45072"/>
    <w:rsid w:val="00E45707"/>
    <w:rsid w:val="00E4623F"/>
    <w:rsid w:val="00E4687B"/>
    <w:rsid w:val="00E46AD8"/>
    <w:rsid w:val="00E53DB3"/>
    <w:rsid w:val="00E5494D"/>
    <w:rsid w:val="00E56564"/>
    <w:rsid w:val="00E56C98"/>
    <w:rsid w:val="00E63D91"/>
    <w:rsid w:val="00E65358"/>
    <w:rsid w:val="00E6615C"/>
    <w:rsid w:val="00E67CC2"/>
    <w:rsid w:val="00E72270"/>
    <w:rsid w:val="00E7784E"/>
    <w:rsid w:val="00E77D01"/>
    <w:rsid w:val="00E8063E"/>
    <w:rsid w:val="00E809CE"/>
    <w:rsid w:val="00E81588"/>
    <w:rsid w:val="00E82B9E"/>
    <w:rsid w:val="00E83646"/>
    <w:rsid w:val="00E83A31"/>
    <w:rsid w:val="00E84BDA"/>
    <w:rsid w:val="00E85936"/>
    <w:rsid w:val="00E9156F"/>
    <w:rsid w:val="00E91D97"/>
    <w:rsid w:val="00E9259D"/>
    <w:rsid w:val="00E93DB6"/>
    <w:rsid w:val="00E94217"/>
    <w:rsid w:val="00E96A58"/>
    <w:rsid w:val="00EA0502"/>
    <w:rsid w:val="00EA1DE6"/>
    <w:rsid w:val="00EA279A"/>
    <w:rsid w:val="00EA3DC6"/>
    <w:rsid w:val="00EA4916"/>
    <w:rsid w:val="00EA5F10"/>
    <w:rsid w:val="00EB0FF8"/>
    <w:rsid w:val="00EB1AEC"/>
    <w:rsid w:val="00EB204B"/>
    <w:rsid w:val="00EB24CD"/>
    <w:rsid w:val="00EB2C80"/>
    <w:rsid w:val="00EB34DC"/>
    <w:rsid w:val="00EB3591"/>
    <w:rsid w:val="00EB42FA"/>
    <w:rsid w:val="00EB5646"/>
    <w:rsid w:val="00EB6554"/>
    <w:rsid w:val="00EB6B25"/>
    <w:rsid w:val="00EB6DFF"/>
    <w:rsid w:val="00EC1DC3"/>
    <w:rsid w:val="00EC5958"/>
    <w:rsid w:val="00EC628B"/>
    <w:rsid w:val="00EC68A6"/>
    <w:rsid w:val="00EC7A88"/>
    <w:rsid w:val="00ED0A72"/>
    <w:rsid w:val="00ED516D"/>
    <w:rsid w:val="00ED5DFE"/>
    <w:rsid w:val="00EE2505"/>
    <w:rsid w:val="00EE2F24"/>
    <w:rsid w:val="00EE3ED5"/>
    <w:rsid w:val="00EE69F3"/>
    <w:rsid w:val="00EE75ED"/>
    <w:rsid w:val="00EE7A56"/>
    <w:rsid w:val="00EF0BC3"/>
    <w:rsid w:val="00EF1776"/>
    <w:rsid w:val="00EF219A"/>
    <w:rsid w:val="00EF236D"/>
    <w:rsid w:val="00EF2772"/>
    <w:rsid w:val="00EF3D3D"/>
    <w:rsid w:val="00EF4AB9"/>
    <w:rsid w:val="00F00164"/>
    <w:rsid w:val="00F008FA"/>
    <w:rsid w:val="00F02396"/>
    <w:rsid w:val="00F0249A"/>
    <w:rsid w:val="00F026B9"/>
    <w:rsid w:val="00F02799"/>
    <w:rsid w:val="00F048F2"/>
    <w:rsid w:val="00F04B89"/>
    <w:rsid w:val="00F06EA3"/>
    <w:rsid w:val="00F07FFC"/>
    <w:rsid w:val="00F10151"/>
    <w:rsid w:val="00F133EE"/>
    <w:rsid w:val="00F14A31"/>
    <w:rsid w:val="00F165BF"/>
    <w:rsid w:val="00F173D9"/>
    <w:rsid w:val="00F1752D"/>
    <w:rsid w:val="00F20F39"/>
    <w:rsid w:val="00F20FE1"/>
    <w:rsid w:val="00F2200F"/>
    <w:rsid w:val="00F23714"/>
    <w:rsid w:val="00F23996"/>
    <w:rsid w:val="00F23BAD"/>
    <w:rsid w:val="00F24C48"/>
    <w:rsid w:val="00F26EC8"/>
    <w:rsid w:val="00F2706F"/>
    <w:rsid w:val="00F30E24"/>
    <w:rsid w:val="00F33F2C"/>
    <w:rsid w:val="00F368EA"/>
    <w:rsid w:val="00F3718D"/>
    <w:rsid w:val="00F40A3E"/>
    <w:rsid w:val="00F41C6D"/>
    <w:rsid w:val="00F43D7B"/>
    <w:rsid w:val="00F44495"/>
    <w:rsid w:val="00F4563F"/>
    <w:rsid w:val="00F46161"/>
    <w:rsid w:val="00F46910"/>
    <w:rsid w:val="00F4792C"/>
    <w:rsid w:val="00F50078"/>
    <w:rsid w:val="00F51627"/>
    <w:rsid w:val="00F53C9A"/>
    <w:rsid w:val="00F54237"/>
    <w:rsid w:val="00F57414"/>
    <w:rsid w:val="00F61F1F"/>
    <w:rsid w:val="00F63958"/>
    <w:rsid w:val="00F648B2"/>
    <w:rsid w:val="00F64CC5"/>
    <w:rsid w:val="00F66579"/>
    <w:rsid w:val="00F666B0"/>
    <w:rsid w:val="00F67CC0"/>
    <w:rsid w:val="00F7193E"/>
    <w:rsid w:val="00F71B3C"/>
    <w:rsid w:val="00F72146"/>
    <w:rsid w:val="00F80484"/>
    <w:rsid w:val="00F83B6A"/>
    <w:rsid w:val="00F858FE"/>
    <w:rsid w:val="00F85E9A"/>
    <w:rsid w:val="00F864CC"/>
    <w:rsid w:val="00F864E0"/>
    <w:rsid w:val="00F91991"/>
    <w:rsid w:val="00F91AF8"/>
    <w:rsid w:val="00F932A0"/>
    <w:rsid w:val="00F93BE7"/>
    <w:rsid w:val="00F93E6B"/>
    <w:rsid w:val="00F94720"/>
    <w:rsid w:val="00F94ED3"/>
    <w:rsid w:val="00F95E0E"/>
    <w:rsid w:val="00F973F3"/>
    <w:rsid w:val="00FA0871"/>
    <w:rsid w:val="00FA21BF"/>
    <w:rsid w:val="00FA29CA"/>
    <w:rsid w:val="00FA3E9F"/>
    <w:rsid w:val="00FA61D4"/>
    <w:rsid w:val="00FA6228"/>
    <w:rsid w:val="00FB3ED2"/>
    <w:rsid w:val="00FB4459"/>
    <w:rsid w:val="00FB5652"/>
    <w:rsid w:val="00FB6713"/>
    <w:rsid w:val="00FC2498"/>
    <w:rsid w:val="00FC3778"/>
    <w:rsid w:val="00FC3B19"/>
    <w:rsid w:val="00FC3F07"/>
    <w:rsid w:val="00FC57FE"/>
    <w:rsid w:val="00FC5888"/>
    <w:rsid w:val="00FC71B9"/>
    <w:rsid w:val="00FC741B"/>
    <w:rsid w:val="00FD048A"/>
    <w:rsid w:val="00FD0DD3"/>
    <w:rsid w:val="00FD2395"/>
    <w:rsid w:val="00FD2B13"/>
    <w:rsid w:val="00FD3CD1"/>
    <w:rsid w:val="00FE175C"/>
    <w:rsid w:val="00FE3052"/>
    <w:rsid w:val="00FE47F5"/>
    <w:rsid w:val="00FE67CA"/>
    <w:rsid w:val="00FF2D8C"/>
    <w:rsid w:val="00FF3213"/>
    <w:rsid w:val="00FF739F"/>
    <w:rsid w:val="00FF7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uiPriority w:val="99"/>
  </w:style>
  <w:style w:type="character" w:styleId="af5">
    <w:name w:val="Hyperlink"/>
    <w:rPr>
      <w:color w:val="0000FF"/>
      <w:u w:val="single"/>
    </w:rPr>
  </w:style>
  <w:style w:type="character" w:customStyle="1" w:styleId="af6">
    <w:name w:val="Верхний колонтитул Знак"/>
    <w:aliases w:val="Знак8 Знак"/>
    <w:uiPriority w:val="99"/>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Знак Знак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uiPriority w:val="99"/>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Обычный (веб)21,Обычный (Web) Знак11,Обычный (Web) Знак Знак Знак Знак11,Обычный (Web) Знак Знак Знак Знак Знак11,Обычный (Web) Знак Знак11,Обычный (веб)2 Знак Знак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uiPriority w:val="99"/>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uiPriority w:val="9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uiPriority w:val="99"/>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uiPriority w:val="9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uiPriority w:val="99"/>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uiPriority w:val="99"/>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uiPriority w:val="99"/>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uiPriority w:val="99"/>
    <w:pPr>
      <w:spacing w:after="0" w:line="360" w:lineRule="auto"/>
      <w:ind w:left="340"/>
    </w:pPr>
    <w:rPr>
      <w:bCs/>
    </w:rPr>
  </w:style>
  <w:style w:type="paragraph" w:customStyle="1" w:styleId="Iauiue3">
    <w:name w:val="Iau?iue3"/>
    <w:uiPriority w:val="99"/>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uiPriority w:val="99"/>
    <w:rsid w:val="00D870BC"/>
  </w:style>
  <w:style w:type="character" w:customStyle="1" w:styleId="unknown">
    <w:name w:val="unknown"/>
    <w:basedOn w:val="af"/>
    <w:uiPriority w:val="99"/>
    <w:rsid w:val="00D870BC"/>
  </w:style>
  <w:style w:type="character" w:customStyle="1" w:styleId="variantcorrected">
    <w:name w:val="variant corrected"/>
    <w:basedOn w:val="af"/>
    <w:uiPriority w:val="99"/>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Выступ:  0,63 см,Междустр.интервал..."/>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uiPriority w:val="99"/>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uiPriority w:val="99"/>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uiPriority w:val="99"/>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Знак Знак Знак"/>
    <w:basedOn w:val="af"/>
    <w:rsid w:val="003E7B6D"/>
    <w:rPr>
      <w:sz w:val="28"/>
      <w:szCs w:val="24"/>
      <w:lang w:val="ru-RU" w:eastAsia="ru-RU" w:bidi="ar-SA"/>
    </w:rPr>
  </w:style>
  <w:style w:type="character" w:customStyle="1" w:styleId="isbn">
    <w:name w:val="isbn"/>
    <w:basedOn w:val="af"/>
    <w:rsid w:val="003E7B6D"/>
  </w:style>
  <w:style w:type="paragraph" w:customStyle="1" w:styleId="9f7">
    <w:name w:val="Текст9"/>
    <w:basedOn w:val="ae"/>
    <w:rsid w:val="00A942F3"/>
    <w:pPr>
      <w:suppressAutoHyphens w:val="0"/>
    </w:pPr>
    <w:rPr>
      <w:rFonts w:ascii="Courier New" w:eastAsia="Times New Roman" w:hAnsi="Courier New" w:cs="Times New Roman"/>
      <w:sz w:val="20"/>
      <w:szCs w:val="20"/>
      <w:lang w:eastAsia="ru-RU"/>
    </w:rPr>
  </w:style>
  <w:style w:type="paragraph" w:customStyle="1" w:styleId="2221">
    <w:name w:val="Основной текст с отступом 222"/>
    <w:basedOn w:val="ae"/>
    <w:rsid w:val="00A942F3"/>
    <w:pPr>
      <w:widowControl w:val="0"/>
      <w:suppressAutoHyphens w:val="0"/>
      <w:ind w:firstLine="709"/>
    </w:pPr>
    <w:rPr>
      <w:rFonts w:ascii="Times New Roman" w:eastAsia="Times New Roman" w:hAnsi="Times New Roman" w:cs="Times New Roman"/>
      <w:sz w:val="28"/>
      <w:szCs w:val="20"/>
      <w:lang w:eastAsia="ru-RU"/>
    </w:rPr>
  </w:style>
  <w:style w:type="table" w:styleId="1ffffffffff">
    <w:name w:val="Table Simple 1"/>
    <w:basedOn w:val="af0"/>
    <w:rsid w:val="00A942F3"/>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ffffffffffffffffffff5">
    <w:name w:val="ира"/>
    <w:basedOn w:val="1ff4"/>
    <w:rsid w:val="00A942F3"/>
    <w:pPr>
      <w:tabs>
        <w:tab w:val="clear" w:pos="1080"/>
      </w:tabs>
      <w:suppressAutoHyphens w:val="0"/>
      <w:spacing w:line="240" w:lineRule="auto"/>
      <w:ind w:firstLine="706"/>
    </w:pPr>
    <w:rPr>
      <w:rFonts w:ascii="Times New Roman" w:eastAsia="Times New Roman" w:hAnsi="Times New Roman" w:cs="Times New Roman"/>
      <w:bCs w:val="0"/>
      <w:lang w:eastAsia="ru-RU"/>
    </w:rPr>
  </w:style>
  <w:style w:type="paragraph" w:customStyle="1" w:styleId="301">
    <w:name w:val="Обычный30"/>
    <w:rsid w:val="009344DC"/>
    <w:pPr>
      <w:widowControl w:val="0"/>
      <w:spacing w:line="260" w:lineRule="auto"/>
      <w:ind w:firstLine="280"/>
      <w:jc w:val="both"/>
    </w:pPr>
    <w:rPr>
      <w:rFonts w:ascii="Times New Roman" w:eastAsia="Times New Roman" w:hAnsi="Times New Roman" w:cs="Times New Roman"/>
      <w:snapToGrid w:val="0"/>
      <w:sz w:val="18"/>
    </w:rPr>
  </w:style>
  <w:style w:type="paragraph" w:customStyle="1" w:styleId="9f8">
    <w:name w:val="Цитата9"/>
    <w:basedOn w:val="ae"/>
    <w:rsid w:val="00875B74"/>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230">
    <w:name w:val="Основной текст 223"/>
    <w:basedOn w:val="ae"/>
    <w:rsid w:val="00875B74"/>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2122">
    <w:name w:val="Заголовок 212"/>
    <w:basedOn w:val="ae"/>
    <w:next w:val="ae"/>
    <w:rsid w:val="00403D2C"/>
    <w:pPr>
      <w:keepNext/>
      <w:tabs>
        <w:tab w:val="left" w:pos="9639"/>
      </w:tabs>
      <w:suppressAutoHyphens w:val="0"/>
      <w:spacing w:line="360" w:lineRule="auto"/>
    </w:pPr>
    <w:rPr>
      <w:rFonts w:ascii="Times New Roman" w:eastAsia="Times New Roman" w:hAnsi="Times New Roman" w:cs="Times New Roman"/>
      <w:b/>
      <w:sz w:val="36"/>
      <w:szCs w:val="20"/>
      <w:lang w:eastAsia="ru-RU"/>
    </w:rPr>
  </w:style>
  <w:style w:type="paragraph" w:customStyle="1" w:styleId="D0">
    <w:name w:val="Стиль D"/>
    <w:basedOn w:val="ae"/>
    <w:rsid w:val="00D10110"/>
    <w:pPr>
      <w:suppressAutoHyphens w:val="0"/>
      <w:jc w:val="both"/>
    </w:pPr>
    <w:rPr>
      <w:rFonts w:ascii="Times New Roman" w:eastAsia="Times New Roman" w:hAnsi="Times New Roman" w:cs="Times New Roman"/>
      <w:sz w:val="28"/>
      <w:szCs w:val="20"/>
      <w:lang w:eastAsia="ru-RU"/>
    </w:rPr>
  </w:style>
  <w:style w:type="character" w:customStyle="1" w:styleId="podrobnoauthor">
    <w:name w:val="podrobno_author"/>
    <w:basedOn w:val="af"/>
    <w:rsid w:val="00FC2498"/>
  </w:style>
  <w:style w:type="character" w:customStyle="1" w:styleId="kataloginfo">
    <w:name w:val="katalog_info"/>
    <w:basedOn w:val="af"/>
    <w:rsid w:val="00FC2498"/>
  </w:style>
  <w:style w:type="paragraph" w:customStyle="1" w:styleId="base">
    <w:name w:val="base"/>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keyworddef1">
    <w:name w:val="keyword_def1"/>
    <w:basedOn w:val="af"/>
    <w:rsid w:val="00FC2498"/>
    <w:rPr>
      <w:b/>
      <w:bCs/>
      <w:i/>
      <w:iCs/>
    </w:rPr>
  </w:style>
  <w:style w:type="paragraph" w:customStyle="1" w:styleId="ht1">
    <w:name w:val="ht1"/>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url1">
    <w:name w:val="rurl1"/>
    <w:basedOn w:val="af"/>
    <w:rsid w:val="00FC2498"/>
    <w:rPr>
      <w:color w:val="006600"/>
    </w:rPr>
  </w:style>
  <w:style w:type="character" w:customStyle="1" w:styleId="podrobnoname">
    <w:name w:val="podrobno_name"/>
    <w:basedOn w:val="af"/>
    <w:rsid w:val="00FC2498"/>
  </w:style>
  <w:style w:type="paragraph" w:customStyle="1" w:styleId="31e">
    <w:name w:val="Обычный31"/>
    <w:rsid w:val="004172B3"/>
    <w:pPr>
      <w:widowControl w:val="0"/>
      <w:ind w:left="80" w:firstLine="320"/>
      <w:jc w:val="both"/>
    </w:pPr>
    <w:rPr>
      <w:rFonts w:ascii="Times New Roman" w:eastAsia="Times New Roman" w:hAnsi="Times New Roman" w:cs="Times New Roman"/>
      <w:snapToGrid w:val="0"/>
    </w:rPr>
  </w:style>
  <w:style w:type="paragraph" w:customStyle="1" w:styleId="203">
    <w:name w:val="Основной текст с отступом20"/>
    <w:basedOn w:val="ae"/>
    <w:rsid w:val="00C4242C"/>
    <w:pPr>
      <w:suppressAutoHyphens w:val="0"/>
      <w:ind w:firstLine="720"/>
    </w:pPr>
    <w:rPr>
      <w:rFonts w:ascii="Times New Roman" w:eastAsia="Times New Roman" w:hAnsi="Times New Roman" w:cs="Times New Roman"/>
      <w:sz w:val="28"/>
      <w:szCs w:val="28"/>
      <w:lang w:eastAsia="ru-RU"/>
    </w:rPr>
  </w:style>
  <w:style w:type="character" w:customStyle="1" w:styleId="ft9">
    <w:name w:val="ft9"/>
    <w:basedOn w:val="af"/>
    <w:rsid w:val="004C0AB8"/>
  </w:style>
  <w:style w:type="character" w:customStyle="1" w:styleId="dcom1">
    <w:name w:val="d_com1"/>
    <w:basedOn w:val="af"/>
    <w:rsid w:val="004C0AB8"/>
    <w:rPr>
      <w:i/>
      <w:iCs/>
      <w:color w:val="auto"/>
    </w:rPr>
  </w:style>
  <w:style w:type="character" w:customStyle="1" w:styleId="ft3">
    <w:name w:val="ft3"/>
    <w:basedOn w:val="af"/>
    <w:rsid w:val="004C0AB8"/>
  </w:style>
  <w:style w:type="paragraph" w:customStyle="1" w:styleId="WW-Iniiaieeoaenocaanooiii2">
    <w:name w:val="WW-Iniiaiee oaeno c a?anooiii 2"/>
    <w:basedOn w:val="ae"/>
    <w:rsid w:val="00EB2C80"/>
    <w:pPr>
      <w:overflowPunct w:val="0"/>
      <w:autoSpaceDE w:val="0"/>
      <w:spacing w:line="360" w:lineRule="auto"/>
      <w:ind w:left="1200" w:hanging="400"/>
      <w:jc w:val="both"/>
      <w:textAlignment w:val="baseline"/>
    </w:pPr>
    <w:rPr>
      <w:rFonts w:ascii="Times New Roman" w:eastAsia="Times New Roman" w:hAnsi="Times New Roman" w:cs="Times New Roman"/>
      <w:sz w:val="28"/>
      <w:szCs w:val="20"/>
      <w:lang w:val="uk-UA"/>
    </w:rPr>
  </w:style>
  <w:style w:type="paragraph" w:customStyle="1" w:styleId="2240">
    <w:name w:val="Основной текст 224"/>
    <w:basedOn w:val="ae"/>
    <w:rsid w:val="00EB2C80"/>
    <w:pPr>
      <w:overflowPunct w:val="0"/>
      <w:autoSpaceDE w:val="0"/>
      <w:ind w:firstLine="567"/>
      <w:jc w:val="both"/>
      <w:textAlignment w:val="baseline"/>
    </w:pPr>
    <w:rPr>
      <w:rFonts w:ascii="Times New Roman" w:eastAsia="Times New Roman" w:hAnsi="Times New Roman" w:cs="Times New Roman"/>
      <w:sz w:val="28"/>
      <w:szCs w:val="20"/>
      <w:lang w:val="uk-UA"/>
    </w:rPr>
  </w:style>
  <w:style w:type="paragraph" w:customStyle="1" w:styleId="3121">
    <w:name w:val="Основной текст 312"/>
    <w:basedOn w:val="ae"/>
    <w:rsid w:val="00EB2C80"/>
    <w:pPr>
      <w:overflowPunct w:val="0"/>
      <w:autoSpaceDE w:val="0"/>
      <w:spacing w:line="288" w:lineRule="auto"/>
      <w:jc w:val="center"/>
      <w:textAlignment w:val="baseline"/>
    </w:pPr>
    <w:rPr>
      <w:rFonts w:ascii="Times New Roman" w:eastAsia="Times New Roman" w:hAnsi="Times New Roman" w:cs="Times New Roman"/>
      <w:sz w:val="20"/>
      <w:szCs w:val="20"/>
      <w:lang w:val="uk-UA"/>
    </w:rPr>
  </w:style>
  <w:style w:type="paragraph" w:customStyle="1" w:styleId="2231">
    <w:name w:val="Основной текст с отступом 223"/>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szCs w:val="20"/>
      <w:lang w:val="uk-UA"/>
    </w:rPr>
  </w:style>
  <w:style w:type="paragraph" w:customStyle="1" w:styleId="3170">
    <w:name w:val="Основной текст с отступом 317"/>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b/>
      <w:szCs w:val="20"/>
      <w:lang w:val="uk-UA"/>
    </w:rPr>
  </w:style>
  <w:style w:type="paragraph" w:customStyle="1" w:styleId="BodyText11">
    <w:name w:val="Body Text 1"/>
    <w:basedOn w:val="ae"/>
    <w:uiPriority w:val="99"/>
    <w:rsid w:val="000E2D4A"/>
    <w:pPr>
      <w:suppressAutoHyphens w:val="0"/>
      <w:overflowPunct w:val="0"/>
      <w:autoSpaceDE w:val="0"/>
      <w:autoSpaceDN w:val="0"/>
      <w:adjustRightInd w:val="0"/>
      <w:spacing w:line="360" w:lineRule="auto"/>
      <w:ind w:firstLine="709"/>
      <w:jc w:val="both"/>
      <w:textAlignment w:val="baseline"/>
    </w:pPr>
    <w:rPr>
      <w:rFonts w:eastAsia="Times New Roman"/>
      <w:lang w:eastAsia="ru-RU"/>
    </w:rPr>
  </w:style>
  <w:style w:type="character" w:customStyle="1" w:styleId="goohl2">
    <w:name w:val="goohl2"/>
    <w:basedOn w:val="af"/>
    <w:rsid w:val="000E2D4A"/>
  </w:style>
  <w:style w:type="character" w:customStyle="1" w:styleId="goohl01">
    <w:name w:val="goohl01"/>
    <w:basedOn w:val="af"/>
    <w:rsid w:val="000E2D4A"/>
    <w:rPr>
      <w:color w:val="000000"/>
      <w:shd w:val="clear" w:color="auto" w:fill="auto"/>
    </w:rPr>
  </w:style>
  <w:style w:type="character" w:customStyle="1" w:styleId="goohl11">
    <w:name w:val="goohl11"/>
    <w:basedOn w:val="af"/>
    <w:rsid w:val="000E2D4A"/>
    <w:rPr>
      <w:color w:val="000000"/>
      <w:shd w:val="clear" w:color="auto" w:fill="auto"/>
    </w:rPr>
  </w:style>
  <w:style w:type="character" w:customStyle="1" w:styleId="horbodyitalic">
    <w:name w:val="horbodyitalic"/>
    <w:basedOn w:val="af"/>
    <w:rsid w:val="000E2D4A"/>
  </w:style>
  <w:style w:type="character" w:customStyle="1" w:styleId="txt111">
    <w:name w:val="txt111"/>
    <w:basedOn w:val="af"/>
    <w:rsid w:val="000E2D4A"/>
    <w:rPr>
      <w:rFonts w:ascii="Verdana" w:hAnsi="Verdana" w:cs="Verdana"/>
      <w:sz w:val="20"/>
      <w:szCs w:val="20"/>
    </w:rPr>
  </w:style>
  <w:style w:type="character" w:customStyle="1" w:styleId="basictext1">
    <w:name w:val="basictext1"/>
    <w:basedOn w:val="af"/>
    <w:rsid w:val="000E2D4A"/>
    <w:rPr>
      <w:rFonts w:ascii="Arial" w:hAnsi="Arial" w:cs="Arial"/>
      <w:color w:val="000000"/>
      <w:sz w:val="20"/>
      <w:szCs w:val="20"/>
    </w:rPr>
  </w:style>
  <w:style w:type="character" w:customStyle="1" w:styleId="goohl4">
    <w:name w:val="goohl4"/>
    <w:basedOn w:val="af"/>
    <w:rsid w:val="000E2D4A"/>
  </w:style>
  <w:style w:type="character" w:customStyle="1" w:styleId="goohl5">
    <w:name w:val="goohl5"/>
    <w:basedOn w:val="af"/>
    <w:rsid w:val="000E2D4A"/>
  </w:style>
  <w:style w:type="character" w:customStyle="1" w:styleId="goohl6">
    <w:name w:val="goohl6"/>
    <w:basedOn w:val="af"/>
    <w:rsid w:val="000E2D4A"/>
  </w:style>
  <w:style w:type="character" w:customStyle="1" w:styleId="goohl7">
    <w:name w:val="goohl7"/>
    <w:basedOn w:val="af"/>
    <w:rsid w:val="000E2D4A"/>
  </w:style>
  <w:style w:type="character" w:customStyle="1" w:styleId="goohl9">
    <w:name w:val="goohl9"/>
    <w:basedOn w:val="af"/>
    <w:rsid w:val="000E2D4A"/>
  </w:style>
  <w:style w:type="character" w:customStyle="1" w:styleId="goohl8">
    <w:name w:val="goohl8"/>
    <w:basedOn w:val="af"/>
    <w:rsid w:val="000E2D4A"/>
  </w:style>
  <w:style w:type="paragraph" w:customStyle="1" w:styleId="affffffffffffffffffffffffffffff6">
    <w:name w:val="Достижение"/>
    <w:rsid w:val="004D6EDA"/>
    <w:pPr>
      <w:tabs>
        <w:tab w:val="num" w:pos="0"/>
      </w:tabs>
      <w:spacing w:after="60" w:line="220" w:lineRule="atLeast"/>
      <w:ind w:left="360" w:right="-360" w:hanging="360"/>
    </w:pPr>
    <w:rPr>
      <w:rFonts w:ascii="Times New Roman" w:eastAsia="Times New Roman" w:hAnsi="Times New Roman" w:cs="Times New Roman"/>
    </w:rPr>
  </w:style>
  <w:style w:type="character" w:customStyle="1" w:styleId="175">
    <w:name w:val="Гиперссылка17"/>
    <w:rsid w:val="00E3593A"/>
    <w:rPr>
      <w:color w:val="0000FF"/>
      <w:u w:val="single"/>
    </w:rPr>
  </w:style>
  <w:style w:type="paragraph" w:customStyle="1" w:styleId="2250">
    <w:name w:val="Основной текст 225"/>
    <w:basedOn w:val="ae"/>
    <w:rsid w:val="00D7508A"/>
    <w:pPr>
      <w:suppressAutoHyphens w:val="0"/>
      <w:spacing w:line="360" w:lineRule="auto"/>
      <w:ind w:firstLine="720"/>
      <w:jc w:val="center"/>
    </w:pPr>
    <w:rPr>
      <w:rFonts w:ascii="Times New Roman" w:eastAsia="Times New Roman" w:hAnsi="Times New Roman" w:cs="Times New Roman"/>
      <w:b/>
      <w:sz w:val="28"/>
      <w:szCs w:val="20"/>
      <w:lang w:eastAsia="ru-RU"/>
    </w:rPr>
  </w:style>
  <w:style w:type="paragraph" w:customStyle="1" w:styleId="2241">
    <w:name w:val="Основной текст с отступом 224"/>
    <w:basedOn w:val="ae"/>
    <w:rsid w:val="00D7508A"/>
    <w:pPr>
      <w:widowControl w:val="0"/>
      <w:suppressAutoHyphens w:val="0"/>
      <w:spacing w:line="480" w:lineRule="auto"/>
      <w:ind w:firstLine="720"/>
      <w:jc w:val="both"/>
    </w:pPr>
    <w:rPr>
      <w:rFonts w:ascii="Times New Roman" w:eastAsia="Times New Roman" w:hAnsi="Times New Roman" w:cs="Times New Roman"/>
      <w:sz w:val="28"/>
      <w:szCs w:val="20"/>
      <w:lang w:eastAsia="ru-RU"/>
    </w:rPr>
  </w:style>
  <w:style w:type="paragraph" w:customStyle="1" w:styleId="10f2">
    <w:name w:val="Текст10"/>
    <w:basedOn w:val="ae"/>
    <w:rsid w:val="00D7508A"/>
    <w:pPr>
      <w:suppressAutoHyphens w:val="0"/>
      <w:spacing w:line="360" w:lineRule="auto"/>
      <w:ind w:firstLine="567"/>
      <w:jc w:val="both"/>
    </w:pPr>
    <w:rPr>
      <w:rFonts w:ascii="Times New Roman" w:eastAsia="Times New Roman" w:hAnsi="Times New Roman" w:cs="Times New Roman"/>
      <w:sz w:val="28"/>
      <w:szCs w:val="20"/>
      <w:lang w:val="en-US" w:eastAsia="ru-RU"/>
    </w:rPr>
  </w:style>
  <w:style w:type="paragraph" w:customStyle="1" w:styleId="329">
    <w:name w:val="Обычный32"/>
    <w:rsid w:val="00D7508A"/>
    <w:pPr>
      <w:widowControl w:val="0"/>
      <w:spacing w:line="340" w:lineRule="auto"/>
      <w:ind w:firstLine="720"/>
      <w:jc w:val="both"/>
    </w:pPr>
    <w:rPr>
      <w:rFonts w:ascii="Times New Roman" w:eastAsia="Times New Roman" w:hAnsi="Times New Roman" w:cs="Times New Roman"/>
      <w:snapToGrid w:val="0"/>
      <w:lang w:val="uk-UA"/>
    </w:rPr>
  </w:style>
  <w:style w:type="paragraph" w:customStyle="1" w:styleId="Usual">
    <w:name w:val="Usual"/>
    <w:basedOn w:val="ae"/>
    <w:uiPriority w:val="99"/>
    <w:rsid w:val="00D74AAF"/>
    <w:pPr>
      <w:suppressAutoHyphens w:val="0"/>
      <w:autoSpaceDE w:val="0"/>
      <w:autoSpaceDN w:val="0"/>
      <w:spacing w:before="120" w:after="120"/>
    </w:pPr>
    <w:rPr>
      <w:rFonts w:ascii="Times New Roman" w:eastAsiaTheme="minorEastAsia" w:hAnsi="Times New Roman" w:cs="Times New Roman"/>
      <w:lang w:val="en-US" w:eastAsia="ru-RU"/>
    </w:rPr>
  </w:style>
  <w:style w:type="paragraph" w:customStyle="1" w:styleId="BodyTextU">
    <w:name w:val="Основной текст.Body Text U"/>
    <w:basedOn w:val="ae"/>
    <w:uiPriority w:val="99"/>
    <w:rsid w:val="00D207F4"/>
    <w:pPr>
      <w:suppressAutoHyphens w:val="0"/>
      <w:autoSpaceDE w:val="0"/>
      <w:autoSpaceDN w:val="0"/>
      <w:jc w:val="center"/>
    </w:pPr>
    <w:rPr>
      <w:rFonts w:ascii="Times New Roman" w:eastAsiaTheme="minorEastAsia" w:hAnsi="Times New Roman" w:cs="Times New Roman"/>
      <w:lang w:val="uk-UA" w:eastAsia="ru-RU"/>
    </w:rPr>
  </w:style>
  <w:style w:type="paragraph" w:customStyle="1" w:styleId="21f6">
    <w:name w:val="Основной текст с отступом21"/>
    <w:basedOn w:val="ae"/>
    <w:rsid w:val="000F393E"/>
    <w:pPr>
      <w:suppressAutoHyphens w:val="0"/>
      <w:spacing w:after="120"/>
      <w:ind w:left="283"/>
    </w:pPr>
    <w:rPr>
      <w:rFonts w:ascii="Times New Roman" w:eastAsia="Times New Roman" w:hAnsi="Times New Roman" w:cs="Times New Roman"/>
      <w:lang w:eastAsia="ru-RU"/>
    </w:rPr>
  </w:style>
  <w:style w:type="character" w:customStyle="1" w:styleId="titlered1">
    <w:name w:val="title_red1"/>
    <w:basedOn w:val="af"/>
    <w:rsid w:val="001F4104"/>
    <w:rPr>
      <w:rFonts w:ascii="Arial" w:hAnsi="Arial" w:cs="Arial" w:hint="default"/>
      <w:b/>
      <w:bCs/>
      <w:strike w:val="0"/>
      <w:dstrike w:val="0"/>
      <w:color w:val="ED2B33"/>
      <w:sz w:val="21"/>
      <w:szCs w:val="21"/>
      <w:u w:val="none"/>
      <w:effect w:val="none"/>
    </w:rPr>
  </w:style>
  <w:style w:type="character" w:customStyle="1" w:styleId="lefttitle1">
    <w:name w:val="lefttitle1"/>
    <w:basedOn w:val="af"/>
    <w:rsid w:val="002D29DB"/>
    <w:rPr>
      <w:rFonts w:ascii="Tahoma" w:hAnsi="Tahoma" w:cs="Tahoma" w:hint="default"/>
      <w:color w:val="6F6FA6"/>
      <w:sz w:val="34"/>
      <w:szCs w:val="34"/>
    </w:rPr>
  </w:style>
  <w:style w:type="character" w:customStyle="1" w:styleId="names">
    <w:name w:val="names"/>
    <w:basedOn w:val="af"/>
    <w:rsid w:val="0074552E"/>
  </w:style>
  <w:style w:type="paragraph" w:customStyle="1" w:styleId="1ffffffffff0">
    <w:name w:val="Алекс 1"/>
    <w:basedOn w:val="ae"/>
    <w:next w:val="ae"/>
    <w:rsid w:val="00AA6721"/>
    <w:pPr>
      <w:tabs>
        <w:tab w:val="left" w:pos="708"/>
        <w:tab w:val="left" w:pos="1416"/>
        <w:tab w:val="left" w:pos="2124"/>
        <w:tab w:val="left" w:pos="2832"/>
        <w:tab w:val="left" w:pos="3540"/>
        <w:tab w:val="left" w:pos="4248"/>
        <w:tab w:val="left" w:pos="4956"/>
        <w:tab w:val="left" w:pos="5664"/>
      </w:tabs>
      <w:suppressAutoHyphens w:val="0"/>
      <w:autoSpaceDE w:val="0"/>
      <w:autoSpaceDN w:val="0"/>
      <w:ind w:firstLine="720"/>
    </w:pPr>
    <w:rPr>
      <w:rFonts w:ascii="Times New Roman" w:eastAsia="Times New Roman" w:hAnsi="Times New Roman" w:cs="Times New Roman"/>
      <w:lang w:val="uk-UA" w:eastAsia="ru-RU"/>
    </w:rPr>
  </w:style>
  <w:style w:type="paragraph" w:customStyle="1" w:styleId="3180">
    <w:name w:val="Основной текст с отступом 318"/>
    <w:basedOn w:val="ae"/>
    <w:rsid w:val="00CB1EA0"/>
    <w:pPr>
      <w:widowControl w:val="0"/>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167">
    <w:name w:val="Обычный (веб)16"/>
    <w:basedOn w:val="ae"/>
    <w:rsid w:val="00E325A5"/>
    <w:pPr>
      <w:widowControl w:val="0"/>
      <w:spacing w:before="100" w:after="100"/>
    </w:pPr>
    <w:rPr>
      <w:rFonts w:ascii="Times New Roman CYR" w:eastAsia="Times New Roman CYR" w:hAnsi="Times New Roman CYR" w:cs="Times New Roman CYR"/>
    </w:rPr>
  </w:style>
  <w:style w:type="character" w:customStyle="1" w:styleId="RTFNum2160">
    <w:name w:val="RTF_Num 2 16"/>
    <w:rsid w:val="00E325A5"/>
    <w:rPr>
      <w:rFonts w:ascii="StarSymbol" w:eastAsia="StarSymbol" w:hAnsi="StarSymbol"/>
    </w:rPr>
  </w:style>
  <w:style w:type="character" w:customStyle="1" w:styleId="RTFNum2260">
    <w:name w:val="RTF_Num 2 26"/>
    <w:rsid w:val="00E325A5"/>
    <w:rPr>
      <w:rFonts w:ascii="StarSymbol" w:eastAsia="StarSymbol" w:hAnsi="StarSymbol"/>
    </w:rPr>
  </w:style>
  <w:style w:type="character" w:customStyle="1" w:styleId="RTFNum2360">
    <w:name w:val="RTF_Num 2 36"/>
    <w:rsid w:val="00E325A5"/>
    <w:rPr>
      <w:rFonts w:ascii="StarSymbol" w:eastAsia="StarSymbol" w:hAnsi="StarSymbol"/>
    </w:rPr>
  </w:style>
  <w:style w:type="character" w:customStyle="1" w:styleId="RTFNum2460">
    <w:name w:val="RTF_Num 2 46"/>
    <w:rsid w:val="00E325A5"/>
    <w:rPr>
      <w:rFonts w:ascii="StarSymbol" w:eastAsia="StarSymbol" w:hAnsi="StarSymbol"/>
    </w:rPr>
  </w:style>
  <w:style w:type="character" w:customStyle="1" w:styleId="RTFNum256">
    <w:name w:val="RTF_Num 2 56"/>
    <w:rsid w:val="00E325A5"/>
    <w:rPr>
      <w:rFonts w:ascii="StarSymbol" w:eastAsia="StarSymbol" w:hAnsi="StarSymbol"/>
    </w:rPr>
  </w:style>
  <w:style w:type="character" w:customStyle="1" w:styleId="RTFNum266">
    <w:name w:val="RTF_Num 2 66"/>
    <w:rsid w:val="00E325A5"/>
    <w:rPr>
      <w:rFonts w:ascii="StarSymbol" w:eastAsia="StarSymbol" w:hAnsi="StarSymbol"/>
    </w:rPr>
  </w:style>
  <w:style w:type="character" w:customStyle="1" w:styleId="RTFNum276">
    <w:name w:val="RTF_Num 2 76"/>
    <w:rsid w:val="00E325A5"/>
    <w:rPr>
      <w:rFonts w:ascii="StarSymbol" w:eastAsia="StarSymbol" w:hAnsi="StarSymbol"/>
    </w:rPr>
  </w:style>
  <w:style w:type="character" w:customStyle="1" w:styleId="RTFNum286">
    <w:name w:val="RTF_Num 2 86"/>
    <w:rsid w:val="00E325A5"/>
    <w:rPr>
      <w:rFonts w:ascii="StarSymbol" w:eastAsia="StarSymbol" w:hAnsi="StarSymbol"/>
    </w:rPr>
  </w:style>
  <w:style w:type="character" w:customStyle="1" w:styleId="RTFNum296">
    <w:name w:val="RTF_Num 2 96"/>
    <w:rsid w:val="00E325A5"/>
    <w:rPr>
      <w:rFonts w:ascii="StarSymbol" w:eastAsia="StarSymbol" w:hAnsi="StarSymbol"/>
    </w:rPr>
  </w:style>
  <w:style w:type="character" w:customStyle="1" w:styleId="RTFNum2150">
    <w:name w:val="RTF_Num 2 15"/>
    <w:rsid w:val="00E325A5"/>
    <w:rPr>
      <w:rFonts w:ascii="StarSymbol" w:eastAsia="StarSymbol" w:hAnsi="StarSymbol"/>
    </w:rPr>
  </w:style>
  <w:style w:type="character" w:customStyle="1" w:styleId="RTFNum2250">
    <w:name w:val="RTF_Num 2 25"/>
    <w:rsid w:val="00E325A5"/>
    <w:rPr>
      <w:rFonts w:ascii="StarSymbol" w:eastAsia="StarSymbol" w:hAnsi="StarSymbol"/>
    </w:rPr>
  </w:style>
  <w:style w:type="character" w:customStyle="1" w:styleId="RTFNum2350">
    <w:name w:val="RTF_Num 2 35"/>
    <w:rsid w:val="00E325A5"/>
    <w:rPr>
      <w:rFonts w:ascii="StarSymbol" w:eastAsia="StarSymbol" w:hAnsi="StarSymbol"/>
    </w:rPr>
  </w:style>
  <w:style w:type="character" w:customStyle="1" w:styleId="RTFNum2450">
    <w:name w:val="RTF_Num 2 45"/>
    <w:rsid w:val="00E325A5"/>
    <w:rPr>
      <w:rFonts w:ascii="StarSymbol" w:eastAsia="StarSymbol" w:hAnsi="StarSymbol"/>
    </w:rPr>
  </w:style>
  <w:style w:type="character" w:customStyle="1" w:styleId="RTFNum255">
    <w:name w:val="RTF_Num 2 55"/>
    <w:rsid w:val="00E325A5"/>
    <w:rPr>
      <w:rFonts w:ascii="StarSymbol" w:eastAsia="StarSymbol" w:hAnsi="StarSymbol"/>
    </w:rPr>
  </w:style>
  <w:style w:type="character" w:customStyle="1" w:styleId="RTFNum265">
    <w:name w:val="RTF_Num 2 65"/>
    <w:rsid w:val="00E325A5"/>
    <w:rPr>
      <w:rFonts w:ascii="StarSymbol" w:eastAsia="StarSymbol" w:hAnsi="StarSymbol"/>
    </w:rPr>
  </w:style>
  <w:style w:type="character" w:customStyle="1" w:styleId="RTFNum275">
    <w:name w:val="RTF_Num 2 75"/>
    <w:rsid w:val="00E325A5"/>
    <w:rPr>
      <w:rFonts w:ascii="StarSymbol" w:eastAsia="StarSymbol" w:hAnsi="StarSymbol"/>
    </w:rPr>
  </w:style>
  <w:style w:type="character" w:customStyle="1" w:styleId="RTFNum285">
    <w:name w:val="RTF_Num 2 85"/>
    <w:rsid w:val="00E325A5"/>
    <w:rPr>
      <w:rFonts w:ascii="StarSymbol" w:eastAsia="StarSymbol" w:hAnsi="StarSymbol"/>
    </w:rPr>
  </w:style>
  <w:style w:type="character" w:customStyle="1" w:styleId="RTFNum295">
    <w:name w:val="RTF_Num 2 95"/>
    <w:rsid w:val="00E325A5"/>
    <w:rPr>
      <w:rFonts w:ascii="StarSymbol" w:eastAsia="StarSymbol" w:hAnsi="StarSymbol"/>
    </w:rPr>
  </w:style>
  <w:style w:type="character" w:customStyle="1" w:styleId="RTFNum2140">
    <w:name w:val="RTF_Num 2 14"/>
    <w:rsid w:val="00E325A5"/>
    <w:rPr>
      <w:rFonts w:ascii="Times New Roman" w:eastAsia="Times New Roman" w:hAnsi="Times New Roman" w:cs="Times New Roman"/>
    </w:rPr>
  </w:style>
  <w:style w:type="character" w:customStyle="1" w:styleId="RTFNum2240">
    <w:name w:val="RTF_Num 2 24"/>
    <w:rsid w:val="00E325A5"/>
    <w:rPr>
      <w:rFonts w:ascii="Courier New" w:eastAsia="Courier New" w:hAnsi="Courier New" w:cs="Courier New"/>
    </w:rPr>
  </w:style>
  <w:style w:type="character" w:customStyle="1" w:styleId="RTFNum2340">
    <w:name w:val="RTF_Num 2 34"/>
    <w:rsid w:val="00E325A5"/>
    <w:rPr>
      <w:rFonts w:ascii="Wingdings" w:eastAsia="Wingdings" w:hAnsi="Wingdings" w:cs="Wingdings"/>
    </w:rPr>
  </w:style>
  <w:style w:type="character" w:customStyle="1" w:styleId="RTFNum2440">
    <w:name w:val="RTF_Num 2 44"/>
    <w:rsid w:val="00E325A5"/>
    <w:rPr>
      <w:rFonts w:ascii="Symbol" w:eastAsia="Symbol" w:hAnsi="Symbol" w:cs="Symbol"/>
    </w:rPr>
  </w:style>
  <w:style w:type="character" w:customStyle="1" w:styleId="RTFNum254">
    <w:name w:val="RTF_Num 2 54"/>
    <w:rsid w:val="00E325A5"/>
    <w:rPr>
      <w:rFonts w:ascii="Courier New" w:eastAsia="Courier New" w:hAnsi="Courier New" w:cs="Courier New"/>
    </w:rPr>
  </w:style>
  <w:style w:type="character" w:customStyle="1" w:styleId="RTFNum264">
    <w:name w:val="RTF_Num 2 64"/>
    <w:rsid w:val="00E325A5"/>
    <w:rPr>
      <w:rFonts w:ascii="Wingdings" w:eastAsia="Wingdings" w:hAnsi="Wingdings" w:cs="Wingdings"/>
    </w:rPr>
  </w:style>
  <w:style w:type="character" w:customStyle="1" w:styleId="RTFNum274">
    <w:name w:val="RTF_Num 2 74"/>
    <w:rsid w:val="00E325A5"/>
    <w:rPr>
      <w:rFonts w:ascii="Symbol" w:eastAsia="Symbol" w:hAnsi="Symbol" w:cs="Symbol"/>
    </w:rPr>
  </w:style>
  <w:style w:type="character" w:customStyle="1" w:styleId="RTFNum284">
    <w:name w:val="RTF_Num 2 84"/>
    <w:rsid w:val="00E325A5"/>
    <w:rPr>
      <w:rFonts w:ascii="Courier New" w:eastAsia="Courier New" w:hAnsi="Courier New" w:cs="Courier New"/>
    </w:rPr>
  </w:style>
  <w:style w:type="character" w:customStyle="1" w:styleId="RTFNum294">
    <w:name w:val="RTF_Num 2 94"/>
    <w:rsid w:val="00E325A5"/>
    <w:rPr>
      <w:rFonts w:ascii="Wingdings" w:eastAsia="Wingdings" w:hAnsi="Wingdings" w:cs="Wingdings"/>
    </w:rPr>
  </w:style>
  <w:style w:type="character" w:customStyle="1" w:styleId="RTFNum2130">
    <w:name w:val="RTF_Num 2 13"/>
    <w:rsid w:val="00E325A5"/>
    <w:rPr>
      <w:rFonts w:cs="Times New Roman"/>
    </w:rPr>
  </w:style>
  <w:style w:type="character" w:customStyle="1" w:styleId="RTFNum2230">
    <w:name w:val="RTF_Num 2 23"/>
    <w:rsid w:val="00E325A5"/>
    <w:rPr>
      <w:rFonts w:cs="Times New Roman"/>
    </w:rPr>
  </w:style>
  <w:style w:type="character" w:customStyle="1" w:styleId="RTFNum2330">
    <w:name w:val="RTF_Num 2 33"/>
    <w:rsid w:val="00E325A5"/>
    <w:rPr>
      <w:rFonts w:cs="Times New Roman"/>
    </w:rPr>
  </w:style>
  <w:style w:type="character" w:customStyle="1" w:styleId="RTFNum2430">
    <w:name w:val="RTF_Num 2 43"/>
    <w:rsid w:val="00E325A5"/>
    <w:rPr>
      <w:rFonts w:cs="Times New Roman"/>
    </w:rPr>
  </w:style>
  <w:style w:type="character" w:customStyle="1" w:styleId="RTFNum253">
    <w:name w:val="RTF_Num 2 53"/>
    <w:rsid w:val="00E325A5"/>
    <w:rPr>
      <w:rFonts w:cs="Times New Roman"/>
    </w:rPr>
  </w:style>
  <w:style w:type="character" w:customStyle="1" w:styleId="RTFNum263">
    <w:name w:val="RTF_Num 2 63"/>
    <w:rsid w:val="00E325A5"/>
    <w:rPr>
      <w:rFonts w:cs="Times New Roman"/>
    </w:rPr>
  </w:style>
  <w:style w:type="character" w:customStyle="1" w:styleId="RTFNum273">
    <w:name w:val="RTF_Num 2 73"/>
    <w:rsid w:val="00E325A5"/>
    <w:rPr>
      <w:rFonts w:cs="Times New Roman"/>
    </w:rPr>
  </w:style>
  <w:style w:type="character" w:customStyle="1" w:styleId="RTFNum283">
    <w:name w:val="RTF_Num 2 83"/>
    <w:rsid w:val="00E325A5"/>
    <w:rPr>
      <w:rFonts w:cs="Times New Roman"/>
    </w:rPr>
  </w:style>
  <w:style w:type="character" w:customStyle="1" w:styleId="RTFNum293">
    <w:name w:val="RTF_Num 2 93"/>
    <w:rsid w:val="00E325A5"/>
    <w:rPr>
      <w:rFonts w:cs="Times New Roman"/>
    </w:rPr>
  </w:style>
  <w:style w:type="character" w:customStyle="1" w:styleId="RTFNum2120">
    <w:name w:val="RTF_Num 2 12"/>
    <w:rsid w:val="00E325A5"/>
    <w:rPr>
      <w:rFonts w:cs="Times New Roman"/>
    </w:rPr>
  </w:style>
  <w:style w:type="character" w:customStyle="1" w:styleId="RTFNum2220">
    <w:name w:val="RTF_Num 2 22"/>
    <w:rsid w:val="00E325A5"/>
    <w:rPr>
      <w:rFonts w:cs="Times New Roman"/>
    </w:rPr>
  </w:style>
  <w:style w:type="character" w:customStyle="1" w:styleId="RTFNum2320">
    <w:name w:val="RTF_Num 2 32"/>
    <w:rsid w:val="00E325A5"/>
    <w:rPr>
      <w:rFonts w:cs="Times New Roman"/>
    </w:rPr>
  </w:style>
  <w:style w:type="character" w:customStyle="1" w:styleId="RTFNum2420">
    <w:name w:val="RTF_Num 2 42"/>
    <w:rsid w:val="00E325A5"/>
    <w:rPr>
      <w:rFonts w:cs="Times New Roman"/>
    </w:rPr>
  </w:style>
  <w:style w:type="character" w:customStyle="1" w:styleId="RTFNum252">
    <w:name w:val="RTF_Num 2 52"/>
    <w:rsid w:val="00E325A5"/>
    <w:rPr>
      <w:rFonts w:cs="Times New Roman"/>
    </w:rPr>
  </w:style>
  <w:style w:type="character" w:customStyle="1" w:styleId="RTFNum262">
    <w:name w:val="RTF_Num 2 62"/>
    <w:rsid w:val="00E325A5"/>
    <w:rPr>
      <w:rFonts w:cs="Times New Roman"/>
    </w:rPr>
  </w:style>
  <w:style w:type="character" w:customStyle="1" w:styleId="RTFNum272">
    <w:name w:val="RTF_Num 2 72"/>
    <w:rsid w:val="00E325A5"/>
    <w:rPr>
      <w:rFonts w:cs="Times New Roman"/>
    </w:rPr>
  </w:style>
  <w:style w:type="character" w:customStyle="1" w:styleId="RTFNum282">
    <w:name w:val="RTF_Num 2 82"/>
    <w:rsid w:val="00E325A5"/>
    <w:rPr>
      <w:rFonts w:cs="Times New Roman"/>
    </w:rPr>
  </w:style>
  <w:style w:type="character" w:customStyle="1" w:styleId="RTFNum292">
    <w:name w:val="RTF_Num 2 92"/>
    <w:rsid w:val="00E325A5"/>
    <w:rPr>
      <w:rFonts w:cs="Times New Roman"/>
    </w:rPr>
  </w:style>
  <w:style w:type="character" w:customStyle="1" w:styleId="RTFNum2110">
    <w:name w:val="RTF_Num 2 11"/>
    <w:rsid w:val="00E325A5"/>
    <w:rPr>
      <w:rFonts w:cs="Times New Roman"/>
    </w:rPr>
  </w:style>
  <w:style w:type="character" w:customStyle="1" w:styleId="RTFNum2210">
    <w:name w:val="RTF_Num 2 21"/>
    <w:rsid w:val="00E325A5"/>
    <w:rPr>
      <w:rFonts w:cs="Times New Roman"/>
    </w:rPr>
  </w:style>
  <w:style w:type="character" w:customStyle="1" w:styleId="RTFNum2310">
    <w:name w:val="RTF_Num 2 31"/>
    <w:rsid w:val="00E325A5"/>
    <w:rPr>
      <w:rFonts w:cs="Times New Roman"/>
    </w:rPr>
  </w:style>
  <w:style w:type="character" w:customStyle="1" w:styleId="RTFNum2410">
    <w:name w:val="RTF_Num 2 41"/>
    <w:rsid w:val="00E325A5"/>
    <w:rPr>
      <w:rFonts w:cs="Times New Roman"/>
    </w:rPr>
  </w:style>
  <w:style w:type="character" w:customStyle="1" w:styleId="RTFNum251">
    <w:name w:val="RTF_Num 2 51"/>
    <w:rsid w:val="00E325A5"/>
    <w:rPr>
      <w:rFonts w:cs="Times New Roman"/>
    </w:rPr>
  </w:style>
  <w:style w:type="character" w:customStyle="1" w:styleId="RTFNum261">
    <w:name w:val="RTF_Num 2 61"/>
    <w:rsid w:val="00E325A5"/>
    <w:rPr>
      <w:rFonts w:cs="Times New Roman"/>
    </w:rPr>
  </w:style>
  <w:style w:type="character" w:customStyle="1" w:styleId="RTFNum271">
    <w:name w:val="RTF_Num 2 71"/>
    <w:rsid w:val="00E325A5"/>
    <w:rPr>
      <w:rFonts w:cs="Times New Roman"/>
    </w:rPr>
  </w:style>
  <w:style w:type="character" w:customStyle="1" w:styleId="RTFNum281">
    <w:name w:val="RTF_Num 2 81"/>
    <w:rsid w:val="00E325A5"/>
    <w:rPr>
      <w:rFonts w:cs="Times New Roman"/>
    </w:rPr>
  </w:style>
  <w:style w:type="character" w:customStyle="1" w:styleId="RTFNum291">
    <w:name w:val="RTF_Num 2 91"/>
    <w:rsid w:val="00E325A5"/>
    <w:rPr>
      <w:rFonts w:cs="Times New Roman"/>
    </w:rPr>
  </w:style>
  <w:style w:type="character" w:customStyle="1" w:styleId="RTFNum92">
    <w:name w:val="RTF_Num 9 2"/>
    <w:rsid w:val="00E325A5"/>
    <w:rPr>
      <w:rFonts w:ascii="Courier New" w:eastAsia="Courier New" w:hAnsi="Courier New" w:cs="Courier New"/>
    </w:rPr>
  </w:style>
  <w:style w:type="character" w:customStyle="1" w:styleId="RTFNum93">
    <w:name w:val="RTF_Num 9 3"/>
    <w:rsid w:val="00E325A5"/>
    <w:rPr>
      <w:rFonts w:ascii="Wingdings" w:eastAsia="Wingdings" w:hAnsi="Wingdings" w:cs="Wingdings"/>
    </w:rPr>
  </w:style>
  <w:style w:type="character" w:customStyle="1" w:styleId="RTFNum94">
    <w:name w:val="RTF_Num 9 4"/>
    <w:rsid w:val="00E325A5"/>
    <w:rPr>
      <w:rFonts w:ascii="Symbol" w:eastAsia="Symbol" w:hAnsi="Symbol" w:cs="Symbol"/>
    </w:rPr>
  </w:style>
  <w:style w:type="character" w:customStyle="1" w:styleId="RTFNum95">
    <w:name w:val="RTF_Num 9 5"/>
    <w:rsid w:val="00E325A5"/>
    <w:rPr>
      <w:rFonts w:ascii="Courier New" w:eastAsia="Courier New" w:hAnsi="Courier New" w:cs="Courier New"/>
    </w:rPr>
  </w:style>
  <w:style w:type="character" w:customStyle="1" w:styleId="RTFNum96">
    <w:name w:val="RTF_Num 9 6"/>
    <w:rsid w:val="00E325A5"/>
    <w:rPr>
      <w:rFonts w:ascii="Wingdings" w:eastAsia="Wingdings" w:hAnsi="Wingdings" w:cs="Wingdings"/>
    </w:rPr>
  </w:style>
  <w:style w:type="character" w:customStyle="1" w:styleId="RTFNum97">
    <w:name w:val="RTF_Num 9 7"/>
    <w:rsid w:val="00E325A5"/>
    <w:rPr>
      <w:rFonts w:ascii="Symbol" w:eastAsia="Symbol" w:hAnsi="Symbol" w:cs="Symbol"/>
    </w:rPr>
  </w:style>
  <w:style w:type="character" w:customStyle="1" w:styleId="RTFNum98">
    <w:name w:val="RTF_Num 9 8"/>
    <w:rsid w:val="00E325A5"/>
    <w:rPr>
      <w:rFonts w:ascii="Courier New" w:eastAsia="Courier New" w:hAnsi="Courier New" w:cs="Courier New"/>
    </w:rPr>
  </w:style>
  <w:style w:type="character" w:customStyle="1" w:styleId="RTFNum99">
    <w:name w:val="RTF_Num 9 9"/>
    <w:rsid w:val="00E325A5"/>
    <w:rPr>
      <w:rFonts w:ascii="Wingdings" w:eastAsia="Wingdings" w:hAnsi="Wingdings" w:cs="Wingdings"/>
    </w:rPr>
  </w:style>
  <w:style w:type="character" w:customStyle="1" w:styleId="RTFNum172">
    <w:name w:val="RTF_Num 17 2"/>
    <w:rsid w:val="00E325A5"/>
    <w:rPr>
      <w:rFonts w:ascii="Courier New" w:eastAsia="Courier New" w:hAnsi="Courier New" w:cs="Courier New"/>
    </w:rPr>
  </w:style>
  <w:style w:type="character" w:customStyle="1" w:styleId="RTFNum173">
    <w:name w:val="RTF_Num 17 3"/>
    <w:rsid w:val="00E325A5"/>
    <w:rPr>
      <w:rFonts w:ascii="Wingdings" w:eastAsia="Wingdings" w:hAnsi="Wingdings" w:cs="Wingdings"/>
    </w:rPr>
  </w:style>
  <w:style w:type="character" w:customStyle="1" w:styleId="RTFNum174">
    <w:name w:val="RTF_Num 17 4"/>
    <w:rsid w:val="00E325A5"/>
    <w:rPr>
      <w:rFonts w:ascii="Symbol" w:eastAsia="Symbol" w:hAnsi="Symbol" w:cs="Symbol"/>
    </w:rPr>
  </w:style>
  <w:style w:type="character" w:customStyle="1" w:styleId="RTFNum175">
    <w:name w:val="RTF_Num 17 5"/>
    <w:rsid w:val="00E325A5"/>
    <w:rPr>
      <w:rFonts w:ascii="Courier New" w:eastAsia="Courier New" w:hAnsi="Courier New" w:cs="Courier New"/>
    </w:rPr>
  </w:style>
  <w:style w:type="character" w:customStyle="1" w:styleId="RTFNum176">
    <w:name w:val="RTF_Num 17 6"/>
    <w:rsid w:val="00E325A5"/>
    <w:rPr>
      <w:rFonts w:ascii="Wingdings" w:eastAsia="Wingdings" w:hAnsi="Wingdings" w:cs="Wingdings"/>
    </w:rPr>
  </w:style>
  <w:style w:type="character" w:customStyle="1" w:styleId="RTFNum177">
    <w:name w:val="RTF_Num 17 7"/>
    <w:rsid w:val="00E325A5"/>
    <w:rPr>
      <w:rFonts w:ascii="Symbol" w:eastAsia="Symbol" w:hAnsi="Symbol" w:cs="Symbol"/>
    </w:rPr>
  </w:style>
  <w:style w:type="character" w:customStyle="1" w:styleId="RTFNum178">
    <w:name w:val="RTF_Num 17 8"/>
    <w:rsid w:val="00E325A5"/>
    <w:rPr>
      <w:rFonts w:ascii="Courier New" w:eastAsia="Courier New" w:hAnsi="Courier New" w:cs="Courier New"/>
    </w:rPr>
  </w:style>
  <w:style w:type="character" w:customStyle="1" w:styleId="RTFNum179">
    <w:name w:val="RTF_Num 17 9"/>
    <w:rsid w:val="00E325A5"/>
    <w:rPr>
      <w:rFonts w:ascii="Wingdings" w:eastAsia="Wingdings" w:hAnsi="Wingdings" w:cs="Wingdings"/>
    </w:rPr>
  </w:style>
  <w:style w:type="character" w:customStyle="1" w:styleId="RTFNum2510">
    <w:name w:val="RTF_Num 25 1"/>
    <w:rsid w:val="00E325A5"/>
    <w:rPr>
      <w:rFonts w:ascii="Times New Roman" w:eastAsia="Times New Roman" w:hAnsi="Times New Roman"/>
    </w:rPr>
  </w:style>
  <w:style w:type="character" w:customStyle="1" w:styleId="RTFNum2520">
    <w:name w:val="RTF_Num 25 2"/>
    <w:rsid w:val="00E325A5"/>
    <w:rPr>
      <w:rFonts w:ascii="Courier New" w:eastAsia="Courier New" w:hAnsi="Courier New" w:cs="Courier New"/>
    </w:rPr>
  </w:style>
  <w:style w:type="character" w:customStyle="1" w:styleId="RTFNum2530">
    <w:name w:val="RTF_Num 25 3"/>
    <w:rsid w:val="00E325A5"/>
    <w:rPr>
      <w:rFonts w:ascii="Wingdings" w:eastAsia="Wingdings" w:hAnsi="Wingdings" w:cs="Wingdings"/>
    </w:rPr>
  </w:style>
  <w:style w:type="character" w:customStyle="1" w:styleId="RTFNum2540">
    <w:name w:val="RTF_Num 25 4"/>
    <w:rsid w:val="00E325A5"/>
    <w:rPr>
      <w:rFonts w:ascii="Symbol" w:eastAsia="Symbol" w:hAnsi="Symbol" w:cs="Symbol"/>
    </w:rPr>
  </w:style>
  <w:style w:type="character" w:customStyle="1" w:styleId="RTFNum2550">
    <w:name w:val="RTF_Num 25 5"/>
    <w:rsid w:val="00E325A5"/>
    <w:rPr>
      <w:rFonts w:ascii="Courier New" w:eastAsia="Courier New" w:hAnsi="Courier New" w:cs="Courier New"/>
    </w:rPr>
  </w:style>
  <w:style w:type="character" w:customStyle="1" w:styleId="RTFNum2560">
    <w:name w:val="RTF_Num 25 6"/>
    <w:rsid w:val="00E325A5"/>
    <w:rPr>
      <w:rFonts w:ascii="Wingdings" w:eastAsia="Wingdings" w:hAnsi="Wingdings" w:cs="Wingdings"/>
    </w:rPr>
  </w:style>
  <w:style w:type="character" w:customStyle="1" w:styleId="RTFNum257">
    <w:name w:val="RTF_Num 25 7"/>
    <w:rsid w:val="00E325A5"/>
    <w:rPr>
      <w:rFonts w:ascii="Symbol" w:eastAsia="Symbol" w:hAnsi="Symbol" w:cs="Symbol"/>
    </w:rPr>
  </w:style>
  <w:style w:type="character" w:customStyle="1" w:styleId="RTFNum258">
    <w:name w:val="RTF_Num 25 8"/>
    <w:rsid w:val="00E325A5"/>
    <w:rPr>
      <w:rFonts w:ascii="Courier New" w:eastAsia="Courier New" w:hAnsi="Courier New" w:cs="Courier New"/>
    </w:rPr>
  </w:style>
  <w:style w:type="character" w:customStyle="1" w:styleId="RTFNum259">
    <w:name w:val="RTF_Num 25 9"/>
    <w:rsid w:val="00E325A5"/>
    <w:rPr>
      <w:rFonts w:ascii="Wingdings" w:eastAsia="Wingdings" w:hAnsi="Wingdings" w:cs="Wingdings"/>
    </w:rPr>
  </w:style>
  <w:style w:type="character" w:customStyle="1" w:styleId="RTFNum2610">
    <w:name w:val="RTF_Num 26 1"/>
    <w:rsid w:val="00E325A5"/>
    <w:rPr>
      <w:rFonts w:ascii="Times New Roman" w:eastAsia="Times New Roman" w:hAnsi="Times New Roman"/>
    </w:rPr>
  </w:style>
  <w:style w:type="character" w:customStyle="1" w:styleId="RTFNum2620">
    <w:name w:val="RTF_Num 26 2"/>
    <w:rsid w:val="00E325A5"/>
    <w:rPr>
      <w:rFonts w:ascii="Courier New" w:eastAsia="Courier New" w:hAnsi="Courier New" w:cs="Courier New"/>
    </w:rPr>
  </w:style>
  <w:style w:type="character" w:customStyle="1" w:styleId="RTFNum2630">
    <w:name w:val="RTF_Num 26 3"/>
    <w:rsid w:val="00E325A5"/>
    <w:rPr>
      <w:rFonts w:ascii="Wingdings" w:eastAsia="Wingdings" w:hAnsi="Wingdings" w:cs="Wingdings"/>
    </w:rPr>
  </w:style>
  <w:style w:type="character" w:customStyle="1" w:styleId="RTFNum2640">
    <w:name w:val="RTF_Num 26 4"/>
    <w:rsid w:val="00E325A5"/>
    <w:rPr>
      <w:rFonts w:ascii="Symbol" w:eastAsia="Symbol" w:hAnsi="Symbol" w:cs="Symbol"/>
    </w:rPr>
  </w:style>
  <w:style w:type="character" w:customStyle="1" w:styleId="RTFNum2650">
    <w:name w:val="RTF_Num 26 5"/>
    <w:rsid w:val="00E325A5"/>
    <w:rPr>
      <w:rFonts w:ascii="Courier New" w:eastAsia="Courier New" w:hAnsi="Courier New" w:cs="Courier New"/>
    </w:rPr>
  </w:style>
  <w:style w:type="character" w:customStyle="1" w:styleId="RTFNum2660">
    <w:name w:val="RTF_Num 26 6"/>
    <w:rsid w:val="00E325A5"/>
    <w:rPr>
      <w:rFonts w:ascii="Wingdings" w:eastAsia="Wingdings" w:hAnsi="Wingdings" w:cs="Wingdings"/>
    </w:rPr>
  </w:style>
  <w:style w:type="character" w:customStyle="1" w:styleId="RTFNum267">
    <w:name w:val="RTF_Num 26 7"/>
    <w:rsid w:val="00E325A5"/>
    <w:rPr>
      <w:rFonts w:ascii="Symbol" w:eastAsia="Symbol" w:hAnsi="Symbol" w:cs="Symbol"/>
    </w:rPr>
  </w:style>
  <w:style w:type="character" w:customStyle="1" w:styleId="RTFNum268">
    <w:name w:val="RTF_Num 26 8"/>
    <w:rsid w:val="00E325A5"/>
    <w:rPr>
      <w:rFonts w:ascii="Courier New" w:eastAsia="Courier New" w:hAnsi="Courier New" w:cs="Courier New"/>
    </w:rPr>
  </w:style>
  <w:style w:type="character" w:customStyle="1" w:styleId="RTFNum269">
    <w:name w:val="RTF_Num 26 9"/>
    <w:rsid w:val="00E325A5"/>
    <w:rPr>
      <w:rFonts w:ascii="Wingdings" w:eastAsia="Wingdings" w:hAnsi="Wingdings" w:cs="Wingdings"/>
    </w:rPr>
  </w:style>
  <w:style w:type="character" w:customStyle="1" w:styleId="RTFNum2710">
    <w:name w:val="RTF_Num 27 1"/>
    <w:rsid w:val="00E325A5"/>
    <w:rPr>
      <w:rFonts w:cs="Times New Roman"/>
    </w:rPr>
  </w:style>
  <w:style w:type="character" w:customStyle="1" w:styleId="RTFNum2720">
    <w:name w:val="RTF_Num 27 2"/>
    <w:rsid w:val="00E325A5"/>
    <w:rPr>
      <w:rFonts w:cs="Times New Roman"/>
    </w:rPr>
  </w:style>
  <w:style w:type="character" w:customStyle="1" w:styleId="RTFNum2730">
    <w:name w:val="RTF_Num 27 3"/>
    <w:rsid w:val="00E325A5"/>
    <w:rPr>
      <w:rFonts w:cs="Times New Roman"/>
    </w:rPr>
  </w:style>
  <w:style w:type="character" w:customStyle="1" w:styleId="RTFNum2740">
    <w:name w:val="RTF_Num 27 4"/>
    <w:rsid w:val="00E325A5"/>
    <w:rPr>
      <w:rFonts w:cs="Times New Roman"/>
    </w:rPr>
  </w:style>
  <w:style w:type="character" w:customStyle="1" w:styleId="RTFNum2750">
    <w:name w:val="RTF_Num 27 5"/>
    <w:rsid w:val="00E325A5"/>
    <w:rPr>
      <w:rFonts w:cs="Times New Roman"/>
    </w:rPr>
  </w:style>
  <w:style w:type="character" w:customStyle="1" w:styleId="RTFNum2760">
    <w:name w:val="RTF_Num 27 6"/>
    <w:rsid w:val="00E325A5"/>
    <w:rPr>
      <w:rFonts w:cs="Times New Roman"/>
    </w:rPr>
  </w:style>
  <w:style w:type="character" w:customStyle="1" w:styleId="RTFNum277">
    <w:name w:val="RTF_Num 27 7"/>
    <w:rsid w:val="00E325A5"/>
    <w:rPr>
      <w:rFonts w:cs="Times New Roman"/>
    </w:rPr>
  </w:style>
  <w:style w:type="character" w:customStyle="1" w:styleId="RTFNum278">
    <w:name w:val="RTF_Num 27 8"/>
    <w:rsid w:val="00E325A5"/>
    <w:rPr>
      <w:rFonts w:cs="Times New Roman"/>
    </w:rPr>
  </w:style>
  <w:style w:type="character" w:customStyle="1" w:styleId="RTFNum279">
    <w:name w:val="RTF_Num 27 9"/>
    <w:rsid w:val="00E325A5"/>
    <w:rPr>
      <w:rFonts w:cs="Times New Roman"/>
    </w:rPr>
  </w:style>
  <w:style w:type="character" w:customStyle="1" w:styleId="RTFNum2810">
    <w:name w:val="RTF_Num 28 1"/>
    <w:rsid w:val="00E325A5"/>
    <w:rPr>
      <w:rFonts w:ascii="Times New Roman" w:eastAsia="Times New Roman" w:hAnsi="Times New Roman"/>
    </w:rPr>
  </w:style>
  <w:style w:type="character" w:customStyle="1" w:styleId="RTFNum2820">
    <w:name w:val="RTF_Num 28 2"/>
    <w:rsid w:val="00E325A5"/>
    <w:rPr>
      <w:rFonts w:ascii="Courier New" w:eastAsia="Courier New" w:hAnsi="Courier New" w:cs="Courier New"/>
    </w:rPr>
  </w:style>
  <w:style w:type="character" w:customStyle="1" w:styleId="RTFNum2830">
    <w:name w:val="RTF_Num 28 3"/>
    <w:rsid w:val="00E325A5"/>
    <w:rPr>
      <w:rFonts w:ascii="Wingdings" w:eastAsia="Wingdings" w:hAnsi="Wingdings" w:cs="Wingdings"/>
    </w:rPr>
  </w:style>
  <w:style w:type="character" w:customStyle="1" w:styleId="RTFNum2840">
    <w:name w:val="RTF_Num 28 4"/>
    <w:rsid w:val="00E325A5"/>
    <w:rPr>
      <w:rFonts w:ascii="Symbol" w:eastAsia="Symbol" w:hAnsi="Symbol" w:cs="Symbol"/>
    </w:rPr>
  </w:style>
  <w:style w:type="character" w:customStyle="1" w:styleId="RTFNum2850">
    <w:name w:val="RTF_Num 28 5"/>
    <w:rsid w:val="00E325A5"/>
    <w:rPr>
      <w:rFonts w:ascii="Courier New" w:eastAsia="Courier New" w:hAnsi="Courier New" w:cs="Courier New"/>
    </w:rPr>
  </w:style>
  <w:style w:type="character" w:customStyle="1" w:styleId="RTFNum2860">
    <w:name w:val="RTF_Num 28 6"/>
    <w:rsid w:val="00E325A5"/>
    <w:rPr>
      <w:rFonts w:ascii="Wingdings" w:eastAsia="Wingdings" w:hAnsi="Wingdings" w:cs="Wingdings"/>
    </w:rPr>
  </w:style>
  <w:style w:type="character" w:customStyle="1" w:styleId="RTFNum287">
    <w:name w:val="RTF_Num 28 7"/>
    <w:rsid w:val="00E325A5"/>
    <w:rPr>
      <w:rFonts w:ascii="Symbol" w:eastAsia="Symbol" w:hAnsi="Symbol" w:cs="Symbol"/>
    </w:rPr>
  </w:style>
  <w:style w:type="character" w:customStyle="1" w:styleId="RTFNum288">
    <w:name w:val="RTF_Num 28 8"/>
    <w:rsid w:val="00E325A5"/>
    <w:rPr>
      <w:rFonts w:ascii="Courier New" w:eastAsia="Courier New" w:hAnsi="Courier New" w:cs="Courier New"/>
    </w:rPr>
  </w:style>
  <w:style w:type="character" w:customStyle="1" w:styleId="RTFNum289">
    <w:name w:val="RTF_Num 28 9"/>
    <w:rsid w:val="00E325A5"/>
    <w:rPr>
      <w:rFonts w:ascii="Wingdings" w:eastAsia="Wingdings" w:hAnsi="Wingdings" w:cs="Wingdings"/>
    </w:rPr>
  </w:style>
  <w:style w:type="character" w:customStyle="1" w:styleId="RTFNum2910">
    <w:name w:val="RTF_Num 29 1"/>
    <w:rsid w:val="00E325A5"/>
    <w:rPr>
      <w:rFonts w:cs="Times New Roman"/>
    </w:rPr>
  </w:style>
  <w:style w:type="character" w:customStyle="1" w:styleId="RTFNum2920">
    <w:name w:val="RTF_Num 29 2"/>
    <w:rsid w:val="00E325A5"/>
    <w:rPr>
      <w:rFonts w:cs="Times New Roman"/>
    </w:rPr>
  </w:style>
  <w:style w:type="character" w:customStyle="1" w:styleId="RTFNum2930">
    <w:name w:val="RTF_Num 29 3"/>
    <w:rsid w:val="00E325A5"/>
    <w:rPr>
      <w:rFonts w:cs="Times New Roman"/>
    </w:rPr>
  </w:style>
  <w:style w:type="character" w:customStyle="1" w:styleId="RTFNum2940">
    <w:name w:val="RTF_Num 29 4"/>
    <w:rsid w:val="00E325A5"/>
    <w:rPr>
      <w:rFonts w:cs="Times New Roman"/>
    </w:rPr>
  </w:style>
  <w:style w:type="character" w:customStyle="1" w:styleId="RTFNum2950">
    <w:name w:val="RTF_Num 29 5"/>
    <w:rsid w:val="00E325A5"/>
    <w:rPr>
      <w:rFonts w:cs="Times New Roman"/>
    </w:rPr>
  </w:style>
  <w:style w:type="character" w:customStyle="1" w:styleId="RTFNum2960">
    <w:name w:val="RTF_Num 29 6"/>
    <w:rsid w:val="00E325A5"/>
    <w:rPr>
      <w:rFonts w:cs="Times New Roman"/>
    </w:rPr>
  </w:style>
  <w:style w:type="character" w:customStyle="1" w:styleId="RTFNum297">
    <w:name w:val="RTF_Num 29 7"/>
    <w:rsid w:val="00E325A5"/>
    <w:rPr>
      <w:rFonts w:cs="Times New Roman"/>
    </w:rPr>
  </w:style>
  <w:style w:type="character" w:customStyle="1" w:styleId="RTFNum298">
    <w:name w:val="RTF_Num 29 8"/>
    <w:rsid w:val="00E325A5"/>
    <w:rPr>
      <w:rFonts w:cs="Times New Roman"/>
    </w:rPr>
  </w:style>
  <w:style w:type="character" w:customStyle="1" w:styleId="RTFNum299">
    <w:name w:val="RTF_Num 29 9"/>
    <w:rsid w:val="00E325A5"/>
    <w:rPr>
      <w:rFonts w:cs="Times New Roman"/>
    </w:rPr>
  </w:style>
  <w:style w:type="character" w:customStyle="1" w:styleId="RTFNum301">
    <w:name w:val="RTF_Num 30 1"/>
    <w:rsid w:val="00E325A5"/>
    <w:rPr>
      <w:rFonts w:ascii="Symbol" w:eastAsia="Symbol" w:hAnsi="Symbol" w:cs="Symbol"/>
    </w:rPr>
  </w:style>
  <w:style w:type="character" w:customStyle="1" w:styleId="RTFNum302">
    <w:name w:val="RTF_Num 30 2"/>
    <w:rsid w:val="00E325A5"/>
    <w:rPr>
      <w:rFonts w:ascii="Courier New" w:eastAsia="Courier New" w:hAnsi="Courier New" w:cs="Courier New"/>
    </w:rPr>
  </w:style>
  <w:style w:type="character" w:customStyle="1" w:styleId="RTFNum303">
    <w:name w:val="RTF_Num 30 3"/>
    <w:rsid w:val="00E325A5"/>
    <w:rPr>
      <w:rFonts w:ascii="Wingdings" w:eastAsia="Wingdings" w:hAnsi="Wingdings" w:cs="Wingdings"/>
    </w:rPr>
  </w:style>
  <w:style w:type="character" w:customStyle="1" w:styleId="RTFNum304">
    <w:name w:val="RTF_Num 30 4"/>
    <w:rsid w:val="00E325A5"/>
    <w:rPr>
      <w:rFonts w:ascii="Symbol" w:eastAsia="Symbol" w:hAnsi="Symbol" w:cs="Symbol"/>
    </w:rPr>
  </w:style>
  <w:style w:type="character" w:customStyle="1" w:styleId="RTFNum305">
    <w:name w:val="RTF_Num 30 5"/>
    <w:rsid w:val="00E325A5"/>
    <w:rPr>
      <w:rFonts w:ascii="Courier New" w:eastAsia="Courier New" w:hAnsi="Courier New" w:cs="Courier New"/>
    </w:rPr>
  </w:style>
  <w:style w:type="character" w:customStyle="1" w:styleId="RTFNum306">
    <w:name w:val="RTF_Num 30 6"/>
    <w:rsid w:val="00E325A5"/>
    <w:rPr>
      <w:rFonts w:ascii="Wingdings" w:eastAsia="Wingdings" w:hAnsi="Wingdings" w:cs="Wingdings"/>
    </w:rPr>
  </w:style>
  <w:style w:type="character" w:customStyle="1" w:styleId="RTFNum307">
    <w:name w:val="RTF_Num 30 7"/>
    <w:rsid w:val="00E325A5"/>
    <w:rPr>
      <w:rFonts w:ascii="Symbol" w:eastAsia="Symbol" w:hAnsi="Symbol" w:cs="Symbol"/>
    </w:rPr>
  </w:style>
  <w:style w:type="character" w:customStyle="1" w:styleId="RTFNum308">
    <w:name w:val="RTF_Num 30 8"/>
    <w:rsid w:val="00E325A5"/>
    <w:rPr>
      <w:rFonts w:ascii="Courier New" w:eastAsia="Courier New" w:hAnsi="Courier New" w:cs="Courier New"/>
    </w:rPr>
  </w:style>
  <w:style w:type="character" w:customStyle="1" w:styleId="RTFNum309">
    <w:name w:val="RTF_Num 30 9"/>
    <w:rsid w:val="00E325A5"/>
    <w:rPr>
      <w:rFonts w:ascii="Wingdings" w:eastAsia="Wingdings" w:hAnsi="Wingdings" w:cs="Wingdings"/>
    </w:rPr>
  </w:style>
  <w:style w:type="character" w:customStyle="1" w:styleId="RTFNum311">
    <w:name w:val="RTF_Num 31 1"/>
    <w:rsid w:val="00E325A5"/>
    <w:rPr>
      <w:rFonts w:ascii="Symbol" w:eastAsia="Symbol" w:hAnsi="Symbol" w:cs="Symbol"/>
      <w:sz w:val="20"/>
      <w:szCs w:val="20"/>
    </w:rPr>
  </w:style>
  <w:style w:type="character" w:customStyle="1" w:styleId="RTFNum312">
    <w:name w:val="RTF_Num 31 2"/>
    <w:rsid w:val="00E325A5"/>
    <w:rPr>
      <w:rFonts w:ascii="Courier New" w:eastAsia="Courier New" w:hAnsi="Courier New" w:cs="Courier New"/>
      <w:sz w:val="20"/>
      <w:szCs w:val="20"/>
    </w:rPr>
  </w:style>
  <w:style w:type="character" w:customStyle="1" w:styleId="RTFNum313">
    <w:name w:val="RTF_Num 31 3"/>
    <w:rsid w:val="00E325A5"/>
    <w:rPr>
      <w:rFonts w:ascii="Wingdings" w:eastAsia="Wingdings" w:hAnsi="Wingdings" w:cs="Wingdings"/>
      <w:sz w:val="20"/>
      <w:szCs w:val="20"/>
    </w:rPr>
  </w:style>
  <w:style w:type="character" w:customStyle="1" w:styleId="RTFNum314">
    <w:name w:val="RTF_Num 31 4"/>
    <w:rsid w:val="00E325A5"/>
    <w:rPr>
      <w:rFonts w:ascii="Wingdings" w:eastAsia="Wingdings" w:hAnsi="Wingdings" w:cs="Wingdings"/>
      <w:sz w:val="20"/>
      <w:szCs w:val="20"/>
    </w:rPr>
  </w:style>
  <w:style w:type="character" w:customStyle="1" w:styleId="RTFNum315">
    <w:name w:val="RTF_Num 31 5"/>
    <w:rsid w:val="00E325A5"/>
    <w:rPr>
      <w:rFonts w:ascii="Wingdings" w:eastAsia="Wingdings" w:hAnsi="Wingdings" w:cs="Wingdings"/>
      <w:sz w:val="20"/>
      <w:szCs w:val="20"/>
    </w:rPr>
  </w:style>
  <w:style w:type="character" w:customStyle="1" w:styleId="RTFNum316">
    <w:name w:val="RTF_Num 31 6"/>
    <w:rsid w:val="00E325A5"/>
    <w:rPr>
      <w:rFonts w:ascii="Wingdings" w:eastAsia="Wingdings" w:hAnsi="Wingdings" w:cs="Wingdings"/>
      <w:sz w:val="20"/>
      <w:szCs w:val="20"/>
    </w:rPr>
  </w:style>
  <w:style w:type="character" w:customStyle="1" w:styleId="RTFNum317">
    <w:name w:val="RTF_Num 31 7"/>
    <w:rsid w:val="00E325A5"/>
    <w:rPr>
      <w:rFonts w:ascii="Wingdings" w:eastAsia="Wingdings" w:hAnsi="Wingdings" w:cs="Wingdings"/>
      <w:sz w:val="20"/>
      <w:szCs w:val="20"/>
    </w:rPr>
  </w:style>
  <w:style w:type="character" w:customStyle="1" w:styleId="RTFNum318">
    <w:name w:val="RTF_Num 31 8"/>
    <w:rsid w:val="00E325A5"/>
    <w:rPr>
      <w:rFonts w:ascii="Wingdings" w:eastAsia="Wingdings" w:hAnsi="Wingdings" w:cs="Wingdings"/>
      <w:sz w:val="20"/>
      <w:szCs w:val="20"/>
    </w:rPr>
  </w:style>
  <w:style w:type="character" w:customStyle="1" w:styleId="RTFNum319">
    <w:name w:val="RTF_Num 31 9"/>
    <w:rsid w:val="00E325A5"/>
    <w:rPr>
      <w:rFonts w:ascii="Wingdings" w:eastAsia="Wingdings" w:hAnsi="Wingdings" w:cs="Wingdings"/>
      <w:sz w:val="20"/>
      <w:szCs w:val="20"/>
    </w:rPr>
  </w:style>
  <w:style w:type="character" w:customStyle="1" w:styleId="RTFNum321">
    <w:name w:val="RTF_Num 32 1"/>
    <w:rsid w:val="00E325A5"/>
    <w:rPr>
      <w:rFonts w:cs="Times New Roman"/>
    </w:rPr>
  </w:style>
  <w:style w:type="character" w:customStyle="1" w:styleId="RTFNum322">
    <w:name w:val="RTF_Num 32 2"/>
    <w:rsid w:val="00E325A5"/>
    <w:rPr>
      <w:rFonts w:cs="Times New Roman"/>
    </w:rPr>
  </w:style>
  <w:style w:type="character" w:customStyle="1" w:styleId="RTFNum323">
    <w:name w:val="RTF_Num 32 3"/>
    <w:rsid w:val="00E325A5"/>
    <w:rPr>
      <w:rFonts w:cs="Times New Roman"/>
    </w:rPr>
  </w:style>
  <w:style w:type="character" w:customStyle="1" w:styleId="RTFNum324">
    <w:name w:val="RTF_Num 32 4"/>
    <w:rsid w:val="00E325A5"/>
    <w:rPr>
      <w:rFonts w:cs="Times New Roman"/>
    </w:rPr>
  </w:style>
  <w:style w:type="character" w:customStyle="1" w:styleId="RTFNum325">
    <w:name w:val="RTF_Num 32 5"/>
    <w:rsid w:val="00E325A5"/>
    <w:rPr>
      <w:rFonts w:cs="Times New Roman"/>
    </w:rPr>
  </w:style>
  <w:style w:type="character" w:customStyle="1" w:styleId="RTFNum326">
    <w:name w:val="RTF_Num 32 6"/>
    <w:rsid w:val="00E325A5"/>
    <w:rPr>
      <w:rFonts w:cs="Times New Roman"/>
    </w:rPr>
  </w:style>
  <w:style w:type="character" w:customStyle="1" w:styleId="RTFNum327">
    <w:name w:val="RTF_Num 32 7"/>
    <w:rsid w:val="00E325A5"/>
    <w:rPr>
      <w:rFonts w:cs="Times New Roman"/>
    </w:rPr>
  </w:style>
  <w:style w:type="character" w:customStyle="1" w:styleId="RTFNum328">
    <w:name w:val="RTF_Num 32 8"/>
    <w:rsid w:val="00E325A5"/>
    <w:rPr>
      <w:rFonts w:cs="Times New Roman"/>
    </w:rPr>
  </w:style>
  <w:style w:type="character" w:customStyle="1" w:styleId="RTFNum329">
    <w:name w:val="RTF_Num 32 9"/>
    <w:rsid w:val="00E325A5"/>
    <w:rPr>
      <w:rFonts w:cs="Times New Roman"/>
    </w:rPr>
  </w:style>
  <w:style w:type="character" w:customStyle="1" w:styleId="RTFNum331">
    <w:name w:val="RTF_Num 33 1"/>
    <w:rsid w:val="00E325A5"/>
    <w:rPr>
      <w:rFonts w:cs="Times New Roman"/>
    </w:rPr>
  </w:style>
  <w:style w:type="character" w:customStyle="1" w:styleId="RTFNum332">
    <w:name w:val="RTF_Num 33 2"/>
    <w:rsid w:val="00E325A5"/>
    <w:rPr>
      <w:rFonts w:cs="Times New Roman"/>
    </w:rPr>
  </w:style>
  <w:style w:type="character" w:customStyle="1" w:styleId="RTFNum333">
    <w:name w:val="RTF_Num 33 3"/>
    <w:rsid w:val="00E325A5"/>
    <w:rPr>
      <w:rFonts w:cs="Times New Roman"/>
    </w:rPr>
  </w:style>
  <w:style w:type="character" w:customStyle="1" w:styleId="RTFNum334">
    <w:name w:val="RTF_Num 33 4"/>
    <w:rsid w:val="00E325A5"/>
    <w:rPr>
      <w:rFonts w:cs="Times New Roman"/>
    </w:rPr>
  </w:style>
  <w:style w:type="character" w:customStyle="1" w:styleId="RTFNum335">
    <w:name w:val="RTF_Num 33 5"/>
    <w:rsid w:val="00E325A5"/>
    <w:rPr>
      <w:rFonts w:cs="Times New Roman"/>
    </w:rPr>
  </w:style>
  <w:style w:type="character" w:customStyle="1" w:styleId="RTFNum336">
    <w:name w:val="RTF_Num 33 6"/>
    <w:rsid w:val="00E325A5"/>
    <w:rPr>
      <w:rFonts w:cs="Times New Roman"/>
    </w:rPr>
  </w:style>
  <w:style w:type="character" w:customStyle="1" w:styleId="RTFNum337">
    <w:name w:val="RTF_Num 33 7"/>
    <w:rsid w:val="00E325A5"/>
    <w:rPr>
      <w:rFonts w:cs="Times New Roman"/>
    </w:rPr>
  </w:style>
  <w:style w:type="character" w:customStyle="1" w:styleId="RTFNum338">
    <w:name w:val="RTF_Num 33 8"/>
    <w:rsid w:val="00E325A5"/>
    <w:rPr>
      <w:rFonts w:cs="Times New Roman"/>
    </w:rPr>
  </w:style>
  <w:style w:type="character" w:customStyle="1" w:styleId="RTFNum339">
    <w:name w:val="RTF_Num 33 9"/>
    <w:rsid w:val="00E325A5"/>
    <w:rPr>
      <w:rFonts w:cs="Times New Roman"/>
    </w:rPr>
  </w:style>
  <w:style w:type="character" w:customStyle="1" w:styleId="RTFNum341">
    <w:name w:val="RTF_Num 34 1"/>
    <w:rsid w:val="00E325A5"/>
    <w:rPr>
      <w:rFonts w:ascii="Symbol" w:eastAsia="Symbol" w:hAnsi="Symbol" w:cs="Symbol"/>
    </w:rPr>
  </w:style>
  <w:style w:type="character" w:customStyle="1" w:styleId="RTFNum342">
    <w:name w:val="RTF_Num 34 2"/>
    <w:rsid w:val="00E325A5"/>
    <w:rPr>
      <w:rFonts w:ascii="Courier New" w:eastAsia="Courier New" w:hAnsi="Courier New" w:cs="Courier New"/>
    </w:rPr>
  </w:style>
  <w:style w:type="character" w:customStyle="1" w:styleId="RTFNum343">
    <w:name w:val="RTF_Num 34 3"/>
    <w:rsid w:val="00E325A5"/>
    <w:rPr>
      <w:rFonts w:ascii="Wingdings" w:eastAsia="Wingdings" w:hAnsi="Wingdings" w:cs="Wingdings"/>
    </w:rPr>
  </w:style>
  <w:style w:type="character" w:customStyle="1" w:styleId="RTFNum344">
    <w:name w:val="RTF_Num 34 4"/>
    <w:rsid w:val="00E325A5"/>
    <w:rPr>
      <w:rFonts w:ascii="Symbol" w:eastAsia="Symbol" w:hAnsi="Symbol" w:cs="Symbol"/>
    </w:rPr>
  </w:style>
  <w:style w:type="character" w:customStyle="1" w:styleId="RTFNum345">
    <w:name w:val="RTF_Num 34 5"/>
    <w:rsid w:val="00E325A5"/>
    <w:rPr>
      <w:rFonts w:ascii="Courier New" w:eastAsia="Courier New" w:hAnsi="Courier New" w:cs="Courier New"/>
    </w:rPr>
  </w:style>
  <w:style w:type="character" w:customStyle="1" w:styleId="RTFNum346">
    <w:name w:val="RTF_Num 34 6"/>
    <w:rsid w:val="00E325A5"/>
    <w:rPr>
      <w:rFonts w:ascii="Wingdings" w:eastAsia="Wingdings" w:hAnsi="Wingdings" w:cs="Wingdings"/>
    </w:rPr>
  </w:style>
  <w:style w:type="character" w:customStyle="1" w:styleId="RTFNum347">
    <w:name w:val="RTF_Num 34 7"/>
    <w:rsid w:val="00E325A5"/>
    <w:rPr>
      <w:rFonts w:ascii="Symbol" w:eastAsia="Symbol" w:hAnsi="Symbol" w:cs="Symbol"/>
    </w:rPr>
  </w:style>
  <w:style w:type="character" w:customStyle="1" w:styleId="RTFNum348">
    <w:name w:val="RTF_Num 34 8"/>
    <w:rsid w:val="00E325A5"/>
    <w:rPr>
      <w:rFonts w:ascii="Courier New" w:eastAsia="Courier New" w:hAnsi="Courier New" w:cs="Courier New"/>
    </w:rPr>
  </w:style>
  <w:style w:type="character" w:customStyle="1" w:styleId="RTFNum349">
    <w:name w:val="RTF_Num 34 9"/>
    <w:rsid w:val="00E325A5"/>
    <w:rPr>
      <w:rFonts w:ascii="Wingdings" w:eastAsia="Wingdings" w:hAnsi="Wingdings" w:cs="Wingdings"/>
    </w:rPr>
  </w:style>
  <w:style w:type="character" w:customStyle="1" w:styleId="RTFNum351">
    <w:name w:val="RTF_Num 35 1"/>
    <w:rsid w:val="00E325A5"/>
    <w:rPr>
      <w:rFonts w:cs="Times New Roman"/>
      <w:b w:val="0"/>
      <w:bCs w:val="0"/>
    </w:rPr>
  </w:style>
  <w:style w:type="character" w:customStyle="1" w:styleId="RTFNum352">
    <w:name w:val="RTF_Num 35 2"/>
    <w:rsid w:val="00E325A5"/>
    <w:rPr>
      <w:rFonts w:cs="Times New Roman"/>
    </w:rPr>
  </w:style>
  <w:style w:type="character" w:customStyle="1" w:styleId="RTFNum353">
    <w:name w:val="RTF_Num 35 3"/>
    <w:rsid w:val="00E325A5"/>
    <w:rPr>
      <w:rFonts w:cs="Times New Roman"/>
    </w:rPr>
  </w:style>
  <w:style w:type="character" w:customStyle="1" w:styleId="RTFNum354">
    <w:name w:val="RTF_Num 35 4"/>
    <w:rsid w:val="00E325A5"/>
    <w:rPr>
      <w:rFonts w:cs="Times New Roman"/>
    </w:rPr>
  </w:style>
  <w:style w:type="character" w:customStyle="1" w:styleId="RTFNum355">
    <w:name w:val="RTF_Num 35 5"/>
    <w:rsid w:val="00E325A5"/>
    <w:rPr>
      <w:rFonts w:cs="Times New Roman"/>
    </w:rPr>
  </w:style>
  <w:style w:type="character" w:customStyle="1" w:styleId="RTFNum356">
    <w:name w:val="RTF_Num 35 6"/>
    <w:rsid w:val="00E325A5"/>
    <w:rPr>
      <w:rFonts w:cs="Times New Roman"/>
    </w:rPr>
  </w:style>
  <w:style w:type="character" w:customStyle="1" w:styleId="RTFNum357">
    <w:name w:val="RTF_Num 35 7"/>
    <w:rsid w:val="00E325A5"/>
    <w:rPr>
      <w:rFonts w:cs="Times New Roman"/>
    </w:rPr>
  </w:style>
  <w:style w:type="character" w:customStyle="1" w:styleId="RTFNum358">
    <w:name w:val="RTF_Num 35 8"/>
    <w:rsid w:val="00E325A5"/>
    <w:rPr>
      <w:rFonts w:cs="Times New Roman"/>
    </w:rPr>
  </w:style>
  <w:style w:type="character" w:customStyle="1" w:styleId="RTFNum359">
    <w:name w:val="RTF_Num 35 9"/>
    <w:rsid w:val="00E325A5"/>
    <w:rPr>
      <w:rFonts w:cs="Times New Roman"/>
    </w:rPr>
  </w:style>
  <w:style w:type="character" w:customStyle="1" w:styleId="RTFNum361">
    <w:name w:val="RTF_Num 36 1"/>
    <w:rsid w:val="00E325A5"/>
    <w:rPr>
      <w:rFonts w:ascii="Times New Roman" w:eastAsia="Times New Roman" w:hAnsi="Times New Roman"/>
    </w:rPr>
  </w:style>
  <w:style w:type="character" w:customStyle="1" w:styleId="RTFNum362">
    <w:name w:val="RTF_Num 36 2"/>
    <w:rsid w:val="00E325A5"/>
    <w:rPr>
      <w:rFonts w:ascii="Courier New" w:eastAsia="Courier New" w:hAnsi="Courier New" w:cs="Courier New"/>
    </w:rPr>
  </w:style>
  <w:style w:type="character" w:customStyle="1" w:styleId="RTFNum363">
    <w:name w:val="RTF_Num 36 3"/>
    <w:rsid w:val="00E325A5"/>
    <w:rPr>
      <w:rFonts w:ascii="Wingdings" w:eastAsia="Wingdings" w:hAnsi="Wingdings" w:cs="Wingdings"/>
    </w:rPr>
  </w:style>
  <w:style w:type="character" w:customStyle="1" w:styleId="RTFNum364">
    <w:name w:val="RTF_Num 36 4"/>
    <w:rsid w:val="00E325A5"/>
    <w:rPr>
      <w:rFonts w:ascii="Symbol" w:eastAsia="Symbol" w:hAnsi="Symbol" w:cs="Symbol"/>
    </w:rPr>
  </w:style>
  <w:style w:type="character" w:customStyle="1" w:styleId="RTFNum365">
    <w:name w:val="RTF_Num 36 5"/>
    <w:rsid w:val="00E325A5"/>
    <w:rPr>
      <w:rFonts w:ascii="Courier New" w:eastAsia="Courier New" w:hAnsi="Courier New" w:cs="Courier New"/>
    </w:rPr>
  </w:style>
  <w:style w:type="character" w:customStyle="1" w:styleId="RTFNum366">
    <w:name w:val="RTF_Num 36 6"/>
    <w:rsid w:val="00E325A5"/>
    <w:rPr>
      <w:rFonts w:ascii="Wingdings" w:eastAsia="Wingdings" w:hAnsi="Wingdings" w:cs="Wingdings"/>
    </w:rPr>
  </w:style>
  <w:style w:type="character" w:customStyle="1" w:styleId="RTFNum367">
    <w:name w:val="RTF_Num 36 7"/>
    <w:rsid w:val="00E325A5"/>
    <w:rPr>
      <w:rFonts w:ascii="Symbol" w:eastAsia="Symbol" w:hAnsi="Symbol" w:cs="Symbol"/>
    </w:rPr>
  </w:style>
  <w:style w:type="character" w:customStyle="1" w:styleId="RTFNum368">
    <w:name w:val="RTF_Num 36 8"/>
    <w:rsid w:val="00E325A5"/>
    <w:rPr>
      <w:rFonts w:ascii="Courier New" w:eastAsia="Courier New" w:hAnsi="Courier New" w:cs="Courier New"/>
    </w:rPr>
  </w:style>
  <w:style w:type="character" w:customStyle="1" w:styleId="RTFNum369">
    <w:name w:val="RTF_Num 36 9"/>
    <w:rsid w:val="00E325A5"/>
    <w:rPr>
      <w:rFonts w:ascii="Wingdings" w:eastAsia="Wingdings" w:hAnsi="Wingdings" w:cs="Wingdings"/>
    </w:rPr>
  </w:style>
  <w:style w:type="character" w:customStyle="1" w:styleId="RTFNum371">
    <w:name w:val="RTF_Num 37 1"/>
    <w:rsid w:val="00E325A5"/>
    <w:rPr>
      <w:rFonts w:ascii="Symbol" w:eastAsia="Symbol" w:hAnsi="Symbol" w:cs="Symbol"/>
    </w:rPr>
  </w:style>
  <w:style w:type="character" w:customStyle="1" w:styleId="RTFNum372">
    <w:name w:val="RTF_Num 37 2"/>
    <w:rsid w:val="00E325A5"/>
    <w:rPr>
      <w:rFonts w:ascii="Courier New" w:eastAsia="Courier New" w:hAnsi="Courier New" w:cs="Courier New"/>
    </w:rPr>
  </w:style>
  <w:style w:type="character" w:customStyle="1" w:styleId="RTFNum373">
    <w:name w:val="RTF_Num 37 3"/>
    <w:rsid w:val="00E325A5"/>
    <w:rPr>
      <w:rFonts w:ascii="Wingdings" w:eastAsia="Wingdings" w:hAnsi="Wingdings" w:cs="Wingdings"/>
    </w:rPr>
  </w:style>
  <w:style w:type="character" w:customStyle="1" w:styleId="RTFNum374">
    <w:name w:val="RTF_Num 37 4"/>
    <w:rsid w:val="00E325A5"/>
    <w:rPr>
      <w:rFonts w:ascii="Symbol" w:eastAsia="Symbol" w:hAnsi="Symbol" w:cs="Symbol"/>
    </w:rPr>
  </w:style>
  <w:style w:type="character" w:customStyle="1" w:styleId="RTFNum375">
    <w:name w:val="RTF_Num 37 5"/>
    <w:rsid w:val="00E325A5"/>
    <w:rPr>
      <w:rFonts w:ascii="Courier New" w:eastAsia="Courier New" w:hAnsi="Courier New" w:cs="Courier New"/>
    </w:rPr>
  </w:style>
  <w:style w:type="character" w:customStyle="1" w:styleId="RTFNum376">
    <w:name w:val="RTF_Num 37 6"/>
    <w:rsid w:val="00E325A5"/>
    <w:rPr>
      <w:rFonts w:ascii="Wingdings" w:eastAsia="Wingdings" w:hAnsi="Wingdings" w:cs="Wingdings"/>
    </w:rPr>
  </w:style>
  <w:style w:type="character" w:customStyle="1" w:styleId="RTFNum377">
    <w:name w:val="RTF_Num 37 7"/>
    <w:rsid w:val="00E325A5"/>
    <w:rPr>
      <w:rFonts w:ascii="Symbol" w:eastAsia="Symbol" w:hAnsi="Symbol" w:cs="Symbol"/>
    </w:rPr>
  </w:style>
  <w:style w:type="character" w:customStyle="1" w:styleId="RTFNum378">
    <w:name w:val="RTF_Num 37 8"/>
    <w:rsid w:val="00E325A5"/>
    <w:rPr>
      <w:rFonts w:ascii="Courier New" w:eastAsia="Courier New" w:hAnsi="Courier New" w:cs="Courier New"/>
    </w:rPr>
  </w:style>
  <w:style w:type="character" w:customStyle="1" w:styleId="RTFNum379">
    <w:name w:val="RTF_Num 37 9"/>
    <w:rsid w:val="00E325A5"/>
    <w:rPr>
      <w:rFonts w:ascii="Wingdings" w:eastAsia="Wingdings" w:hAnsi="Wingdings" w:cs="Wingdings"/>
    </w:rPr>
  </w:style>
  <w:style w:type="character" w:customStyle="1" w:styleId="RTFNum381">
    <w:name w:val="RTF_Num 38 1"/>
    <w:rsid w:val="00E325A5"/>
    <w:rPr>
      <w:rFonts w:cs="Times New Roman"/>
    </w:rPr>
  </w:style>
  <w:style w:type="character" w:customStyle="1" w:styleId="RTFNum382">
    <w:name w:val="RTF_Num 38 2"/>
    <w:rsid w:val="00E325A5"/>
    <w:rPr>
      <w:rFonts w:cs="Times New Roman"/>
    </w:rPr>
  </w:style>
  <w:style w:type="character" w:customStyle="1" w:styleId="RTFNum383">
    <w:name w:val="RTF_Num 38 3"/>
    <w:rsid w:val="00E325A5"/>
    <w:rPr>
      <w:rFonts w:cs="Times New Roman"/>
    </w:rPr>
  </w:style>
  <w:style w:type="character" w:customStyle="1" w:styleId="RTFNum384">
    <w:name w:val="RTF_Num 38 4"/>
    <w:rsid w:val="00E325A5"/>
    <w:rPr>
      <w:rFonts w:cs="Times New Roman"/>
    </w:rPr>
  </w:style>
  <w:style w:type="character" w:customStyle="1" w:styleId="RTFNum385">
    <w:name w:val="RTF_Num 38 5"/>
    <w:rsid w:val="00E325A5"/>
    <w:rPr>
      <w:rFonts w:cs="Times New Roman"/>
    </w:rPr>
  </w:style>
  <w:style w:type="character" w:customStyle="1" w:styleId="RTFNum386">
    <w:name w:val="RTF_Num 38 6"/>
    <w:rsid w:val="00E325A5"/>
    <w:rPr>
      <w:rFonts w:cs="Times New Roman"/>
    </w:rPr>
  </w:style>
  <w:style w:type="character" w:customStyle="1" w:styleId="RTFNum387">
    <w:name w:val="RTF_Num 38 7"/>
    <w:rsid w:val="00E325A5"/>
    <w:rPr>
      <w:rFonts w:cs="Times New Roman"/>
    </w:rPr>
  </w:style>
  <w:style w:type="character" w:customStyle="1" w:styleId="RTFNum388">
    <w:name w:val="RTF_Num 38 8"/>
    <w:rsid w:val="00E325A5"/>
    <w:rPr>
      <w:rFonts w:cs="Times New Roman"/>
    </w:rPr>
  </w:style>
  <w:style w:type="character" w:customStyle="1" w:styleId="RTFNum389">
    <w:name w:val="RTF_Num 38 9"/>
    <w:rsid w:val="00E325A5"/>
    <w:rPr>
      <w:rFonts w:cs="Times New Roman"/>
    </w:rPr>
  </w:style>
  <w:style w:type="character" w:customStyle="1" w:styleId="RTFNum391">
    <w:name w:val="RTF_Num 39 1"/>
    <w:rsid w:val="00E325A5"/>
    <w:rPr>
      <w:rFonts w:ascii="Symbol" w:eastAsia="Symbol" w:hAnsi="Symbol" w:cs="Symbol"/>
    </w:rPr>
  </w:style>
  <w:style w:type="character" w:customStyle="1" w:styleId="RTFNum392">
    <w:name w:val="RTF_Num 39 2"/>
    <w:rsid w:val="00E325A5"/>
    <w:rPr>
      <w:rFonts w:ascii="Courier New" w:eastAsia="Courier New" w:hAnsi="Courier New" w:cs="Courier New"/>
    </w:rPr>
  </w:style>
  <w:style w:type="character" w:customStyle="1" w:styleId="RTFNum393">
    <w:name w:val="RTF_Num 39 3"/>
    <w:rsid w:val="00E325A5"/>
    <w:rPr>
      <w:rFonts w:ascii="Wingdings" w:eastAsia="Wingdings" w:hAnsi="Wingdings" w:cs="Wingdings"/>
    </w:rPr>
  </w:style>
  <w:style w:type="character" w:customStyle="1" w:styleId="RTFNum394">
    <w:name w:val="RTF_Num 39 4"/>
    <w:rsid w:val="00E325A5"/>
    <w:rPr>
      <w:rFonts w:ascii="Symbol" w:eastAsia="Symbol" w:hAnsi="Symbol" w:cs="Symbol"/>
    </w:rPr>
  </w:style>
  <w:style w:type="character" w:customStyle="1" w:styleId="RTFNum395">
    <w:name w:val="RTF_Num 39 5"/>
    <w:rsid w:val="00E325A5"/>
    <w:rPr>
      <w:rFonts w:ascii="Courier New" w:eastAsia="Courier New" w:hAnsi="Courier New" w:cs="Courier New"/>
    </w:rPr>
  </w:style>
  <w:style w:type="character" w:customStyle="1" w:styleId="RTFNum396">
    <w:name w:val="RTF_Num 39 6"/>
    <w:rsid w:val="00E325A5"/>
    <w:rPr>
      <w:rFonts w:ascii="Wingdings" w:eastAsia="Wingdings" w:hAnsi="Wingdings" w:cs="Wingdings"/>
    </w:rPr>
  </w:style>
  <w:style w:type="character" w:customStyle="1" w:styleId="RTFNum397">
    <w:name w:val="RTF_Num 39 7"/>
    <w:rsid w:val="00E325A5"/>
    <w:rPr>
      <w:rFonts w:ascii="Symbol" w:eastAsia="Symbol" w:hAnsi="Symbol" w:cs="Symbol"/>
    </w:rPr>
  </w:style>
  <w:style w:type="character" w:customStyle="1" w:styleId="RTFNum398">
    <w:name w:val="RTF_Num 39 8"/>
    <w:rsid w:val="00E325A5"/>
    <w:rPr>
      <w:rFonts w:ascii="Courier New" w:eastAsia="Courier New" w:hAnsi="Courier New" w:cs="Courier New"/>
    </w:rPr>
  </w:style>
  <w:style w:type="character" w:customStyle="1" w:styleId="RTFNum399">
    <w:name w:val="RTF_Num 39 9"/>
    <w:rsid w:val="00E325A5"/>
    <w:rPr>
      <w:rFonts w:ascii="Wingdings" w:eastAsia="Wingdings" w:hAnsi="Wingdings" w:cs="Wingdings"/>
    </w:rPr>
  </w:style>
  <w:style w:type="character" w:customStyle="1" w:styleId="RTFNum401">
    <w:name w:val="RTF_Num 40 1"/>
    <w:rsid w:val="00E325A5"/>
    <w:rPr>
      <w:rFonts w:ascii="Times New Roman" w:eastAsia="Times New Roman" w:hAnsi="Times New Roman" w:cs="Times New Roman"/>
      <w:b w:val="0"/>
      <w:bCs w:val="0"/>
    </w:rPr>
  </w:style>
  <w:style w:type="character" w:customStyle="1" w:styleId="RTFNum402">
    <w:name w:val="RTF_Num 40 2"/>
    <w:rsid w:val="00E325A5"/>
    <w:rPr>
      <w:rFonts w:cs="Times New Roman"/>
    </w:rPr>
  </w:style>
  <w:style w:type="character" w:customStyle="1" w:styleId="RTFNum403">
    <w:name w:val="RTF_Num 40 3"/>
    <w:rsid w:val="00E325A5"/>
    <w:rPr>
      <w:rFonts w:cs="Times New Roman"/>
    </w:rPr>
  </w:style>
  <w:style w:type="character" w:customStyle="1" w:styleId="RTFNum404">
    <w:name w:val="RTF_Num 40 4"/>
    <w:rsid w:val="00E325A5"/>
    <w:rPr>
      <w:rFonts w:cs="Times New Roman"/>
    </w:rPr>
  </w:style>
  <w:style w:type="character" w:customStyle="1" w:styleId="RTFNum405">
    <w:name w:val="RTF_Num 40 5"/>
    <w:rsid w:val="00E325A5"/>
    <w:rPr>
      <w:rFonts w:cs="Times New Roman"/>
    </w:rPr>
  </w:style>
  <w:style w:type="character" w:customStyle="1" w:styleId="RTFNum406">
    <w:name w:val="RTF_Num 40 6"/>
    <w:rsid w:val="00E325A5"/>
    <w:rPr>
      <w:rFonts w:cs="Times New Roman"/>
    </w:rPr>
  </w:style>
  <w:style w:type="character" w:customStyle="1" w:styleId="RTFNum407">
    <w:name w:val="RTF_Num 40 7"/>
    <w:rsid w:val="00E325A5"/>
    <w:rPr>
      <w:rFonts w:cs="Times New Roman"/>
    </w:rPr>
  </w:style>
  <w:style w:type="character" w:customStyle="1" w:styleId="RTFNum408">
    <w:name w:val="RTF_Num 40 8"/>
    <w:rsid w:val="00E325A5"/>
    <w:rPr>
      <w:rFonts w:cs="Times New Roman"/>
    </w:rPr>
  </w:style>
  <w:style w:type="character" w:customStyle="1" w:styleId="RTFNum409">
    <w:name w:val="RTF_Num 40 9"/>
    <w:rsid w:val="00E325A5"/>
    <w:rPr>
      <w:rFonts w:cs="Times New Roman"/>
    </w:rPr>
  </w:style>
  <w:style w:type="character" w:customStyle="1" w:styleId="RTFNum411">
    <w:name w:val="RTF_Num 41 1"/>
    <w:rsid w:val="00E325A5"/>
    <w:rPr>
      <w:rFonts w:ascii="Symbol" w:eastAsia="Symbol" w:hAnsi="Symbol" w:cs="Symbol"/>
      <w:sz w:val="20"/>
      <w:szCs w:val="20"/>
    </w:rPr>
  </w:style>
  <w:style w:type="character" w:customStyle="1" w:styleId="RTFNum412">
    <w:name w:val="RTF_Num 41 2"/>
    <w:rsid w:val="00E325A5"/>
    <w:rPr>
      <w:rFonts w:ascii="Courier New" w:eastAsia="Courier New" w:hAnsi="Courier New" w:cs="Courier New"/>
      <w:sz w:val="20"/>
      <w:szCs w:val="20"/>
    </w:rPr>
  </w:style>
  <w:style w:type="character" w:customStyle="1" w:styleId="RTFNum413">
    <w:name w:val="RTF_Num 41 3"/>
    <w:rsid w:val="00E325A5"/>
    <w:rPr>
      <w:rFonts w:ascii="Wingdings" w:eastAsia="Wingdings" w:hAnsi="Wingdings" w:cs="Wingdings"/>
      <w:sz w:val="20"/>
      <w:szCs w:val="20"/>
    </w:rPr>
  </w:style>
  <w:style w:type="character" w:customStyle="1" w:styleId="RTFNum414">
    <w:name w:val="RTF_Num 41 4"/>
    <w:rsid w:val="00E325A5"/>
    <w:rPr>
      <w:rFonts w:ascii="Wingdings" w:eastAsia="Wingdings" w:hAnsi="Wingdings" w:cs="Wingdings"/>
      <w:sz w:val="20"/>
      <w:szCs w:val="20"/>
    </w:rPr>
  </w:style>
  <w:style w:type="character" w:customStyle="1" w:styleId="RTFNum415">
    <w:name w:val="RTF_Num 41 5"/>
    <w:rsid w:val="00E325A5"/>
    <w:rPr>
      <w:rFonts w:ascii="Wingdings" w:eastAsia="Wingdings" w:hAnsi="Wingdings" w:cs="Wingdings"/>
      <w:sz w:val="20"/>
      <w:szCs w:val="20"/>
    </w:rPr>
  </w:style>
  <w:style w:type="character" w:customStyle="1" w:styleId="RTFNum416">
    <w:name w:val="RTF_Num 41 6"/>
    <w:rsid w:val="00E325A5"/>
    <w:rPr>
      <w:rFonts w:ascii="Wingdings" w:eastAsia="Wingdings" w:hAnsi="Wingdings" w:cs="Wingdings"/>
      <w:sz w:val="20"/>
      <w:szCs w:val="20"/>
    </w:rPr>
  </w:style>
  <w:style w:type="character" w:customStyle="1" w:styleId="RTFNum417">
    <w:name w:val="RTF_Num 41 7"/>
    <w:rsid w:val="00E325A5"/>
    <w:rPr>
      <w:rFonts w:ascii="Wingdings" w:eastAsia="Wingdings" w:hAnsi="Wingdings" w:cs="Wingdings"/>
      <w:sz w:val="20"/>
      <w:szCs w:val="20"/>
    </w:rPr>
  </w:style>
  <w:style w:type="character" w:customStyle="1" w:styleId="RTFNum418">
    <w:name w:val="RTF_Num 41 8"/>
    <w:rsid w:val="00E325A5"/>
    <w:rPr>
      <w:rFonts w:ascii="Wingdings" w:eastAsia="Wingdings" w:hAnsi="Wingdings" w:cs="Wingdings"/>
      <w:sz w:val="20"/>
      <w:szCs w:val="20"/>
    </w:rPr>
  </w:style>
  <w:style w:type="character" w:customStyle="1" w:styleId="RTFNum419">
    <w:name w:val="RTF_Num 41 9"/>
    <w:rsid w:val="00E325A5"/>
    <w:rPr>
      <w:rFonts w:ascii="Wingdings" w:eastAsia="Wingdings" w:hAnsi="Wingdings" w:cs="Wingdings"/>
      <w:sz w:val="20"/>
      <w:szCs w:val="20"/>
    </w:rPr>
  </w:style>
  <w:style w:type="character" w:customStyle="1" w:styleId="RTFNum421">
    <w:name w:val="RTF_Num 42 1"/>
    <w:rsid w:val="00E325A5"/>
    <w:rPr>
      <w:rFonts w:cs="Times New Roman"/>
      <w:b w:val="0"/>
      <w:bCs w:val="0"/>
    </w:rPr>
  </w:style>
  <w:style w:type="character" w:customStyle="1" w:styleId="RTFNum422">
    <w:name w:val="RTF_Num 42 2"/>
    <w:rsid w:val="00E325A5"/>
    <w:rPr>
      <w:rFonts w:cs="Times New Roman"/>
    </w:rPr>
  </w:style>
  <w:style w:type="character" w:customStyle="1" w:styleId="RTFNum423">
    <w:name w:val="RTF_Num 42 3"/>
    <w:rsid w:val="00E325A5"/>
    <w:rPr>
      <w:rFonts w:cs="Times New Roman"/>
    </w:rPr>
  </w:style>
  <w:style w:type="character" w:customStyle="1" w:styleId="RTFNum424">
    <w:name w:val="RTF_Num 42 4"/>
    <w:rsid w:val="00E325A5"/>
    <w:rPr>
      <w:rFonts w:cs="Times New Roman"/>
    </w:rPr>
  </w:style>
  <w:style w:type="character" w:customStyle="1" w:styleId="RTFNum425">
    <w:name w:val="RTF_Num 42 5"/>
    <w:rsid w:val="00E325A5"/>
    <w:rPr>
      <w:rFonts w:cs="Times New Roman"/>
    </w:rPr>
  </w:style>
  <w:style w:type="character" w:customStyle="1" w:styleId="RTFNum426">
    <w:name w:val="RTF_Num 42 6"/>
    <w:rsid w:val="00E325A5"/>
    <w:rPr>
      <w:rFonts w:cs="Times New Roman"/>
    </w:rPr>
  </w:style>
  <w:style w:type="character" w:customStyle="1" w:styleId="RTFNum427">
    <w:name w:val="RTF_Num 42 7"/>
    <w:rsid w:val="00E325A5"/>
    <w:rPr>
      <w:rFonts w:cs="Times New Roman"/>
    </w:rPr>
  </w:style>
  <w:style w:type="character" w:customStyle="1" w:styleId="RTFNum428">
    <w:name w:val="RTF_Num 42 8"/>
    <w:rsid w:val="00E325A5"/>
    <w:rPr>
      <w:rFonts w:cs="Times New Roman"/>
    </w:rPr>
  </w:style>
  <w:style w:type="character" w:customStyle="1" w:styleId="RTFNum429">
    <w:name w:val="RTF_Num 42 9"/>
    <w:rsid w:val="00E325A5"/>
    <w:rPr>
      <w:rFonts w:cs="Times New Roman"/>
    </w:rPr>
  </w:style>
  <w:style w:type="character" w:customStyle="1" w:styleId="RTFNum431">
    <w:name w:val="RTF_Num 43 1"/>
    <w:rsid w:val="00E325A5"/>
    <w:rPr>
      <w:rFonts w:cs="Times New Roman"/>
    </w:rPr>
  </w:style>
  <w:style w:type="character" w:customStyle="1" w:styleId="RTFNum432">
    <w:name w:val="RTF_Num 43 2"/>
    <w:rsid w:val="00E325A5"/>
    <w:rPr>
      <w:rFonts w:cs="Times New Roman"/>
    </w:rPr>
  </w:style>
  <w:style w:type="character" w:customStyle="1" w:styleId="RTFNum433">
    <w:name w:val="RTF_Num 43 3"/>
    <w:rsid w:val="00E325A5"/>
    <w:rPr>
      <w:rFonts w:cs="Times New Roman"/>
    </w:rPr>
  </w:style>
  <w:style w:type="character" w:customStyle="1" w:styleId="RTFNum434">
    <w:name w:val="RTF_Num 43 4"/>
    <w:rsid w:val="00E325A5"/>
    <w:rPr>
      <w:rFonts w:cs="Times New Roman"/>
    </w:rPr>
  </w:style>
  <w:style w:type="character" w:customStyle="1" w:styleId="RTFNum435">
    <w:name w:val="RTF_Num 43 5"/>
    <w:rsid w:val="00E325A5"/>
    <w:rPr>
      <w:rFonts w:cs="Times New Roman"/>
    </w:rPr>
  </w:style>
  <w:style w:type="character" w:customStyle="1" w:styleId="RTFNum436">
    <w:name w:val="RTF_Num 43 6"/>
    <w:rsid w:val="00E325A5"/>
    <w:rPr>
      <w:rFonts w:cs="Times New Roman"/>
    </w:rPr>
  </w:style>
  <w:style w:type="character" w:customStyle="1" w:styleId="RTFNum437">
    <w:name w:val="RTF_Num 43 7"/>
    <w:rsid w:val="00E325A5"/>
    <w:rPr>
      <w:rFonts w:cs="Times New Roman"/>
    </w:rPr>
  </w:style>
  <w:style w:type="character" w:customStyle="1" w:styleId="RTFNum438">
    <w:name w:val="RTF_Num 43 8"/>
    <w:rsid w:val="00E325A5"/>
    <w:rPr>
      <w:rFonts w:cs="Times New Roman"/>
    </w:rPr>
  </w:style>
  <w:style w:type="character" w:customStyle="1" w:styleId="RTFNum439">
    <w:name w:val="RTF_Num 43 9"/>
    <w:rsid w:val="00E325A5"/>
    <w:rPr>
      <w:rFonts w:cs="Times New Roman"/>
    </w:rPr>
  </w:style>
  <w:style w:type="character" w:customStyle="1" w:styleId="RTFNum441">
    <w:name w:val="RTF_Num 44 1"/>
    <w:rsid w:val="00E325A5"/>
    <w:rPr>
      <w:rFonts w:ascii="Symbol" w:eastAsia="Symbol" w:hAnsi="Symbol" w:cs="Symbol"/>
    </w:rPr>
  </w:style>
  <w:style w:type="character" w:customStyle="1" w:styleId="RTFNum442">
    <w:name w:val="RTF_Num 44 2"/>
    <w:rsid w:val="00E325A5"/>
    <w:rPr>
      <w:rFonts w:ascii="Courier New" w:eastAsia="Courier New" w:hAnsi="Courier New" w:cs="Courier New"/>
    </w:rPr>
  </w:style>
  <w:style w:type="character" w:customStyle="1" w:styleId="RTFNum443">
    <w:name w:val="RTF_Num 44 3"/>
    <w:rsid w:val="00E325A5"/>
    <w:rPr>
      <w:rFonts w:ascii="Wingdings" w:eastAsia="Wingdings" w:hAnsi="Wingdings" w:cs="Wingdings"/>
    </w:rPr>
  </w:style>
  <w:style w:type="character" w:customStyle="1" w:styleId="RTFNum444">
    <w:name w:val="RTF_Num 44 4"/>
    <w:rsid w:val="00E325A5"/>
    <w:rPr>
      <w:rFonts w:ascii="Symbol" w:eastAsia="Symbol" w:hAnsi="Symbol" w:cs="Symbol"/>
    </w:rPr>
  </w:style>
  <w:style w:type="character" w:customStyle="1" w:styleId="RTFNum445">
    <w:name w:val="RTF_Num 44 5"/>
    <w:rsid w:val="00E325A5"/>
    <w:rPr>
      <w:rFonts w:ascii="Courier New" w:eastAsia="Courier New" w:hAnsi="Courier New" w:cs="Courier New"/>
    </w:rPr>
  </w:style>
  <w:style w:type="character" w:customStyle="1" w:styleId="RTFNum446">
    <w:name w:val="RTF_Num 44 6"/>
    <w:rsid w:val="00E325A5"/>
    <w:rPr>
      <w:rFonts w:ascii="Wingdings" w:eastAsia="Wingdings" w:hAnsi="Wingdings" w:cs="Wingdings"/>
    </w:rPr>
  </w:style>
  <w:style w:type="character" w:customStyle="1" w:styleId="RTFNum447">
    <w:name w:val="RTF_Num 44 7"/>
    <w:rsid w:val="00E325A5"/>
    <w:rPr>
      <w:rFonts w:ascii="Symbol" w:eastAsia="Symbol" w:hAnsi="Symbol" w:cs="Symbol"/>
    </w:rPr>
  </w:style>
  <w:style w:type="character" w:customStyle="1" w:styleId="RTFNum448">
    <w:name w:val="RTF_Num 44 8"/>
    <w:rsid w:val="00E325A5"/>
    <w:rPr>
      <w:rFonts w:ascii="Courier New" w:eastAsia="Courier New" w:hAnsi="Courier New" w:cs="Courier New"/>
    </w:rPr>
  </w:style>
  <w:style w:type="character" w:customStyle="1" w:styleId="RTFNum449">
    <w:name w:val="RTF_Num 44 9"/>
    <w:rsid w:val="00E325A5"/>
    <w:rPr>
      <w:rFonts w:ascii="Wingdings" w:eastAsia="Wingdings" w:hAnsi="Wingdings" w:cs="Wingdings"/>
    </w:rPr>
  </w:style>
  <w:style w:type="character" w:customStyle="1" w:styleId="RTFNum451">
    <w:name w:val="RTF_Num 45 1"/>
    <w:rsid w:val="00E325A5"/>
    <w:rPr>
      <w:rFonts w:ascii="Symbol" w:eastAsia="Symbol" w:hAnsi="Symbol" w:cs="Symbol"/>
    </w:rPr>
  </w:style>
  <w:style w:type="character" w:customStyle="1" w:styleId="RTFNum452">
    <w:name w:val="RTF_Num 45 2"/>
    <w:rsid w:val="00E325A5"/>
    <w:rPr>
      <w:rFonts w:ascii="Courier New" w:eastAsia="Courier New" w:hAnsi="Courier New" w:cs="Courier New"/>
    </w:rPr>
  </w:style>
  <w:style w:type="character" w:customStyle="1" w:styleId="RTFNum453">
    <w:name w:val="RTF_Num 45 3"/>
    <w:rsid w:val="00E325A5"/>
    <w:rPr>
      <w:rFonts w:ascii="Wingdings" w:eastAsia="Wingdings" w:hAnsi="Wingdings" w:cs="Wingdings"/>
    </w:rPr>
  </w:style>
  <w:style w:type="character" w:customStyle="1" w:styleId="RTFNum454">
    <w:name w:val="RTF_Num 45 4"/>
    <w:rsid w:val="00E325A5"/>
    <w:rPr>
      <w:rFonts w:ascii="Symbol" w:eastAsia="Symbol" w:hAnsi="Symbol" w:cs="Symbol"/>
    </w:rPr>
  </w:style>
  <w:style w:type="character" w:customStyle="1" w:styleId="RTFNum455">
    <w:name w:val="RTF_Num 45 5"/>
    <w:rsid w:val="00E325A5"/>
    <w:rPr>
      <w:rFonts w:ascii="Courier New" w:eastAsia="Courier New" w:hAnsi="Courier New" w:cs="Courier New"/>
    </w:rPr>
  </w:style>
  <w:style w:type="character" w:customStyle="1" w:styleId="RTFNum456">
    <w:name w:val="RTF_Num 45 6"/>
    <w:rsid w:val="00E325A5"/>
    <w:rPr>
      <w:rFonts w:ascii="Wingdings" w:eastAsia="Wingdings" w:hAnsi="Wingdings" w:cs="Wingdings"/>
    </w:rPr>
  </w:style>
  <w:style w:type="character" w:customStyle="1" w:styleId="RTFNum457">
    <w:name w:val="RTF_Num 45 7"/>
    <w:rsid w:val="00E325A5"/>
    <w:rPr>
      <w:rFonts w:ascii="Symbol" w:eastAsia="Symbol" w:hAnsi="Symbol" w:cs="Symbol"/>
    </w:rPr>
  </w:style>
  <w:style w:type="character" w:customStyle="1" w:styleId="RTFNum458">
    <w:name w:val="RTF_Num 45 8"/>
    <w:rsid w:val="00E325A5"/>
    <w:rPr>
      <w:rFonts w:ascii="Courier New" w:eastAsia="Courier New" w:hAnsi="Courier New" w:cs="Courier New"/>
    </w:rPr>
  </w:style>
  <w:style w:type="character" w:customStyle="1" w:styleId="RTFNum459">
    <w:name w:val="RTF_Num 45 9"/>
    <w:rsid w:val="00E325A5"/>
    <w:rPr>
      <w:rFonts w:ascii="Wingdings" w:eastAsia="Wingdings" w:hAnsi="Wingdings" w:cs="Wingdings"/>
    </w:rPr>
  </w:style>
  <w:style w:type="character" w:customStyle="1" w:styleId="RTFNum461">
    <w:name w:val="RTF_Num 46 1"/>
    <w:rsid w:val="00E325A5"/>
    <w:rPr>
      <w:rFonts w:cs="Times New Roman"/>
    </w:rPr>
  </w:style>
  <w:style w:type="character" w:customStyle="1" w:styleId="RTFNum462">
    <w:name w:val="RTF_Num 46 2"/>
    <w:rsid w:val="00E325A5"/>
    <w:rPr>
      <w:rFonts w:cs="Times New Roman"/>
    </w:rPr>
  </w:style>
  <w:style w:type="character" w:customStyle="1" w:styleId="RTFNum463">
    <w:name w:val="RTF_Num 46 3"/>
    <w:rsid w:val="00E325A5"/>
    <w:rPr>
      <w:rFonts w:cs="Times New Roman"/>
    </w:rPr>
  </w:style>
  <w:style w:type="character" w:customStyle="1" w:styleId="RTFNum464">
    <w:name w:val="RTF_Num 46 4"/>
    <w:rsid w:val="00E325A5"/>
    <w:rPr>
      <w:rFonts w:cs="Times New Roman"/>
    </w:rPr>
  </w:style>
  <w:style w:type="character" w:customStyle="1" w:styleId="RTFNum465">
    <w:name w:val="RTF_Num 46 5"/>
    <w:rsid w:val="00E325A5"/>
    <w:rPr>
      <w:rFonts w:cs="Times New Roman"/>
    </w:rPr>
  </w:style>
  <w:style w:type="character" w:customStyle="1" w:styleId="RTFNum466">
    <w:name w:val="RTF_Num 46 6"/>
    <w:rsid w:val="00E325A5"/>
    <w:rPr>
      <w:rFonts w:cs="Times New Roman"/>
    </w:rPr>
  </w:style>
  <w:style w:type="character" w:customStyle="1" w:styleId="RTFNum467">
    <w:name w:val="RTF_Num 46 7"/>
    <w:rsid w:val="00E325A5"/>
    <w:rPr>
      <w:rFonts w:cs="Times New Roman"/>
    </w:rPr>
  </w:style>
  <w:style w:type="character" w:customStyle="1" w:styleId="RTFNum468">
    <w:name w:val="RTF_Num 46 8"/>
    <w:rsid w:val="00E325A5"/>
    <w:rPr>
      <w:rFonts w:cs="Times New Roman"/>
    </w:rPr>
  </w:style>
  <w:style w:type="character" w:customStyle="1" w:styleId="RTFNum469">
    <w:name w:val="RTF_Num 46 9"/>
    <w:rsid w:val="00E325A5"/>
    <w:rPr>
      <w:rFonts w:cs="Times New Roman"/>
    </w:rPr>
  </w:style>
  <w:style w:type="character" w:customStyle="1" w:styleId="RTFNum471">
    <w:name w:val="RTF_Num 47 1"/>
    <w:rsid w:val="00E325A5"/>
    <w:rPr>
      <w:rFonts w:ascii="Symbol" w:eastAsia="Symbol" w:hAnsi="Symbol" w:cs="Symbol"/>
    </w:rPr>
  </w:style>
  <w:style w:type="character" w:customStyle="1" w:styleId="RTFNum472">
    <w:name w:val="RTF_Num 47 2"/>
    <w:rsid w:val="00E325A5"/>
    <w:rPr>
      <w:rFonts w:ascii="Courier New" w:eastAsia="Courier New" w:hAnsi="Courier New" w:cs="Courier New"/>
    </w:rPr>
  </w:style>
  <w:style w:type="character" w:customStyle="1" w:styleId="RTFNum473">
    <w:name w:val="RTF_Num 47 3"/>
    <w:rsid w:val="00E325A5"/>
    <w:rPr>
      <w:rFonts w:ascii="Wingdings" w:eastAsia="Wingdings" w:hAnsi="Wingdings" w:cs="Wingdings"/>
    </w:rPr>
  </w:style>
  <w:style w:type="character" w:customStyle="1" w:styleId="RTFNum474">
    <w:name w:val="RTF_Num 47 4"/>
    <w:rsid w:val="00E325A5"/>
    <w:rPr>
      <w:rFonts w:ascii="Symbol" w:eastAsia="Symbol" w:hAnsi="Symbol" w:cs="Symbol"/>
    </w:rPr>
  </w:style>
  <w:style w:type="character" w:customStyle="1" w:styleId="RTFNum475">
    <w:name w:val="RTF_Num 47 5"/>
    <w:rsid w:val="00E325A5"/>
    <w:rPr>
      <w:rFonts w:ascii="Courier New" w:eastAsia="Courier New" w:hAnsi="Courier New" w:cs="Courier New"/>
    </w:rPr>
  </w:style>
  <w:style w:type="character" w:customStyle="1" w:styleId="RTFNum476">
    <w:name w:val="RTF_Num 47 6"/>
    <w:rsid w:val="00E325A5"/>
    <w:rPr>
      <w:rFonts w:ascii="Wingdings" w:eastAsia="Wingdings" w:hAnsi="Wingdings" w:cs="Wingdings"/>
    </w:rPr>
  </w:style>
  <w:style w:type="character" w:customStyle="1" w:styleId="RTFNum477">
    <w:name w:val="RTF_Num 47 7"/>
    <w:rsid w:val="00E325A5"/>
    <w:rPr>
      <w:rFonts w:ascii="Symbol" w:eastAsia="Symbol" w:hAnsi="Symbol" w:cs="Symbol"/>
    </w:rPr>
  </w:style>
  <w:style w:type="character" w:customStyle="1" w:styleId="RTFNum478">
    <w:name w:val="RTF_Num 47 8"/>
    <w:rsid w:val="00E325A5"/>
    <w:rPr>
      <w:rFonts w:ascii="Courier New" w:eastAsia="Courier New" w:hAnsi="Courier New" w:cs="Courier New"/>
    </w:rPr>
  </w:style>
  <w:style w:type="character" w:customStyle="1" w:styleId="RTFNum479">
    <w:name w:val="RTF_Num 47 9"/>
    <w:rsid w:val="00E325A5"/>
    <w:rPr>
      <w:rFonts w:ascii="Wingdings" w:eastAsia="Wingdings" w:hAnsi="Wingdings" w:cs="Wingdings"/>
    </w:rPr>
  </w:style>
  <w:style w:type="character" w:customStyle="1" w:styleId="RTFNum481">
    <w:name w:val="RTF_Num 48 1"/>
    <w:rsid w:val="00E325A5"/>
    <w:rPr>
      <w:rFonts w:cs="Times New Roman"/>
      <w:b w:val="0"/>
      <w:bCs w:val="0"/>
    </w:rPr>
  </w:style>
  <w:style w:type="character" w:customStyle="1" w:styleId="RTFNum482">
    <w:name w:val="RTF_Num 48 2"/>
    <w:rsid w:val="00E325A5"/>
    <w:rPr>
      <w:rFonts w:cs="Times New Roman"/>
    </w:rPr>
  </w:style>
  <w:style w:type="character" w:customStyle="1" w:styleId="RTFNum483">
    <w:name w:val="RTF_Num 48 3"/>
    <w:rsid w:val="00E325A5"/>
    <w:rPr>
      <w:rFonts w:cs="Times New Roman"/>
    </w:rPr>
  </w:style>
  <w:style w:type="character" w:customStyle="1" w:styleId="RTFNum484">
    <w:name w:val="RTF_Num 48 4"/>
    <w:rsid w:val="00E325A5"/>
    <w:rPr>
      <w:rFonts w:cs="Times New Roman"/>
    </w:rPr>
  </w:style>
  <w:style w:type="character" w:customStyle="1" w:styleId="RTFNum485">
    <w:name w:val="RTF_Num 48 5"/>
    <w:rsid w:val="00E325A5"/>
    <w:rPr>
      <w:rFonts w:cs="Times New Roman"/>
    </w:rPr>
  </w:style>
  <w:style w:type="character" w:customStyle="1" w:styleId="RTFNum486">
    <w:name w:val="RTF_Num 48 6"/>
    <w:rsid w:val="00E325A5"/>
    <w:rPr>
      <w:rFonts w:cs="Times New Roman"/>
    </w:rPr>
  </w:style>
  <w:style w:type="character" w:customStyle="1" w:styleId="RTFNum487">
    <w:name w:val="RTF_Num 48 7"/>
    <w:rsid w:val="00E325A5"/>
    <w:rPr>
      <w:rFonts w:cs="Times New Roman"/>
    </w:rPr>
  </w:style>
  <w:style w:type="character" w:customStyle="1" w:styleId="RTFNum488">
    <w:name w:val="RTF_Num 48 8"/>
    <w:rsid w:val="00E325A5"/>
    <w:rPr>
      <w:rFonts w:cs="Times New Roman"/>
    </w:rPr>
  </w:style>
  <w:style w:type="character" w:customStyle="1" w:styleId="RTFNum489">
    <w:name w:val="RTF_Num 48 9"/>
    <w:rsid w:val="00E325A5"/>
    <w:rPr>
      <w:rFonts w:cs="Times New Roman"/>
    </w:rPr>
  </w:style>
  <w:style w:type="character" w:customStyle="1" w:styleId="13a">
    <w:name w:val="Основной шрифт абзаца13"/>
    <w:rsid w:val="00E325A5"/>
  </w:style>
  <w:style w:type="character" w:customStyle="1" w:styleId="RTFNum3140">
    <w:name w:val="RTF_Num 3 14"/>
    <w:rsid w:val="00E325A5"/>
    <w:rPr>
      <w:lang w:val="x-none"/>
    </w:rPr>
  </w:style>
  <w:style w:type="character" w:customStyle="1" w:styleId="RTFNum3240">
    <w:name w:val="RTF_Num 3 24"/>
    <w:rsid w:val="00E325A5"/>
    <w:rPr>
      <w:lang w:val="x-none"/>
    </w:rPr>
  </w:style>
  <w:style w:type="character" w:customStyle="1" w:styleId="RTFNum3340">
    <w:name w:val="RTF_Num 3 34"/>
    <w:rsid w:val="00E325A5"/>
    <w:rPr>
      <w:lang w:val="x-none"/>
    </w:rPr>
  </w:style>
  <w:style w:type="character" w:customStyle="1" w:styleId="RTFNum3440">
    <w:name w:val="RTF_Num 3 44"/>
    <w:rsid w:val="00E325A5"/>
    <w:rPr>
      <w:lang w:val="x-none"/>
    </w:rPr>
  </w:style>
  <w:style w:type="character" w:customStyle="1" w:styleId="RTFNum3540">
    <w:name w:val="RTF_Num 3 54"/>
    <w:rsid w:val="00E325A5"/>
    <w:rPr>
      <w:lang w:val="x-none"/>
    </w:rPr>
  </w:style>
  <w:style w:type="character" w:customStyle="1" w:styleId="RTFNum3640">
    <w:name w:val="RTF_Num 3 64"/>
    <w:rsid w:val="00E325A5"/>
    <w:rPr>
      <w:lang w:val="x-none"/>
    </w:rPr>
  </w:style>
  <w:style w:type="character" w:customStyle="1" w:styleId="RTFNum3740">
    <w:name w:val="RTF_Num 3 74"/>
    <w:rsid w:val="00E325A5"/>
    <w:rPr>
      <w:lang w:val="x-none"/>
    </w:rPr>
  </w:style>
  <w:style w:type="character" w:customStyle="1" w:styleId="RTFNum3840">
    <w:name w:val="RTF_Num 3 84"/>
    <w:rsid w:val="00E325A5"/>
    <w:rPr>
      <w:lang w:val="x-none"/>
    </w:rPr>
  </w:style>
  <w:style w:type="character" w:customStyle="1" w:styleId="RTFNum3940">
    <w:name w:val="RTF_Num 3 94"/>
    <w:rsid w:val="00E325A5"/>
    <w:rPr>
      <w:lang w:val="x-none"/>
    </w:rPr>
  </w:style>
  <w:style w:type="character" w:customStyle="1" w:styleId="RTFNum3130">
    <w:name w:val="RTF_Num 3 13"/>
    <w:rsid w:val="00E325A5"/>
  </w:style>
  <w:style w:type="character" w:customStyle="1" w:styleId="RTFNum3230">
    <w:name w:val="RTF_Num 3 23"/>
    <w:rsid w:val="00E325A5"/>
    <w:rPr>
      <w:rFonts w:ascii="Courier New" w:eastAsia="Courier New" w:hAnsi="Courier New" w:cs="Courier New"/>
    </w:rPr>
  </w:style>
  <w:style w:type="character" w:customStyle="1" w:styleId="RTFNum3330">
    <w:name w:val="RTF_Num 3 33"/>
    <w:rsid w:val="00E325A5"/>
    <w:rPr>
      <w:rFonts w:ascii="Wingdings" w:eastAsia="Wingdings" w:hAnsi="Wingdings" w:cs="Wingdings"/>
    </w:rPr>
  </w:style>
  <w:style w:type="character" w:customStyle="1" w:styleId="RTFNum3430">
    <w:name w:val="RTF_Num 3 43"/>
    <w:rsid w:val="00E325A5"/>
    <w:rPr>
      <w:rFonts w:ascii="Symbol" w:eastAsia="Symbol" w:hAnsi="Symbol" w:cs="Symbol"/>
    </w:rPr>
  </w:style>
  <w:style w:type="character" w:customStyle="1" w:styleId="RTFNum3530">
    <w:name w:val="RTF_Num 3 53"/>
    <w:rsid w:val="00E325A5"/>
    <w:rPr>
      <w:rFonts w:ascii="Courier New" w:eastAsia="Courier New" w:hAnsi="Courier New" w:cs="Courier New"/>
    </w:rPr>
  </w:style>
  <w:style w:type="character" w:customStyle="1" w:styleId="RTFNum3630">
    <w:name w:val="RTF_Num 3 63"/>
    <w:rsid w:val="00E325A5"/>
    <w:rPr>
      <w:rFonts w:ascii="Wingdings" w:eastAsia="Wingdings" w:hAnsi="Wingdings" w:cs="Wingdings"/>
    </w:rPr>
  </w:style>
  <w:style w:type="character" w:customStyle="1" w:styleId="RTFNum3730">
    <w:name w:val="RTF_Num 3 73"/>
    <w:rsid w:val="00E325A5"/>
    <w:rPr>
      <w:rFonts w:ascii="Symbol" w:eastAsia="Symbol" w:hAnsi="Symbol" w:cs="Symbol"/>
    </w:rPr>
  </w:style>
  <w:style w:type="character" w:customStyle="1" w:styleId="RTFNum3830">
    <w:name w:val="RTF_Num 3 83"/>
    <w:rsid w:val="00E325A5"/>
    <w:rPr>
      <w:rFonts w:ascii="Courier New" w:eastAsia="Courier New" w:hAnsi="Courier New" w:cs="Courier New"/>
    </w:rPr>
  </w:style>
  <w:style w:type="character" w:customStyle="1" w:styleId="RTFNum3930">
    <w:name w:val="RTF_Num 3 93"/>
    <w:rsid w:val="00E325A5"/>
    <w:rPr>
      <w:rFonts w:ascii="Wingdings" w:eastAsia="Wingdings" w:hAnsi="Wingdings" w:cs="Wingdings"/>
    </w:rPr>
  </w:style>
  <w:style w:type="character" w:customStyle="1" w:styleId="RTFNum3120">
    <w:name w:val="RTF_Num 3 12"/>
    <w:rsid w:val="00E325A5"/>
    <w:rPr>
      <w:rFonts w:ascii="StarSymbol" w:eastAsia="StarSymbol" w:hAnsi="StarSymbol"/>
    </w:rPr>
  </w:style>
  <w:style w:type="character" w:customStyle="1" w:styleId="RTFNum3220">
    <w:name w:val="RTF_Num 3 22"/>
    <w:rsid w:val="00E325A5"/>
    <w:rPr>
      <w:rFonts w:ascii="StarSymbol" w:eastAsia="StarSymbol" w:hAnsi="StarSymbol"/>
    </w:rPr>
  </w:style>
  <w:style w:type="character" w:customStyle="1" w:styleId="RTFNum3320">
    <w:name w:val="RTF_Num 3 32"/>
    <w:rsid w:val="00E325A5"/>
    <w:rPr>
      <w:rFonts w:ascii="StarSymbol" w:eastAsia="StarSymbol" w:hAnsi="StarSymbol"/>
    </w:rPr>
  </w:style>
  <w:style w:type="character" w:customStyle="1" w:styleId="RTFNum3420">
    <w:name w:val="RTF_Num 3 42"/>
    <w:rsid w:val="00E325A5"/>
    <w:rPr>
      <w:rFonts w:ascii="StarSymbol" w:eastAsia="StarSymbol" w:hAnsi="StarSymbol"/>
    </w:rPr>
  </w:style>
  <w:style w:type="character" w:customStyle="1" w:styleId="RTFNum3520">
    <w:name w:val="RTF_Num 3 52"/>
    <w:rsid w:val="00E325A5"/>
    <w:rPr>
      <w:rFonts w:ascii="StarSymbol" w:eastAsia="StarSymbol" w:hAnsi="StarSymbol"/>
    </w:rPr>
  </w:style>
  <w:style w:type="character" w:customStyle="1" w:styleId="RTFNum3620">
    <w:name w:val="RTF_Num 3 62"/>
    <w:rsid w:val="00E325A5"/>
    <w:rPr>
      <w:rFonts w:ascii="StarSymbol" w:eastAsia="StarSymbol" w:hAnsi="StarSymbol"/>
    </w:rPr>
  </w:style>
  <w:style w:type="character" w:customStyle="1" w:styleId="RTFNum3720">
    <w:name w:val="RTF_Num 3 72"/>
    <w:rsid w:val="00E325A5"/>
    <w:rPr>
      <w:rFonts w:ascii="StarSymbol" w:eastAsia="StarSymbol" w:hAnsi="StarSymbol"/>
    </w:rPr>
  </w:style>
  <w:style w:type="character" w:customStyle="1" w:styleId="RTFNum3820">
    <w:name w:val="RTF_Num 3 82"/>
    <w:rsid w:val="00E325A5"/>
    <w:rPr>
      <w:rFonts w:ascii="StarSymbol" w:eastAsia="StarSymbol" w:hAnsi="StarSymbol"/>
    </w:rPr>
  </w:style>
  <w:style w:type="character" w:customStyle="1" w:styleId="RTFNum3920">
    <w:name w:val="RTF_Num 3 92"/>
    <w:rsid w:val="00E325A5"/>
    <w:rPr>
      <w:rFonts w:ascii="StarSymbol" w:eastAsia="StarSymbol" w:hAnsi="StarSymbol"/>
    </w:rPr>
  </w:style>
  <w:style w:type="character" w:customStyle="1" w:styleId="RTFNum310">
    <w:name w:val="RTF_Num 3 10"/>
    <w:rsid w:val="00E325A5"/>
    <w:rPr>
      <w:rFonts w:ascii="StarSymbol" w:eastAsia="StarSymbol" w:hAnsi="StarSymbol"/>
      <w:sz w:val="18"/>
      <w:szCs w:val="18"/>
      <w:lang w:val="x-none"/>
    </w:rPr>
  </w:style>
  <w:style w:type="character" w:customStyle="1" w:styleId="RTFNum3110">
    <w:name w:val="RTF_Num 3 11"/>
    <w:rsid w:val="00E325A5"/>
    <w:rPr>
      <w:rFonts w:ascii="StarSymbol" w:eastAsia="StarSymbol" w:hAnsi="StarSymbol"/>
    </w:rPr>
  </w:style>
  <w:style w:type="character" w:customStyle="1" w:styleId="RTFNum3210">
    <w:name w:val="RTF_Num 3 21"/>
    <w:rsid w:val="00E325A5"/>
    <w:rPr>
      <w:rFonts w:ascii="StarSymbol" w:eastAsia="StarSymbol" w:hAnsi="StarSymbol"/>
    </w:rPr>
  </w:style>
  <w:style w:type="character" w:customStyle="1" w:styleId="RTFNum3310">
    <w:name w:val="RTF_Num 3 31"/>
    <w:rsid w:val="00E325A5"/>
    <w:rPr>
      <w:rFonts w:ascii="StarSymbol" w:eastAsia="StarSymbol" w:hAnsi="StarSymbol"/>
    </w:rPr>
  </w:style>
  <w:style w:type="character" w:customStyle="1" w:styleId="RTFNum3410">
    <w:name w:val="RTF_Num 3 41"/>
    <w:rsid w:val="00E325A5"/>
    <w:rPr>
      <w:rFonts w:ascii="StarSymbol" w:eastAsia="StarSymbol" w:hAnsi="StarSymbol"/>
    </w:rPr>
  </w:style>
  <w:style w:type="character" w:customStyle="1" w:styleId="RTFNum3510">
    <w:name w:val="RTF_Num 3 51"/>
    <w:rsid w:val="00E325A5"/>
    <w:rPr>
      <w:rFonts w:ascii="StarSymbol" w:eastAsia="StarSymbol" w:hAnsi="StarSymbol"/>
    </w:rPr>
  </w:style>
  <w:style w:type="character" w:customStyle="1" w:styleId="RTFNum3610">
    <w:name w:val="RTF_Num 3 61"/>
    <w:rsid w:val="00E325A5"/>
    <w:rPr>
      <w:rFonts w:ascii="StarSymbol" w:eastAsia="StarSymbol" w:hAnsi="StarSymbol"/>
    </w:rPr>
  </w:style>
  <w:style w:type="character" w:customStyle="1" w:styleId="RTFNum3710">
    <w:name w:val="RTF_Num 3 71"/>
    <w:rsid w:val="00E325A5"/>
    <w:rPr>
      <w:rFonts w:ascii="StarSymbol" w:eastAsia="StarSymbol" w:hAnsi="StarSymbol"/>
    </w:rPr>
  </w:style>
  <w:style w:type="character" w:customStyle="1" w:styleId="RTFNum3810">
    <w:name w:val="RTF_Num 3 81"/>
    <w:rsid w:val="00E325A5"/>
    <w:rPr>
      <w:rFonts w:ascii="StarSymbol" w:eastAsia="StarSymbol" w:hAnsi="StarSymbol"/>
    </w:rPr>
  </w:style>
  <w:style w:type="character" w:customStyle="1" w:styleId="RTFNum3910">
    <w:name w:val="RTF_Num 3 91"/>
    <w:rsid w:val="00E325A5"/>
    <w:rPr>
      <w:rFonts w:ascii="StarSymbol" w:eastAsia="StarSymbol" w:hAnsi="StarSymbol"/>
    </w:rPr>
  </w:style>
  <w:style w:type="character" w:customStyle="1" w:styleId="RTFNum3101">
    <w:name w:val="RTF_Num 3 101"/>
    <w:rsid w:val="00E325A5"/>
    <w:rPr>
      <w:rFonts w:ascii="StarSymbol" w:eastAsia="StarSymbol" w:hAnsi="StarSymbol"/>
      <w:sz w:val="18"/>
      <w:szCs w:val="18"/>
      <w:lang w:val="x-none"/>
    </w:rPr>
  </w:style>
  <w:style w:type="character" w:customStyle="1" w:styleId="RTFNum710">
    <w:name w:val="RTF_Num 7 10"/>
    <w:rsid w:val="00E325A5"/>
    <w:rPr>
      <w:rFonts w:ascii="StarSymbol" w:eastAsia="StarSymbol" w:hAnsi="StarSymbol"/>
      <w:sz w:val="18"/>
      <w:szCs w:val="18"/>
      <w:lang w:val="x-none"/>
    </w:rPr>
  </w:style>
  <w:style w:type="character" w:customStyle="1" w:styleId="RTFNum210">
    <w:name w:val="RTF_Num 2 10"/>
    <w:rsid w:val="00E325A5"/>
    <w:rPr>
      <w:rFonts w:ascii="StarSymbol" w:eastAsia="StarSymbol" w:hAnsi="StarSymbol"/>
      <w:sz w:val="18"/>
      <w:szCs w:val="18"/>
      <w:lang w:val="x-none"/>
    </w:rPr>
  </w:style>
  <w:style w:type="character" w:customStyle="1" w:styleId="RTFNum410">
    <w:name w:val="RTF_Num 4 10"/>
    <w:rsid w:val="00E325A5"/>
    <w:rPr>
      <w:rFonts w:ascii="StarSymbol" w:eastAsia="StarSymbol" w:hAnsi="StarSymbol"/>
      <w:sz w:val="18"/>
      <w:szCs w:val="18"/>
      <w:lang w:val="x-none"/>
    </w:rPr>
  </w:style>
  <w:style w:type="character" w:customStyle="1" w:styleId="WW-RTFNum51">
    <w:name w:val="WW-RTF_Num 5 1"/>
    <w:rsid w:val="00E325A5"/>
    <w:rPr>
      <w:lang w:val="x-none"/>
    </w:rPr>
  </w:style>
  <w:style w:type="character" w:customStyle="1" w:styleId="WW-RTFNum52">
    <w:name w:val="WW-RTF_Num 5 2"/>
    <w:rsid w:val="00E325A5"/>
    <w:rPr>
      <w:lang w:val="x-none"/>
    </w:rPr>
  </w:style>
  <w:style w:type="character" w:customStyle="1" w:styleId="WW-RTFNum53">
    <w:name w:val="WW-RTF_Num 5 3"/>
    <w:rsid w:val="00E325A5"/>
    <w:rPr>
      <w:lang w:val="x-none"/>
    </w:rPr>
  </w:style>
  <w:style w:type="character" w:customStyle="1" w:styleId="WW-RTFNum54">
    <w:name w:val="WW-RTF_Num 5 4"/>
    <w:rsid w:val="00E325A5"/>
    <w:rPr>
      <w:lang w:val="x-none"/>
    </w:rPr>
  </w:style>
  <w:style w:type="character" w:customStyle="1" w:styleId="WW-RTFNum55">
    <w:name w:val="WW-RTF_Num 5 5"/>
    <w:rsid w:val="00E325A5"/>
    <w:rPr>
      <w:lang w:val="x-none"/>
    </w:rPr>
  </w:style>
  <w:style w:type="character" w:customStyle="1" w:styleId="WW-RTFNum56">
    <w:name w:val="WW-RTF_Num 5 6"/>
    <w:rsid w:val="00E325A5"/>
    <w:rPr>
      <w:lang w:val="x-none"/>
    </w:rPr>
  </w:style>
  <w:style w:type="character" w:customStyle="1" w:styleId="WW-RTFNum57">
    <w:name w:val="WW-RTF_Num 5 7"/>
    <w:rsid w:val="00E325A5"/>
    <w:rPr>
      <w:lang w:val="x-none"/>
    </w:rPr>
  </w:style>
  <w:style w:type="character" w:customStyle="1" w:styleId="WW-RTFNum58">
    <w:name w:val="WW-RTF_Num 5 8"/>
    <w:rsid w:val="00E325A5"/>
    <w:rPr>
      <w:lang w:val="x-none"/>
    </w:rPr>
  </w:style>
  <w:style w:type="character" w:customStyle="1" w:styleId="WW-RTFNum59">
    <w:name w:val="WW-RTF_Num 5 9"/>
    <w:rsid w:val="00E325A5"/>
    <w:rPr>
      <w:lang w:val="x-none"/>
    </w:rPr>
  </w:style>
  <w:style w:type="character" w:customStyle="1" w:styleId="12f2">
    <w:name w:val="Знак сноски12"/>
    <w:basedOn w:val="13a"/>
    <w:rsid w:val="00E325A5"/>
    <w:rPr>
      <w:rFonts w:cs="Times New Roman"/>
      <w:position w:val="6"/>
    </w:rPr>
  </w:style>
  <w:style w:type="character" w:customStyle="1" w:styleId="8fc">
    <w:name w:val="Номер страницы8"/>
    <w:basedOn w:val="13a"/>
    <w:rsid w:val="00E325A5"/>
    <w:rPr>
      <w:rFonts w:cs="Times New Roman"/>
    </w:rPr>
  </w:style>
  <w:style w:type="character" w:customStyle="1" w:styleId="StrongEmphasis">
    <w:name w:val="Strong Emphasis"/>
    <w:basedOn w:val="13a"/>
    <w:rsid w:val="00E325A5"/>
    <w:rPr>
      <w:rFonts w:cs="Times New Roman"/>
      <w:b/>
      <w:bCs/>
    </w:rPr>
  </w:style>
  <w:style w:type="character" w:customStyle="1" w:styleId="FootnoteSymbol">
    <w:name w:val="Footnote Symbol"/>
    <w:rsid w:val="00E325A5"/>
  </w:style>
  <w:style w:type="character" w:customStyle="1" w:styleId="Footnoteanchor">
    <w:name w:val="Footnote anchor"/>
    <w:rsid w:val="00E325A5"/>
  </w:style>
  <w:style w:type="character" w:customStyle="1" w:styleId="BulletSymbols">
    <w:name w:val="Bullet Symbols"/>
    <w:rsid w:val="00E325A5"/>
    <w:rPr>
      <w:rFonts w:ascii="StarSymbol" w:eastAsia="StarSymbol" w:hAnsi="StarSymbol"/>
      <w:sz w:val="18"/>
      <w:szCs w:val="18"/>
    </w:rPr>
  </w:style>
  <w:style w:type="character" w:customStyle="1" w:styleId="WW-Internetlink">
    <w:name w:val="WW-Internet link"/>
    <w:rsid w:val="00E325A5"/>
    <w:rPr>
      <w:color w:val="000080"/>
      <w:u w:val="single"/>
      <w:lang w:val="x-none"/>
    </w:rPr>
  </w:style>
  <w:style w:type="character" w:customStyle="1" w:styleId="WW-FootnoteSymbol">
    <w:name w:val="WW-Footnote Symbol"/>
    <w:rsid w:val="00E325A5"/>
    <w:rPr>
      <w:lang w:val="x-none"/>
    </w:rPr>
  </w:style>
  <w:style w:type="character" w:customStyle="1" w:styleId="NumberingSymbols">
    <w:name w:val="Numbering Symbols"/>
    <w:rsid w:val="00E325A5"/>
    <w:rPr>
      <w:lang w:val="x-none"/>
    </w:rPr>
  </w:style>
  <w:style w:type="character" w:customStyle="1" w:styleId="Internetlink1">
    <w:name w:val="Internet link1"/>
    <w:rsid w:val="00E325A5"/>
    <w:rPr>
      <w:color w:val="000080"/>
      <w:u w:val="single"/>
      <w:lang w:val="x-none"/>
    </w:rPr>
  </w:style>
  <w:style w:type="character" w:customStyle="1" w:styleId="FootnoteSymbol1">
    <w:name w:val="Footnote Symbol1"/>
    <w:rsid w:val="00E325A5"/>
    <w:rPr>
      <w:lang w:val="x-none"/>
    </w:rPr>
  </w:style>
  <w:style w:type="character" w:customStyle="1" w:styleId="5fff2">
    <w:name w:val="Знак концевой сноски5"/>
    <w:basedOn w:val="13a"/>
    <w:rsid w:val="00E325A5"/>
    <w:rPr>
      <w:rFonts w:cs="Times New Roman"/>
      <w:position w:val="6"/>
      <w:sz w:val="12"/>
    </w:rPr>
  </w:style>
  <w:style w:type="character" w:customStyle="1" w:styleId="HTML42">
    <w:name w:val="Цитата HTML4"/>
    <w:basedOn w:val="13a"/>
    <w:rsid w:val="00E325A5"/>
    <w:rPr>
      <w:rFonts w:cs="Times New Roman"/>
    </w:rPr>
  </w:style>
  <w:style w:type="character" w:customStyle="1" w:styleId="standardcontent">
    <w:name w:val="standardcontent"/>
    <w:basedOn w:val="13a"/>
    <w:rsid w:val="00E325A5"/>
    <w:rPr>
      <w:rFonts w:cs="Times New Roman"/>
    </w:rPr>
  </w:style>
  <w:style w:type="paragraph" w:customStyle="1" w:styleId="1130">
    <w:name w:val="Заголовок 113"/>
    <w:basedOn w:val="ae"/>
    <w:next w:val="ae"/>
    <w:rsid w:val="00E325A5"/>
    <w:pPr>
      <w:keepNext/>
      <w:widowControl w:val="0"/>
      <w:tabs>
        <w:tab w:val="num" w:pos="0"/>
      </w:tabs>
      <w:spacing w:before="240" w:after="60"/>
      <w:outlineLvl w:val="0"/>
    </w:pPr>
    <w:rPr>
      <w:rFonts w:ascii="Arial" w:eastAsia="Arial" w:hAnsi="Arial" w:cs="Arial"/>
      <w:b/>
      <w:bCs/>
      <w:kern w:val="1"/>
      <w:sz w:val="32"/>
      <w:szCs w:val="32"/>
      <w:lang w:val="uk-UA"/>
    </w:rPr>
  </w:style>
  <w:style w:type="paragraph" w:customStyle="1" w:styleId="2132">
    <w:name w:val="Заголовок 213"/>
    <w:basedOn w:val="Heading"/>
    <w:next w:val="afffffffa"/>
    <w:rsid w:val="00E325A5"/>
    <w:pPr>
      <w:widowControl w:val="0"/>
      <w:tabs>
        <w:tab w:val="left" w:pos="0"/>
      </w:tabs>
      <w:autoSpaceDE w:val="0"/>
      <w:outlineLvl w:val="1"/>
    </w:pPr>
    <w:rPr>
      <w:rFonts w:ascii="Times New Roman" w:eastAsia="Times New Roman" w:hAnsi="Times New Roman" w:cs="Times New Roman"/>
      <w:b/>
      <w:bCs/>
      <w:sz w:val="36"/>
      <w:szCs w:val="36"/>
    </w:rPr>
  </w:style>
  <w:style w:type="paragraph" w:customStyle="1" w:styleId="3102">
    <w:name w:val="Заголовок 310"/>
    <w:basedOn w:val="Heading"/>
    <w:next w:val="afffffffa"/>
    <w:rsid w:val="00E325A5"/>
    <w:pPr>
      <w:widowControl w:val="0"/>
      <w:tabs>
        <w:tab w:val="left" w:pos="0"/>
      </w:tabs>
      <w:autoSpaceDE w:val="0"/>
      <w:outlineLvl w:val="2"/>
    </w:pPr>
    <w:rPr>
      <w:rFonts w:ascii="Times New Roman" w:eastAsia="Times New Roman" w:hAnsi="Times New Roman" w:cs="Times New Roman"/>
      <w:b/>
      <w:bCs/>
    </w:rPr>
  </w:style>
  <w:style w:type="paragraph" w:customStyle="1" w:styleId="5fff3">
    <w:name w:val="Название объекта5"/>
    <w:basedOn w:val="ae"/>
    <w:rsid w:val="00E325A5"/>
    <w:pPr>
      <w:widowControl w:val="0"/>
      <w:spacing w:before="120" w:after="120"/>
    </w:pPr>
    <w:rPr>
      <w:rFonts w:ascii="Times New Roman" w:eastAsia="Times New Roman" w:hAnsi="Times New Roman" w:cs="Times New Roman"/>
      <w:i/>
      <w:iCs/>
      <w:lang w:val="uk-UA"/>
    </w:rPr>
  </w:style>
  <w:style w:type="paragraph" w:customStyle="1" w:styleId="WW-caption">
    <w:name w:val="WW-caption"/>
    <w:basedOn w:val="ae"/>
    <w:rsid w:val="00E325A5"/>
    <w:pPr>
      <w:widowControl w:val="0"/>
      <w:spacing w:before="120" w:after="120"/>
    </w:pPr>
    <w:rPr>
      <w:rFonts w:ascii="Times New Roman" w:eastAsia="Times New Roman" w:hAnsi="Times New Roman" w:cs="Times New Roman"/>
      <w:i/>
      <w:iCs/>
      <w:lang w:val="uk-UA"/>
    </w:rPr>
  </w:style>
  <w:style w:type="paragraph" w:customStyle="1" w:styleId="9f9">
    <w:name w:val="Текст сноски9"/>
    <w:basedOn w:val="ae"/>
    <w:rsid w:val="00E325A5"/>
    <w:pPr>
      <w:widowControl w:val="0"/>
      <w:ind w:left="283" w:hanging="283"/>
    </w:pPr>
    <w:rPr>
      <w:rFonts w:ascii="Times New Roman" w:eastAsia="Times New Roman" w:hAnsi="Times New Roman" w:cs="Times New Roman"/>
      <w:sz w:val="20"/>
      <w:szCs w:val="20"/>
      <w:lang w:val="uk-UA"/>
    </w:rPr>
  </w:style>
  <w:style w:type="paragraph" w:customStyle="1" w:styleId="HTML60">
    <w:name w:val="Стандартный HTML6"/>
    <w:basedOn w:val="ae"/>
    <w:rsid w:val="00E32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6ff6">
    <w:name w:val="Нижний колонтитул6"/>
    <w:basedOn w:val="ae"/>
    <w:rsid w:val="00E325A5"/>
    <w:pPr>
      <w:widowControl w:val="0"/>
      <w:tabs>
        <w:tab w:val="center" w:pos="4320"/>
        <w:tab w:val="right" w:pos="8640"/>
      </w:tabs>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63192035">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image" Target="file:///D:\..\Application%20Data\&#1051;&#1048;&#1057;.ROVERBOOK\Application%20Data\Application%20Data\Microsoft\Word\804\&#1060;&#1086;&#1085;&#1076;%20&#1044;&#1077;&#1084;&#1086;&#1082;&#1088;&#1072;&#1090;&#1080;&#1095;&#1085;i%20i&#1085;i&#1094;i&#1072;&#1090;&#1080;&#1074;&#1080;.files\p3.gi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ydisser.com/searc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D:\..\Application%20Data\&#1051;&#1048;&#1057;.ROVERBOOK\Application%20Data\Application%20Data\Microsoft\Word\804\&#1060;&#1086;&#1085;&#1076;%20&#1044;&#1077;&#1084;&#1086;&#1082;&#1088;&#1072;&#1090;&#1080;&#1095;&#1085;i%20i&#1085;i&#1094;i&#1072;&#1090;&#1080;&#1074;&#1080;.files\p3.gi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cipr.kiev.ua/modules.php?op=modload&amp;name=News&amp;file=index&amp;catid=&amp;topic=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A2D8B-0F9F-4461-AEF0-52231DAB7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5973</TotalTime>
  <Pages>32</Pages>
  <Words>7903</Words>
  <Characters>45053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52851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987</cp:revision>
  <cp:lastPrinted>2009-02-06T08:36:00Z</cp:lastPrinted>
  <dcterms:created xsi:type="dcterms:W3CDTF">2015-03-22T11:10:00Z</dcterms:created>
  <dcterms:modified xsi:type="dcterms:W3CDTF">2015-05-12T10:19:00Z</dcterms:modified>
</cp:coreProperties>
</file>