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A2053" w:rsidRDefault="00DA2053" w:rsidP="00DA2053">
      <w:r w:rsidRPr="00A71A1F">
        <w:rPr>
          <w:rFonts w:ascii="Times New Roman" w:eastAsia="Times New Roman" w:hAnsi="Times New Roman" w:cs="Times New Roman"/>
          <w:b/>
          <w:kern w:val="24"/>
          <w:sz w:val="24"/>
          <w:szCs w:val="24"/>
          <w:lang w:eastAsia="ru-RU"/>
        </w:rPr>
        <w:t>Дудченко Вікторія Юріївна</w:t>
      </w:r>
      <w:r w:rsidRPr="00A71A1F">
        <w:rPr>
          <w:rFonts w:ascii="Times New Roman" w:eastAsia="Times New Roman" w:hAnsi="Times New Roman" w:cs="Times New Roman"/>
          <w:kern w:val="24"/>
          <w:sz w:val="24"/>
          <w:szCs w:val="24"/>
          <w:lang w:eastAsia="ru-RU"/>
        </w:rPr>
        <w:t>, доцент кафедри міжнародних економічних відносин, Сумський державний університет Міністерства освіти і науки України. Назва дисертації: «</w:t>
      </w:r>
      <w:r w:rsidRPr="00A71A1F">
        <w:rPr>
          <w:rFonts w:ascii="Times New Roman" w:hAnsi="Times New Roman" w:cs="Times New Roman"/>
          <w:kern w:val="24"/>
          <w:sz w:val="24"/>
          <w:szCs w:val="24"/>
          <w:shd w:val="clear" w:color="auto" w:fill="FFFFFF"/>
        </w:rPr>
        <w:t>Розвиток методології забезпечення незалежності центральних банків</w:t>
      </w:r>
      <w:r w:rsidRPr="00A71A1F">
        <w:rPr>
          <w:rFonts w:ascii="Times New Roman" w:eastAsia="Times New Roman" w:hAnsi="Times New Roman" w:cs="Times New Roman"/>
          <w:kern w:val="24"/>
          <w:sz w:val="24"/>
          <w:szCs w:val="24"/>
          <w:lang w:eastAsia="ru-RU"/>
        </w:rPr>
        <w:t>». Шифр та назва спеціальності – 08.00.08 – гроші, фінанси і кредит. Спецрада Д 55.051.06 Сумського державного університету</w:t>
      </w:r>
    </w:p>
    <w:sectPr w:rsidR="00706318" w:rsidRPr="00DA205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DA2053" w:rsidRPr="00DA205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76582-F2AB-4D19-A4DE-C70B7A7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3277</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490</cp:revision>
  <cp:lastPrinted>2009-02-06T05:36:00Z</cp:lastPrinted>
  <dcterms:created xsi:type="dcterms:W3CDTF">2020-11-12T19:39:00Z</dcterms:created>
  <dcterms:modified xsi:type="dcterms:W3CDTF">2020-11-27T09:29:00Z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