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3EC4" w14:textId="77777777" w:rsidR="0015184F" w:rsidRDefault="0015184F" w:rsidP="0015184F">
      <w:pPr>
        <w:pStyle w:val="afffffffffffffffffffffffffff5"/>
        <w:rPr>
          <w:rFonts w:ascii="Verdana" w:hAnsi="Verdana"/>
          <w:color w:val="000000"/>
          <w:sz w:val="21"/>
          <w:szCs w:val="21"/>
        </w:rPr>
      </w:pPr>
      <w:r>
        <w:rPr>
          <w:rFonts w:ascii="Helvetica" w:hAnsi="Helvetica" w:cs="Helvetica"/>
          <w:b/>
          <w:bCs w:val="0"/>
          <w:color w:val="222222"/>
          <w:sz w:val="21"/>
          <w:szCs w:val="21"/>
        </w:rPr>
        <w:t>Макарычева, Анна Владимировна.</w:t>
      </w:r>
    </w:p>
    <w:p w14:paraId="7EC08CFD" w14:textId="77777777" w:rsidR="0015184F" w:rsidRDefault="0015184F" w:rsidP="0015184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Подходы к преодолению традиционных и новых вызовов безопасности в Латинской </w:t>
      </w:r>
      <w:proofErr w:type="gramStart"/>
      <w:r>
        <w:rPr>
          <w:rFonts w:ascii="Helvetica" w:hAnsi="Helvetica" w:cs="Helvetica"/>
          <w:caps/>
          <w:color w:val="222222"/>
          <w:sz w:val="21"/>
          <w:szCs w:val="21"/>
        </w:rPr>
        <w:t>Америке :</w:t>
      </w:r>
      <w:proofErr w:type="gramEnd"/>
      <w:r>
        <w:rPr>
          <w:rFonts w:ascii="Helvetica" w:hAnsi="Helvetica" w:cs="Helvetica"/>
          <w:caps/>
          <w:color w:val="222222"/>
          <w:sz w:val="21"/>
          <w:szCs w:val="21"/>
        </w:rPr>
        <w:t xml:space="preserve"> на примере территориальных споров и информационных угроз : диссертация ... кандидата политических наук : 23.00.04 / Макарычева Анна Владимировна; [Место защиты: Московский гос. институт междунар. отношений (ун-т) МИД РФ]. - Москва, 2018. - 239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BEDB10F" w14:textId="77777777" w:rsidR="0015184F" w:rsidRDefault="0015184F" w:rsidP="0015184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Макарычева, Анна Владимировна</w:t>
      </w:r>
    </w:p>
    <w:p w14:paraId="28AE5CB3"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27071C"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ЛАТИНСКАЯ АМЕРИКА: КОНЦЕПТУАЛЬНАЯ ОЦЕНКА ТРАДИЦИОННЫХ И НОВЫХ СФЕР БЕЗОПАСНОСТИ</w:t>
      </w:r>
    </w:p>
    <w:p w14:paraId="28488CF9"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Факторы конфликтности и угрозы безопасности региона</w:t>
      </w:r>
    </w:p>
    <w:p w14:paraId="0254F118"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Вызовы нового тысячелетия: история развития Интернет-сети в Латинской Америке и приоритетное значение новых угроз в регионе</w:t>
      </w:r>
    </w:p>
    <w:p w14:paraId="0FB1E7E2"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Информационная безопасность - новая линия противостояния? Векторы расхождений и возможные пути решения</w:t>
      </w:r>
    </w:p>
    <w:p w14:paraId="37198B7E"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Развитие и становление Интернет-технологий в регионе: отличительные особенности</w:t>
      </w:r>
    </w:p>
    <w:p w14:paraId="6A0928B4"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Оценка уровня распространения сети в регионе и основные препятствия на пути развития ИКТ</w:t>
      </w:r>
    </w:p>
    <w:p w14:paraId="7C6B699D"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Традиционные и новые вызовы: точки соприкосновения</w:t>
      </w:r>
    </w:p>
    <w:p w14:paraId="3FBF9F46"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Территориальные споры и информационные угрозы: обоснование соотношения</w:t>
      </w:r>
    </w:p>
    <w:p w14:paraId="354E285B"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Различия между понятиями «</w:t>
      </w:r>
      <w:proofErr w:type="spellStart"/>
      <w:r>
        <w:rPr>
          <w:rFonts w:ascii="Arial" w:hAnsi="Arial" w:cs="Arial"/>
          <w:color w:val="333333"/>
          <w:sz w:val="21"/>
          <w:szCs w:val="21"/>
        </w:rPr>
        <w:t>кибер</w:t>
      </w:r>
      <w:proofErr w:type="spellEnd"/>
      <w:r>
        <w:rPr>
          <w:rFonts w:ascii="Arial" w:hAnsi="Arial" w:cs="Arial"/>
          <w:color w:val="333333"/>
          <w:sz w:val="21"/>
          <w:szCs w:val="21"/>
        </w:rPr>
        <w:t>» и «информационный»</w:t>
      </w:r>
    </w:p>
    <w:p w14:paraId="126F026E"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Уточнение понятийного аппарата путём сопоставления доктрин в области информационной безопасности России, США и Колумбии</w:t>
      </w:r>
    </w:p>
    <w:p w14:paraId="47BCE17E"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Сопоставительный анализ территориальных споров и информационных угроз</w:t>
      </w:r>
    </w:p>
    <w:p w14:paraId="34238D12"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ПУТИ ПРЕОДОЛЕНИЯ РЕГИОНАЛЬНЫХ КОНФЛИКТОВ НА ПРИМЕРЕ ТЕРРИТОРИАЛЬНЫХ СПОРОВ</w:t>
      </w:r>
    </w:p>
    <w:p w14:paraId="52E7AD66"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Анализ конфликтов в регионе</w:t>
      </w:r>
    </w:p>
    <w:p w14:paraId="1CF4154C"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2.1.1 Выявление отличий между рисками и угрозами на примере документов и аналитических статей государств Латинской Америки</w:t>
      </w:r>
    </w:p>
    <w:p w14:paraId="5AE1C605"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Основные угрозы национальной безопасности региональных государств</w:t>
      </w:r>
    </w:p>
    <w:p w14:paraId="22769D9D"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Конфликты в Латинской Америке - отличительные особенности</w:t>
      </w:r>
    </w:p>
    <w:p w14:paraId="3B8943D0"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Пути урегулирования территориальных споров и конфликтов</w:t>
      </w:r>
    </w:p>
    <w:p w14:paraId="1BFB49BF"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Роль Организации Объединённых Наций в урегулировании конфликтов в регионе</w:t>
      </w:r>
    </w:p>
    <w:p w14:paraId="1248ED4C"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2.2.2 Организация американских государств как основной региональный </w:t>
      </w:r>
      <w:proofErr w:type="spellStart"/>
      <w:r>
        <w:rPr>
          <w:rFonts w:ascii="Arial" w:hAnsi="Arial" w:cs="Arial"/>
          <w:color w:val="333333"/>
          <w:sz w:val="21"/>
          <w:szCs w:val="21"/>
        </w:rPr>
        <w:t>актор</w:t>
      </w:r>
      <w:proofErr w:type="spellEnd"/>
    </w:p>
    <w:p w14:paraId="12C425F9"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Деятельность других региональных организаций в области конфликтного урегулирования и институт посредничества</w:t>
      </w:r>
    </w:p>
    <w:p w14:paraId="09F17F20"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ИНФОРМАЦИОННАЯ БЕЗОПАСНОСТЬ: ВЕКТОРЫ АДАПТАЦИИ К НОВЫМ УГРОЗАМ</w:t>
      </w:r>
    </w:p>
    <w:p w14:paraId="10A6B4E9"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Спецификация видов информационных угроз для латиноамериканских государств</w:t>
      </w:r>
    </w:p>
    <w:p w14:paraId="667710A8"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Общемировые тенденции и характерные региональные черты</w:t>
      </w:r>
    </w:p>
    <w:p w14:paraId="00C6D7D9"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Региональные угрозы в 2017 году - наметившиеся особенности и возможные прогнозы на будущее</w:t>
      </w:r>
    </w:p>
    <w:p w14:paraId="67535900"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Информационная безопасность в Латинской Америке: пути адаптации к новым угрозам</w:t>
      </w:r>
    </w:p>
    <w:p w14:paraId="038A458C"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Классификация государств по темпам технологического развития: методологический аспект</w:t>
      </w:r>
    </w:p>
    <w:p w14:paraId="6A9AC40E"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Анализ достижений в области борьбы с информационными угрозами на примере двух типов региональных государств (Бразилия и Никарагуа)</w:t>
      </w:r>
    </w:p>
    <w:p w14:paraId="4E602FC4"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Исследование мер, предпринятых в рамках региональных организаций и частных структур</w:t>
      </w:r>
    </w:p>
    <w:p w14:paraId="5B155482"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Соотношение новых и традиционных угроз</w:t>
      </w:r>
    </w:p>
    <w:p w14:paraId="5C57E50D"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2FB1E28"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66C0B6BA"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Приложение 1</w:t>
      </w:r>
    </w:p>
    <w:p w14:paraId="0A2EE161"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2</w:t>
      </w:r>
    </w:p>
    <w:p w14:paraId="4388F79E"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3</w:t>
      </w:r>
    </w:p>
    <w:p w14:paraId="789036C5" w14:textId="77777777" w:rsidR="0015184F" w:rsidRDefault="0015184F" w:rsidP="0015184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 4</w:t>
      </w:r>
    </w:p>
    <w:p w14:paraId="40294F55" w14:textId="6E34CA8B" w:rsidR="00050BAD" w:rsidRPr="0015184F" w:rsidRDefault="00050BAD" w:rsidP="0015184F"/>
    <w:sectPr w:rsidR="00050BAD" w:rsidRPr="0015184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C437" w14:textId="77777777" w:rsidR="005D457E" w:rsidRDefault="005D457E">
      <w:pPr>
        <w:spacing w:after="0" w:line="240" w:lineRule="auto"/>
      </w:pPr>
      <w:r>
        <w:separator/>
      </w:r>
    </w:p>
  </w:endnote>
  <w:endnote w:type="continuationSeparator" w:id="0">
    <w:p w14:paraId="3BEB46A2" w14:textId="77777777" w:rsidR="005D457E" w:rsidRDefault="005D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BFC8" w14:textId="77777777" w:rsidR="005D457E" w:rsidRDefault="005D457E"/>
    <w:p w14:paraId="6E732828" w14:textId="77777777" w:rsidR="005D457E" w:rsidRDefault="005D457E"/>
    <w:p w14:paraId="52D871D4" w14:textId="77777777" w:rsidR="005D457E" w:rsidRDefault="005D457E"/>
    <w:p w14:paraId="5493B00D" w14:textId="77777777" w:rsidR="005D457E" w:rsidRDefault="005D457E"/>
    <w:p w14:paraId="40D5BAFD" w14:textId="77777777" w:rsidR="005D457E" w:rsidRDefault="005D457E"/>
    <w:p w14:paraId="627354B3" w14:textId="77777777" w:rsidR="005D457E" w:rsidRDefault="005D457E"/>
    <w:p w14:paraId="7D853A3B" w14:textId="77777777" w:rsidR="005D457E" w:rsidRDefault="005D45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F07D5" wp14:editId="03AC45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F61D" w14:textId="77777777" w:rsidR="005D457E" w:rsidRDefault="005D45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F07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6EF61D" w14:textId="77777777" w:rsidR="005D457E" w:rsidRDefault="005D45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7D627" w14:textId="77777777" w:rsidR="005D457E" w:rsidRDefault="005D457E"/>
    <w:p w14:paraId="5C7F8596" w14:textId="77777777" w:rsidR="005D457E" w:rsidRDefault="005D457E"/>
    <w:p w14:paraId="2334A93B" w14:textId="77777777" w:rsidR="005D457E" w:rsidRDefault="005D45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F61862" wp14:editId="361224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38CB" w14:textId="77777777" w:rsidR="005D457E" w:rsidRDefault="005D457E"/>
                          <w:p w14:paraId="1161AC93" w14:textId="77777777" w:rsidR="005D457E" w:rsidRDefault="005D45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F618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FA38CB" w14:textId="77777777" w:rsidR="005D457E" w:rsidRDefault="005D457E"/>
                    <w:p w14:paraId="1161AC93" w14:textId="77777777" w:rsidR="005D457E" w:rsidRDefault="005D45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4CF8D4" w14:textId="77777777" w:rsidR="005D457E" w:rsidRDefault="005D457E"/>
    <w:p w14:paraId="41F29FED" w14:textId="77777777" w:rsidR="005D457E" w:rsidRDefault="005D457E">
      <w:pPr>
        <w:rPr>
          <w:sz w:val="2"/>
          <w:szCs w:val="2"/>
        </w:rPr>
      </w:pPr>
    </w:p>
    <w:p w14:paraId="13EE28CF" w14:textId="77777777" w:rsidR="005D457E" w:rsidRDefault="005D457E"/>
    <w:p w14:paraId="32A03B48" w14:textId="77777777" w:rsidR="005D457E" w:rsidRDefault="005D457E">
      <w:pPr>
        <w:spacing w:after="0" w:line="240" w:lineRule="auto"/>
      </w:pPr>
    </w:p>
  </w:footnote>
  <w:footnote w:type="continuationSeparator" w:id="0">
    <w:p w14:paraId="2A10F506" w14:textId="77777777" w:rsidR="005D457E" w:rsidRDefault="005D4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7E"/>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84589</TotalTime>
  <Pages>3</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3245</cp:revision>
  <cp:lastPrinted>2009-02-06T05:36:00Z</cp:lastPrinted>
  <dcterms:created xsi:type="dcterms:W3CDTF">2024-01-07T13:43:00Z</dcterms:created>
  <dcterms:modified xsi:type="dcterms:W3CDTF">2025-04-30T08:03:00Z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