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1B2F6F38" w:rsidR="00B31500" w:rsidRPr="007061E7" w:rsidRDefault="007061E7" w:rsidP="007061E7">
      <w:bookmarkStart w:id="0" w:name="_GoBack"/>
      <w:r>
        <w:rPr>
          <w:rFonts w:ascii="Verdana" w:hAnsi="Verdana"/>
          <w:b/>
          <w:bCs/>
          <w:color w:val="000000"/>
          <w:shd w:val="clear" w:color="auto" w:fill="FFFFFF"/>
        </w:rPr>
        <w:t>Бородач Юлія Вікторівна. Підвищення ефективності управління матеріальними потоками на підприємствах складального виробництва</w:t>
      </w:r>
      <w:bookmarkEnd w:id="0"/>
      <w:r>
        <w:rPr>
          <w:rFonts w:ascii="Verdana" w:hAnsi="Verdana"/>
          <w:b/>
          <w:bCs/>
          <w:color w:val="000000"/>
          <w:shd w:val="clear" w:color="auto" w:fill="FFFFFF"/>
        </w:rPr>
        <w:t>.- Дисертація канд. екон. наук: 08.00.04, Східноукр. нац. ун-т ім. Володимира Даля. - Сєвєродонецьк, 2015.- 200 с.</w:t>
      </w:r>
    </w:p>
    <w:sectPr w:rsidR="00B31500" w:rsidRPr="007061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B4C84" w14:textId="77777777" w:rsidR="002254D7" w:rsidRDefault="002254D7">
      <w:pPr>
        <w:spacing w:after="0" w:line="240" w:lineRule="auto"/>
      </w:pPr>
      <w:r>
        <w:separator/>
      </w:r>
    </w:p>
  </w:endnote>
  <w:endnote w:type="continuationSeparator" w:id="0">
    <w:p w14:paraId="02F076EB" w14:textId="77777777" w:rsidR="002254D7" w:rsidRDefault="0022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73C6E" w14:textId="77777777" w:rsidR="002254D7" w:rsidRDefault="002254D7">
      <w:pPr>
        <w:spacing w:after="0" w:line="240" w:lineRule="auto"/>
      </w:pPr>
      <w:r>
        <w:separator/>
      </w:r>
    </w:p>
  </w:footnote>
  <w:footnote w:type="continuationSeparator" w:id="0">
    <w:p w14:paraId="003C1A3C" w14:textId="77777777" w:rsidR="002254D7" w:rsidRDefault="00225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54D7"/>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155"/>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11681</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2446</cp:revision>
  <cp:lastPrinted>2009-02-06T05:36:00Z</cp:lastPrinted>
  <dcterms:created xsi:type="dcterms:W3CDTF">2016-09-19T15:12:00Z</dcterms:created>
  <dcterms:modified xsi:type="dcterms:W3CDTF">2017-01-14T08:11:00Z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