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9BE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 xml:space="preserve">Торгашов Михаил Николаевич. </w:t>
      </w:r>
      <w:proofErr w:type="spellStart"/>
      <w:r w:rsidRPr="00990F39">
        <w:rPr>
          <w:rStyle w:val="21"/>
          <w:color w:val="000000"/>
        </w:rPr>
        <w:t>Нейросоматические</w:t>
      </w:r>
      <w:proofErr w:type="spellEnd"/>
      <w:r w:rsidRPr="00990F39">
        <w:rPr>
          <w:rStyle w:val="21"/>
          <w:color w:val="000000"/>
        </w:rPr>
        <w:t xml:space="preserve"> проблемы стрессовых воздействий: диссертация ... доктора Медицинских наук: 14.01.11 / Торгашов Михаил </w:t>
      </w:r>
      <w:proofErr w:type="gramStart"/>
      <w:r w:rsidRPr="00990F39">
        <w:rPr>
          <w:rStyle w:val="21"/>
          <w:color w:val="000000"/>
        </w:rPr>
        <w:t>Николаевич;[</w:t>
      </w:r>
      <w:proofErr w:type="gramEnd"/>
      <w:r w:rsidRPr="00990F39">
        <w:rPr>
          <w:rStyle w:val="21"/>
          <w:color w:val="000000"/>
        </w:rPr>
        <w:t>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p w14:paraId="3F68C95F" w14:textId="77777777" w:rsidR="00990F39" w:rsidRPr="00990F39" w:rsidRDefault="00990F39" w:rsidP="00990F39">
      <w:pPr>
        <w:rPr>
          <w:rStyle w:val="21"/>
          <w:color w:val="000000"/>
        </w:rPr>
      </w:pPr>
    </w:p>
    <w:p w14:paraId="320223C8" w14:textId="77777777" w:rsidR="00990F39" w:rsidRPr="00990F39" w:rsidRDefault="00990F39" w:rsidP="00990F39">
      <w:pPr>
        <w:rPr>
          <w:rStyle w:val="21"/>
          <w:color w:val="000000"/>
        </w:rPr>
      </w:pPr>
    </w:p>
    <w:p w14:paraId="17237EC9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Федеральное государственное бюджетное</w:t>
      </w:r>
    </w:p>
    <w:p w14:paraId="47C3914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образовательное учреждение</w:t>
      </w:r>
    </w:p>
    <w:p w14:paraId="34AA1E3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высшего образования</w:t>
      </w:r>
    </w:p>
    <w:p w14:paraId="7D565615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«Уральский государственный медицинский университет»</w:t>
      </w:r>
    </w:p>
    <w:p w14:paraId="74315A9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Министерства здравоохранения Российской Федерации</w:t>
      </w:r>
    </w:p>
    <w:p w14:paraId="246E23F6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На правах рукописи</w:t>
      </w:r>
    </w:p>
    <w:p w14:paraId="30664FA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ТОРГАШОВ</w:t>
      </w:r>
    </w:p>
    <w:p w14:paraId="6009EDB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Михаил Николаевич</w:t>
      </w:r>
    </w:p>
    <w:p w14:paraId="77F0721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НЕЙРОСОМАТИЧЕСКИЕ ПРОБЛЕМЫ СТРЕССОВЫХ</w:t>
      </w:r>
    </w:p>
    <w:p w14:paraId="5E55F7E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ВОЗДЕЙСТВИЙ</w:t>
      </w:r>
    </w:p>
    <w:p w14:paraId="23145C6B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14.01.11 - нервные болезни</w:t>
      </w:r>
    </w:p>
    <w:p w14:paraId="5F2A463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14.01.06 - психиатрия</w:t>
      </w:r>
    </w:p>
    <w:p w14:paraId="73D59C66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Диссертация на соискание ученой степени</w:t>
      </w:r>
    </w:p>
    <w:p w14:paraId="64DDFA2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доктора медицинских наук</w:t>
      </w:r>
    </w:p>
    <w:p w14:paraId="32D18E3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Научный консультант:</w:t>
      </w:r>
    </w:p>
    <w:p w14:paraId="2C4ABA9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доктор медицинских наук, профессор</w:t>
      </w:r>
    </w:p>
    <w:p w14:paraId="49E4F31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Мякотных Виктор Степанович</w:t>
      </w:r>
    </w:p>
    <w:p w14:paraId="6F4DC69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Екатеринбург - 2017</w:t>
      </w:r>
    </w:p>
    <w:p w14:paraId="15C7780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ОГЛАВЛЕНИЕ</w:t>
      </w:r>
    </w:p>
    <w:p w14:paraId="205465CF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стр.</w:t>
      </w:r>
    </w:p>
    <w:p w14:paraId="60D271B1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ВВЕДЕНИЕ</w:t>
      </w:r>
      <w:r w:rsidRPr="00990F39">
        <w:rPr>
          <w:rStyle w:val="21"/>
          <w:color w:val="000000"/>
        </w:rPr>
        <w:tab/>
        <w:t>6</w:t>
      </w:r>
    </w:p>
    <w:p w14:paraId="046075B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lastRenderedPageBreak/>
        <w:t xml:space="preserve">ГЛАВА 1. СОВРЕМЕННОЕ СОСТОЯНИЕ ВОПРОСА О БОЕВОМ 18 СТРЕССЕ, ПОСТТРАВМАТИЧЕСКОМ СТРЕССОВОМ РАССТРОЙСТВЕ, ХРОНИЧЕСКОЙ БОЛИ И </w:t>
      </w:r>
      <w:proofErr w:type="gramStart"/>
      <w:r w:rsidRPr="00990F39">
        <w:rPr>
          <w:rStyle w:val="21"/>
          <w:color w:val="000000"/>
        </w:rPr>
        <w:t>БОЛЕЗНЯХ АДАПТАЦИИ</w:t>
      </w:r>
      <w:proofErr w:type="gramEnd"/>
      <w:r w:rsidRPr="00990F39">
        <w:rPr>
          <w:rStyle w:val="21"/>
          <w:color w:val="000000"/>
        </w:rPr>
        <w:t xml:space="preserve"> И УСКОРЕННОМ СТАРЕНИИ ВЕТЕРАНОВ БОЕВЫХ ДЕЙСТВИЙ (ОБЗОР ЛИТЕРАТУРЫ)</w:t>
      </w:r>
    </w:p>
    <w:p w14:paraId="038F810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1.1.</w:t>
      </w:r>
      <w:r w:rsidRPr="00990F39">
        <w:rPr>
          <w:rStyle w:val="21"/>
          <w:color w:val="000000"/>
        </w:rPr>
        <w:tab/>
        <w:t>Основные понятия стресса и общего адаптационного синдрома 18</w:t>
      </w:r>
    </w:p>
    <w:p w14:paraId="3354F9A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1.1.1.</w:t>
      </w:r>
      <w:r w:rsidRPr="00990F39">
        <w:rPr>
          <w:rStyle w:val="21"/>
          <w:color w:val="000000"/>
        </w:rPr>
        <w:tab/>
        <w:t xml:space="preserve"> Роль структур головного мозга в стрессовой реакции организма</w:t>
      </w:r>
      <w:r w:rsidRPr="00990F39">
        <w:rPr>
          <w:rStyle w:val="21"/>
          <w:color w:val="000000"/>
        </w:rPr>
        <w:tab/>
        <w:t>20</w:t>
      </w:r>
    </w:p>
    <w:p w14:paraId="5DFB346B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1.1.2.</w:t>
      </w:r>
      <w:r w:rsidRPr="00990F39">
        <w:rPr>
          <w:rStyle w:val="21"/>
          <w:color w:val="000000"/>
        </w:rPr>
        <w:tab/>
        <w:t>Классификация стресса</w:t>
      </w:r>
      <w:r w:rsidRPr="00990F39">
        <w:rPr>
          <w:rStyle w:val="21"/>
          <w:color w:val="000000"/>
        </w:rPr>
        <w:tab/>
        <w:t>22</w:t>
      </w:r>
    </w:p>
    <w:p w14:paraId="0916CD2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1.1.3.</w:t>
      </w:r>
      <w:r w:rsidRPr="00990F39">
        <w:rPr>
          <w:rStyle w:val="21"/>
          <w:color w:val="000000"/>
        </w:rPr>
        <w:tab/>
        <w:t>Вопросы боевого стресса</w:t>
      </w:r>
      <w:r w:rsidRPr="00990F39">
        <w:rPr>
          <w:rStyle w:val="21"/>
          <w:color w:val="000000"/>
        </w:rPr>
        <w:tab/>
        <w:t>24</w:t>
      </w:r>
    </w:p>
    <w:p w14:paraId="4AC93AAB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1.2.</w:t>
      </w:r>
      <w:r w:rsidRPr="00990F39">
        <w:rPr>
          <w:rStyle w:val="21"/>
          <w:color w:val="000000"/>
        </w:rPr>
        <w:tab/>
        <w:t>Последствия боевой психической травмы, посттравматическое</w:t>
      </w:r>
      <w:r w:rsidRPr="00990F39">
        <w:rPr>
          <w:rStyle w:val="21"/>
          <w:color w:val="000000"/>
        </w:rPr>
        <w:tab/>
        <w:t>27</w:t>
      </w:r>
    </w:p>
    <w:p w14:paraId="24DC825F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стрессовое расстройство</w:t>
      </w:r>
    </w:p>
    <w:p w14:paraId="3A823E9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1.3.</w:t>
      </w:r>
      <w:r w:rsidRPr="00990F39">
        <w:rPr>
          <w:rStyle w:val="21"/>
          <w:color w:val="000000"/>
        </w:rPr>
        <w:tab/>
        <w:t>Последствия боевого стресса и хроническая боль</w:t>
      </w:r>
      <w:r w:rsidRPr="00990F39">
        <w:rPr>
          <w:rStyle w:val="21"/>
          <w:color w:val="000000"/>
        </w:rPr>
        <w:tab/>
        <w:t>36</w:t>
      </w:r>
    </w:p>
    <w:p w14:paraId="31A81D05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1.3.1.</w:t>
      </w:r>
      <w:r w:rsidRPr="00990F39">
        <w:rPr>
          <w:rStyle w:val="21"/>
          <w:color w:val="000000"/>
        </w:rPr>
        <w:tab/>
        <w:t>Понятие хронической боли и её патофизиология</w:t>
      </w:r>
      <w:r w:rsidRPr="00990F39">
        <w:rPr>
          <w:rStyle w:val="21"/>
          <w:color w:val="000000"/>
        </w:rPr>
        <w:tab/>
        <w:t>36</w:t>
      </w:r>
    </w:p>
    <w:p w14:paraId="196E0D74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1.3.2.</w:t>
      </w:r>
      <w:r w:rsidRPr="00990F39">
        <w:rPr>
          <w:rStyle w:val="21"/>
          <w:color w:val="000000"/>
        </w:rPr>
        <w:tab/>
        <w:t xml:space="preserve">Хроническая боль и последствия боевого стресса как срыв </w:t>
      </w:r>
      <w:proofErr w:type="spellStart"/>
      <w:r w:rsidRPr="00990F39">
        <w:rPr>
          <w:rStyle w:val="21"/>
          <w:color w:val="000000"/>
        </w:rPr>
        <w:t>адапта</w:t>
      </w:r>
      <w:proofErr w:type="spellEnd"/>
      <w:r w:rsidRPr="00990F39">
        <w:rPr>
          <w:rStyle w:val="21"/>
          <w:color w:val="000000"/>
        </w:rPr>
        <w:t xml:space="preserve">- 44 </w:t>
      </w:r>
      <w:proofErr w:type="spellStart"/>
      <w:r w:rsidRPr="00990F39">
        <w:rPr>
          <w:rStyle w:val="21"/>
          <w:color w:val="000000"/>
        </w:rPr>
        <w:t>ции</w:t>
      </w:r>
      <w:proofErr w:type="spellEnd"/>
      <w:r w:rsidRPr="00990F39">
        <w:rPr>
          <w:rStyle w:val="21"/>
          <w:color w:val="000000"/>
        </w:rPr>
        <w:t xml:space="preserve"> организма у ветеранов боевых действий</w:t>
      </w:r>
    </w:p>
    <w:p w14:paraId="2E06DD4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1.4.</w:t>
      </w:r>
      <w:r w:rsidRPr="00990F39">
        <w:rPr>
          <w:rStyle w:val="21"/>
          <w:color w:val="000000"/>
        </w:rPr>
        <w:tab/>
        <w:t>Посттравматическое стрессовое расстройство, хроническая боль</w:t>
      </w:r>
      <w:r w:rsidRPr="00990F39">
        <w:rPr>
          <w:rStyle w:val="21"/>
          <w:color w:val="000000"/>
        </w:rPr>
        <w:tab/>
        <w:t>50</w:t>
      </w:r>
    </w:p>
    <w:p w14:paraId="5864BBB9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и болезни адаптации у ветеранов боевых действий</w:t>
      </w:r>
    </w:p>
    <w:p w14:paraId="2B827F8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1.4.1.</w:t>
      </w:r>
      <w:r w:rsidRPr="00990F39">
        <w:rPr>
          <w:rStyle w:val="21"/>
          <w:color w:val="000000"/>
        </w:rPr>
        <w:tab/>
        <w:t xml:space="preserve"> Г </w:t>
      </w:r>
      <w:proofErr w:type="spellStart"/>
      <w:r w:rsidRPr="00990F39">
        <w:rPr>
          <w:rStyle w:val="21"/>
          <w:color w:val="000000"/>
        </w:rPr>
        <w:t>оловная</w:t>
      </w:r>
      <w:proofErr w:type="spellEnd"/>
      <w:r w:rsidRPr="00990F39">
        <w:rPr>
          <w:rStyle w:val="21"/>
          <w:color w:val="000000"/>
        </w:rPr>
        <w:t xml:space="preserve"> боль и </w:t>
      </w:r>
      <w:proofErr w:type="spellStart"/>
      <w:r w:rsidRPr="00990F39">
        <w:rPr>
          <w:rStyle w:val="21"/>
          <w:color w:val="000000"/>
        </w:rPr>
        <w:t>коморбидность</w:t>
      </w:r>
      <w:proofErr w:type="spellEnd"/>
      <w:r w:rsidRPr="00990F39">
        <w:rPr>
          <w:rStyle w:val="21"/>
          <w:color w:val="000000"/>
        </w:rPr>
        <w:t xml:space="preserve"> </w:t>
      </w:r>
      <w:proofErr w:type="spellStart"/>
      <w:r w:rsidRPr="00990F39">
        <w:rPr>
          <w:rStyle w:val="21"/>
          <w:color w:val="000000"/>
        </w:rPr>
        <w:t>постконтузионных</w:t>
      </w:r>
      <w:proofErr w:type="spellEnd"/>
      <w:r w:rsidRPr="00990F39">
        <w:rPr>
          <w:rStyle w:val="21"/>
          <w:color w:val="000000"/>
        </w:rPr>
        <w:t xml:space="preserve"> изменений,</w:t>
      </w:r>
      <w:r w:rsidRPr="00990F39">
        <w:rPr>
          <w:rStyle w:val="21"/>
          <w:color w:val="000000"/>
        </w:rPr>
        <w:tab/>
        <w:t>53 посттравматических стрессовых расстройств</w:t>
      </w:r>
    </w:p>
    <w:p w14:paraId="48621C6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1.4.2.</w:t>
      </w:r>
      <w:r w:rsidRPr="00990F39">
        <w:rPr>
          <w:rStyle w:val="21"/>
          <w:color w:val="000000"/>
        </w:rPr>
        <w:tab/>
        <w:t>Роль последствий боевого стресса в развитии хронических болей 56 в груди и патологии сердечно-сосудистой системы</w:t>
      </w:r>
    </w:p>
    <w:p w14:paraId="76E9740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1.4.3.</w:t>
      </w:r>
      <w:r w:rsidRPr="00990F39">
        <w:rPr>
          <w:rStyle w:val="21"/>
          <w:color w:val="000000"/>
        </w:rPr>
        <w:tab/>
        <w:t>Заболевания желудочно-кишечного тракта и абдоминальные боли 59 у ветеранов боевых действий</w:t>
      </w:r>
    </w:p>
    <w:p w14:paraId="75147EF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1.5.</w:t>
      </w:r>
      <w:r w:rsidRPr="00990F39">
        <w:rPr>
          <w:rStyle w:val="21"/>
          <w:color w:val="000000"/>
        </w:rPr>
        <w:tab/>
        <w:t xml:space="preserve">Стресс-индуцированные состояния и ускоренное старение у вете- 60 </w:t>
      </w:r>
      <w:proofErr w:type="spellStart"/>
      <w:r w:rsidRPr="00990F39">
        <w:rPr>
          <w:rStyle w:val="21"/>
          <w:color w:val="000000"/>
        </w:rPr>
        <w:t>ранов</w:t>
      </w:r>
      <w:proofErr w:type="spellEnd"/>
      <w:r w:rsidRPr="00990F39">
        <w:rPr>
          <w:rStyle w:val="21"/>
          <w:color w:val="000000"/>
        </w:rPr>
        <w:t xml:space="preserve"> боевых действий</w:t>
      </w:r>
    </w:p>
    <w:p w14:paraId="2E56B41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1.6.</w:t>
      </w:r>
      <w:r w:rsidRPr="00990F39">
        <w:rPr>
          <w:rStyle w:val="21"/>
          <w:color w:val="000000"/>
        </w:rPr>
        <w:tab/>
        <w:t xml:space="preserve">Методы лечения хронической боли и посттравматического </w:t>
      </w:r>
      <w:proofErr w:type="spellStart"/>
      <w:r w:rsidRPr="00990F39">
        <w:rPr>
          <w:rStyle w:val="21"/>
          <w:color w:val="000000"/>
        </w:rPr>
        <w:t>стрессо</w:t>
      </w:r>
      <w:proofErr w:type="spellEnd"/>
      <w:r w:rsidRPr="00990F39">
        <w:rPr>
          <w:rStyle w:val="21"/>
          <w:color w:val="000000"/>
        </w:rPr>
        <w:t xml:space="preserve">- 66 </w:t>
      </w:r>
      <w:proofErr w:type="spellStart"/>
      <w:r w:rsidRPr="00990F39">
        <w:rPr>
          <w:rStyle w:val="21"/>
          <w:color w:val="000000"/>
        </w:rPr>
        <w:t>вого</w:t>
      </w:r>
      <w:proofErr w:type="spellEnd"/>
      <w:r w:rsidRPr="00990F39">
        <w:rPr>
          <w:rStyle w:val="21"/>
          <w:color w:val="000000"/>
        </w:rPr>
        <w:t xml:space="preserve"> расстройства</w:t>
      </w:r>
    </w:p>
    <w:p w14:paraId="4F48071C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1.6.1.</w:t>
      </w:r>
      <w:r w:rsidRPr="00990F39">
        <w:rPr>
          <w:rStyle w:val="21"/>
          <w:color w:val="000000"/>
        </w:rPr>
        <w:tab/>
        <w:t xml:space="preserve">Г </w:t>
      </w:r>
      <w:proofErr w:type="spellStart"/>
      <w:r w:rsidRPr="00990F39">
        <w:rPr>
          <w:rStyle w:val="21"/>
          <w:color w:val="000000"/>
        </w:rPr>
        <w:t>еропрофилактика</w:t>
      </w:r>
      <w:proofErr w:type="spellEnd"/>
      <w:r w:rsidRPr="00990F39">
        <w:rPr>
          <w:rStyle w:val="21"/>
          <w:color w:val="000000"/>
        </w:rPr>
        <w:t xml:space="preserve"> и </w:t>
      </w:r>
      <w:proofErr w:type="spellStart"/>
      <w:r w:rsidRPr="00990F39">
        <w:rPr>
          <w:rStyle w:val="21"/>
          <w:color w:val="000000"/>
        </w:rPr>
        <w:t>геропротекция</w:t>
      </w:r>
      <w:proofErr w:type="spellEnd"/>
      <w:r w:rsidRPr="00990F39">
        <w:rPr>
          <w:rStyle w:val="21"/>
          <w:color w:val="000000"/>
        </w:rPr>
        <w:t xml:space="preserve"> у ветеранов боевых действий 70</w:t>
      </w:r>
    </w:p>
    <w:p w14:paraId="1945A9D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 2. МАТЕРИАЛЫ И МЕТОДЫ ИССЛЕДОВАНИЯ</w:t>
      </w:r>
      <w:r w:rsidRPr="00990F39">
        <w:rPr>
          <w:rStyle w:val="21"/>
          <w:color w:val="000000"/>
        </w:rPr>
        <w:tab/>
        <w:t>74</w:t>
      </w:r>
    </w:p>
    <w:p w14:paraId="20909F4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2.1.</w:t>
      </w:r>
      <w:r w:rsidRPr="00990F39">
        <w:rPr>
          <w:rStyle w:val="21"/>
          <w:color w:val="000000"/>
        </w:rPr>
        <w:tab/>
        <w:t>Характеристика наблюдаемых пациентов</w:t>
      </w:r>
      <w:r w:rsidRPr="00990F39">
        <w:rPr>
          <w:rStyle w:val="21"/>
          <w:color w:val="000000"/>
        </w:rPr>
        <w:tab/>
        <w:t>74</w:t>
      </w:r>
    </w:p>
    <w:p w14:paraId="673C27C9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2.2.</w:t>
      </w:r>
      <w:r w:rsidRPr="00990F39">
        <w:rPr>
          <w:rStyle w:val="21"/>
          <w:color w:val="000000"/>
        </w:rPr>
        <w:tab/>
        <w:t>Клинические методы исследования</w:t>
      </w:r>
      <w:r w:rsidRPr="00990F39">
        <w:rPr>
          <w:rStyle w:val="21"/>
          <w:color w:val="000000"/>
        </w:rPr>
        <w:tab/>
        <w:t>82</w:t>
      </w:r>
    </w:p>
    <w:p w14:paraId="09CF298F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lastRenderedPageBreak/>
        <w:t>2.3.</w:t>
      </w:r>
      <w:r w:rsidRPr="00990F39">
        <w:rPr>
          <w:rStyle w:val="21"/>
          <w:color w:val="000000"/>
        </w:rPr>
        <w:tab/>
        <w:t>Лабораторные и инструментальные методы исследования</w:t>
      </w:r>
      <w:r w:rsidRPr="00990F39">
        <w:rPr>
          <w:rStyle w:val="21"/>
          <w:color w:val="000000"/>
        </w:rPr>
        <w:tab/>
        <w:t>88</w:t>
      </w:r>
    </w:p>
    <w:p w14:paraId="6B79F6C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2.4.</w:t>
      </w:r>
      <w:r w:rsidRPr="00990F39">
        <w:rPr>
          <w:rStyle w:val="21"/>
          <w:color w:val="000000"/>
        </w:rPr>
        <w:tab/>
        <w:t>Методы восстановительного лечения</w:t>
      </w:r>
      <w:r w:rsidRPr="00990F39">
        <w:rPr>
          <w:rStyle w:val="21"/>
          <w:color w:val="000000"/>
        </w:rPr>
        <w:tab/>
        <w:t>94</w:t>
      </w:r>
    </w:p>
    <w:p w14:paraId="40FC904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2.5.</w:t>
      </w:r>
      <w:r w:rsidRPr="00990F39">
        <w:rPr>
          <w:rStyle w:val="21"/>
          <w:color w:val="000000"/>
        </w:rPr>
        <w:tab/>
        <w:t>Статистический анализ</w:t>
      </w:r>
      <w:r w:rsidRPr="00990F39">
        <w:rPr>
          <w:rStyle w:val="21"/>
          <w:color w:val="000000"/>
        </w:rPr>
        <w:tab/>
        <w:t>98</w:t>
      </w:r>
    </w:p>
    <w:p w14:paraId="34389E6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ГЛАВА3. ПСИХОПАТОЛОГИЧЕСКИЕ СОСТОЯНИЯ ВЕТЕРАНОВ 99 БОЕВЫХ ДЕЙСТВИЙ КАК РЕЗУЛЬТАТ БОЕВОГО СТРЕССА</w:t>
      </w:r>
    </w:p>
    <w:p w14:paraId="7B20E93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3.1.</w:t>
      </w:r>
      <w:r w:rsidRPr="00990F39">
        <w:rPr>
          <w:rStyle w:val="21"/>
          <w:color w:val="000000"/>
        </w:rPr>
        <w:tab/>
        <w:t>Перенесённый дистресс военного и мирного периодов</w:t>
      </w:r>
      <w:r w:rsidRPr="00990F39">
        <w:rPr>
          <w:rStyle w:val="21"/>
          <w:color w:val="000000"/>
        </w:rPr>
        <w:tab/>
        <w:t>99</w:t>
      </w:r>
    </w:p>
    <w:p w14:paraId="389FFE75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3.1.1.</w:t>
      </w:r>
      <w:r w:rsidRPr="00990F39">
        <w:rPr>
          <w:rStyle w:val="21"/>
          <w:color w:val="000000"/>
        </w:rPr>
        <w:tab/>
        <w:t xml:space="preserve">Результаты анализа боевых </w:t>
      </w:r>
      <w:proofErr w:type="spellStart"/>
      <w:r w:rsidRPr="00990F39">
        <w:rPr>
          <w:rStyle w:val="21"/>
          <w:color w:val="000000"/>
        </w:rPr>
        <w:t>стрессирующих</w:t>
      </w:r>
      <w:proofErr w:type="spellEnd"/>
      <w:r w:rsidRPr="00990F39">
        <w:rPr>
          <w:rStyle w:val="21"/>
          <w:color w:val="000000"/>
        </w:rPr>
        <w:t xml:space="preserve"> факторов</w:t>
      </w:r>
      <w:r w:rsidRPr="00990F39">
        <w:rPr>
          <w:rStyle w:val="21"/>
          <w:color w:val="000000"/>
        </w:rPr>
        <w:tab/>
        <w:t>99</w:t>
      </w:r>
    </w:p>
    <w:p w14:paraId="6CF1A4B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3.1.2.</w:t>
      </w:r>
      <w:r w:rsidRPr="00990F39">
        <w:rPr>
          <w:rStyle w:val="21"/>
          <w:color w:val="000000"/>
        </w:rPr>
        <w:tab/>
        <w:t>Результаты анализа факторов стресса мирной жизни</w:t>
      </w:r>
      <w:r w:rsidRPr="00990F39">
        <w:rPr>
          <w:rStyle w:val="21"/>
          <w:color w:val="000000"/>
        </w:rPr>
        <w:tab/>
        <w:t>105</w:t>
      </w:r>
    </w:p>
    <w:p w14:paraId="0D4A0FD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 xml:space="preserve">и их сочетаний с боевыми </w:t>
      </w:r>
      <w:proofErr w:type="spellStart"/>
      <w:r w:rsidRPr="00990F39">
        <w:rPr>
          <w:rStyle w:val="21"/>
          <w:color w:val="000000"/>
        </w:rPr>
        <w:t>стрессирующими</w:t>
      </w:r>
      <w:proofErr w:type="spellEnd"/>
      <w:r w:rsidRPr="00990F39">
        <w:rPr>
          <w:rStyle w:val="21"/>
          <w:color w:val="000000"/>
        </w:rPr>
        <w:t xml:space="preserve"> факторами</w:t>
      </w:r>
    </w:p>
    <w:p w14:paraId="6D4ED75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3.2.</w:t>
      </w:r>
      <w:r w:rsidRPr="00990F39">
        <w:rPr>
          <w:rStyle w:val="21"/>
          <w:color w:val="000000"/>
        </w:rPr>
        <w:tab/>
        <w:t>Психопатологические последствия двух вариантов стресса -</w:t>
      </w:r>
      <w:r w:rsidRPr="00990F39">
        <w:rPr>
          <w:rStyle w:val="21"/>
          <w:color w:val="000000"/>
        </w:rPr>
        <w:tab/>
        <w:t>106</w:t>
      </w:r>
    </w:p>
    <w:p w14:paraId="04A8FB55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боевого и последующей мирной жизни</w:t>
      </w:r>
    </w:p>
    <w:p w14:paraId="61BE98C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 4. РАСПРОСТРАНЁННОСТЬ И СТРУКТУРА БОЛЕВЫХ</w:t>
      </w:r>
      <w:r w:rsidRPr="00990F39">
        <w:rPr>
          <w:rStyle w:val="21"/>
          <w:color w:val="000000"/>
        </w:rPr>
        <w:tab/>
        <w:t>125</w:t>
      </w:r>
    </w:p>
    <w:p w14:paraId="67F7431C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СИНДРОМОВ У ВЕТЕРАНОВ БОЕВЫХ ДЕЙСТВИЙ</w:t>
      </w:r>
    </w:p>
    <w:p w14:paraId="13D673F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4.1.</w:t>
      </w:r>
      <w:r w:rsidRPr="00990F39">
        <w:rPr>
          <w:rStyle w:val="21"/>
          <w:color w:val="000000"/>
        </w:rPr>
        <w:tab/>
        <w:t xml:space="preserve">Общая распространённость и структура болевых синдромов у вете- 125 </w:t>
      </w:r>
      <w:proofErr w:type="spellStart"/>
      <w:r w:rsidRPr="00990F39">
        <w:rPr>
          <w:rStyle w:val="21"/>
          <w:color w:val="000000"/>
        </w:rPr>
        <w:t>ранов</w:t>
      </w:r>
      <w:proofErr w:type="spellEnd"/>
    </w:p>
    <w:p w14:paraId="252ADE89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4.2.</w:t>
      </w:r>
      <w:r w:rsidRPr="00990F39">
        <w:rPr>
          <w:rStyle w:val="21"/>
          <w:color w:val="000000"/>
        </w:rPr>
        <w:tab/>
        <w:t xml:space="preserve">Качественные и количественные характеристики хронических боле- 130 </w:t>
      </w:r>
      <w:proofErr w:type="spellStart"/>
      <w:r w:rsidRPr="00990F39">
        <w:rPr>
          <w:rStyle w:val="21"/>
          <w:color w:val="000000"/>
        </w:rPr>
        <w:t>вых</w:t>
      </w:r>
      <w:proofErr w:type="spellEnd"/>
      <w:r w:rsidRPr="00990F39">
        <w:rPr>
          <w:rStyle w:val="21"/>
          <w:color w:val="000000"/>
        </w:rPr>
        <w:t xml:space="preserve"> синдромов у ветеранов боевых действий</w:t>
      </w:r>
    </w:p>
    <w:p w14:paraId="78A7FC84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4.3.</w:t>
      </w:r>
      <w:r w:rsidRPr="00990F39">
        <w:rPr>
          <w:rStyle w:val="21"/>
          <w:color w:val="000000"/>
        </w:rPr>
        <w:tab/>
        <w:t>Демографические, социальные характеристики и связь с воинским 135</w:t>
      </w:r>
    </w:p>
    <w:p w14:paraId="5F8F507B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статусом основных видов хронических болевых синдромов у ветеранов ГЛАВА 5. КОМОРБИДНОСТЬ ПОСТТРАВМАТИЧЕСКОГО</w:t>
      </w:r>
      <w:r w:rsidRPr="00990F39">
        <w:rPr>
          <w:rStyle w:val="21"/>
          <w:color w:val="000000"/>
        </w:rPr>
        <w:tab/>
        <w:t>142</w:t>
      </w:r>
    </w:p>
    <w:p w14:paraId="180F7AB1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СТРЕССОВОГО РАССТРОЙСТВА И ХРОНИЧЕСКОЙ БОЛИ</w:t>
      </w:r>
    </w:p>
    <w:p w14:paraId="24E2A36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5.1.</w:t>
      </w:r>
      <w:r w:rsidRPr="00990F39">
        <w:rPr>
          <w:rStyle w:val="21"/>
          <w:color w:val="000000"/>
        </w:rPr>
        <w:tab/>
        <w:t>Стресс как фактор формирования хронической боли</w:t>
      </w:r>
      <w:r w:rsidRPr="00990F39">
        <w:rPr>
          <w:rStyle w:val="21"/>
          <w:color w:val="000000"/>
        </w:rPr>
        <w:tab/>
        <w:t>142</w:t>
      </w:r>
    </w:p>
    <w:p w14:paraId="25A29A3B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5.2.</w:t>
      </w:r>
      <w:r w:rsidRPr="00990F39">
        <w:rPr>
          <w:rStyle w:val="21"/>
          <w:color w:val="000000"/>
        </w:rPr>
        <w:tab/>
        <w:t>Взаимоотношения посттравматического стрессового расстройства и 144 хронической боли</w:t>
      </w:r>
    </w:p>
    <w:p w14:paraId="6A0382A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5.3.</w:t>
      </w:r>
      <w:r w:rsidRPr="00990F39">
        <w:rPr>
          <w:rStyle w:val="21"/>
          <w:color w:val="000000"/>
        </w:rPr>
        <w:tab/>
        <w:t xml:space="preserve">Хроническая и острая головная боль как симптом </w:t>
      </w:r>
      <w:proofErr w:type="spellStart"/>
      <w:r w:rsidRPr="00990F39">
        <w:rPr>
          <w:rStyle w:val="21"/>
          <w:color w:val="000000"/>
        </w:rPr>
        <w:t>посттравматиче</w:t>
      </w:r>
      <w:proofErr w:type="spellEnd"/>
      <w:r w:rsidRPr="00990F39">
        <w:rPr>
          <w:rStyle w:val="21"/>
          <w:color w:val="000000"/>
        </w:rPr>
        <w:t xml:space="preserve">- 150 </w:t>
      </w:r>
      <w:proofErr w:type="spellStart"/>
      <w:r w:rsidRPr="00990F39">
        <w:rPr>
          <w:rStyle w:val="21"/>
          <w:color w:val="000000"/>
        </w:rPr>
        <w:t>ского</w:t>
      </w:r>
      <w:proofErr w:type="spellEnd"/>
      <w:r w:rsidRPr="00990F39">
        <w:rPr>
          <w:rStyle w:val="21"/>
          <w:color w:val="000000"/>
        </w:rPr>
        <w:t xml:space="preserve"> стрессового расстройства и </w:t>
      </w:r>
      <w:proofErr w:type="spellStart"/>
      <w:r w:rsidRPr="00990F39">
        <w:rPr>
          <w:rStyle w:val="21"/>
          <w:color w:val="000000"/>
        </w:rPr>
        <w:t>постконтузионных</w:t>
      </w:r>
      <w:proofErr w:type="spellEnd"/>
      <w:r w:rsidRPr="00990F39">
        <w:rPr>
          <w:rStyle w:val="21"/>
          <w:color w:val="000000"/>
        </w:rPr>
        <w:t xml:space="preserve"> нарушений</w:t>
      </w:r>
    </w:p>
    <w:p w14:paraId="23B91E5C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 6. КОМОРБИДНОСТЬ ПОСТТРАВМАТИЧЕСКИХ</w:t>
      </w:r>
      <w:r w:rsidRPr="00990F39">
        <w:rPr>
          <w:rStyle w:val="21"/>
          <w:color w:val="000000"/>
        </w:rPr>
        <w:tab/>
        <w:t>158</w:t>
      </w:r>
    </w:p>
    <w:p w14:paraId="0FCE7E66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СТРЕССОВЫХ РАСТРОЙСТВ И ХРОНИЧЕСКИХ БОЛЕВЫХ СИНДРОМОВ С СОМАТИЧЕСКОЙ ПАТОЛОГИЕЙ У ВЕТЕРАНОВ</w:t>
      </w:r>
    </w:p>
    <w:p w14:paraId="7FD3D3C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6.1.</w:t>
      </w:r>
      <w:r w:rsidRPr="00990F39">
        <w:rPr>
          <w:rStyle w:val="21"/>
          <w:color w:val="000000"/>
        </w:rPr>
        <w:tab/>
        <w:t xml:space="preserve"> Хронические боли в груди</w:t>
      </w:r>
      <w:r w:rsidRPr="00990F39">
        <w:rPr>
          <w:rStyle w:val="21"/>
          <w:color w:val="000000"/>
        </w:rPr>
        <w:tab/>
        <w:t>160</w:t>
      </w:r>
    </w:p>
    <w:p w14:paraId="7C6FCF54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lastRenderedPageBreak/>
        <w:t>6.2.</w:t>
      </w:r>
      <w:r w:rsidRPr="00990F39">
        <w:rPr>
          <w:rStyle w:val="21"/>
          <w:color w:val="000000"/>
        </w:rPr>
        <w:tab/>
        <w:t xml:space="preserve">Кардиоваскулярная патология как проявление нарушения </w:t>
      </w:r>
      <w:proofErr w:type="spellStart"/>
      <w:r w:rsidRPr="00990F39">
        <w:rPr>
          <w:rStyle w:val="21"/>
          <w:color w:val="000000"/>
        </w:rPr>
        <w:t>адаптив</w:t>
      </w:r>
      <w:proofErr w:type="spellEnd"/>
      <w:r w:rsidRPr="00990F39">
        <w:rPr>
          <w:rStyle w:val="21"/>
          <w:color w:val="000000"/>
        </w:rPr>
        <w:t xml:space="preserve">- 162 </w:t>
      </w:r>
      <w:proofErr w:type="spellStart"/>
      <w:r w:rsidRPr="00990F39">
        <w:rPr>
          <w:rStyle w:val="21"/>
          <w:color w:val="000000"/>
        </w:rPr>
        <w:t>ных</w:t>
      </w:r>
      <w:proofErr w:type="spellEnd"/>
      <w:r w:rsidRPr="00990F39">
        <w:rPr>
          <w:rStyle w:val="21"/>
          <w:color w:val="000000"/>
        </w:rPr>
        <w:t xml:space="preserve"> возможностей организма</w:t>
      </w:r>
    </w:p>
    <w:p w14:paraId="6871D481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6.3.</w:t>
      </w:r>
      <w:r w:rsidRPr="00990F39">
        <w:rPr>
          <w:rStyle w:val="21"/>
          <w:color w:val="000000"/>
        </w:rPr>
        <w:tab/>
        <w:t>Заболевания желудочно-кишечного тракта, абдоминальные боли и 180 посттравматические стрессовые расстройства</w:t>
      </w:r>
    </w:p>
    <w:p w14:paraId="71F256F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 7. ПАТОГЕНЕТИЧЕСКИЕ МЕХАНИЗМЫ И ВОЗРАСТНАЯ</w:t>
      </w:r>
      <w:r w:rsidRPr="00990F39">
        <w:rPr>
          <w:rStyle w:val="21"/>
          <w:color w:val="000000"/>
        </w:rPr>
        <w:tab/>
        <w:t>193</w:t>
      </w:r>
    </w:p>
    <w:p w14:paraId="78FF367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ДИНАМИКА СТРЕСС-ИНДУЦИРОВАННЫХ СОСТОЯНИЙ У ВЕТЕРАНОВ БОЕВЫХ ДЕЙСТВИЙ</w:t>
      </w:r>
    </w:p>
    <w:p w14:paraId="71D9736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7.1.</w:t>
      </w:r>
      <w:r w:rsidRPr="00990F39">
        <w:rPr>
          <w:rStyle w:val="21"/>
          <w:color w:val="000000"/>
        </w:rPr>
        <w:tab/>
        <w:t>Патогенетические особенности стресс-индуцированной патологии 193</w:t>
      </w:r>
    </w:p>
    <w:p w14:paraId="3E2E3B1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7.2.</w:t>
      </w:r>
      <w:r w:rsidRPr="00990F39">
        <w:rPr>
          <w:rStyle w:val="21"/>
          <w:color w:val="000000"/>
        </w:rPr>
        <w:tab/>
        <w:t xml:space="preserve">Возрастные аспекты боевого стресса, посттравматического </w:t>
      </w:r>
      <w:proofErr w:type="spellStart"/>
      <w:r w:rsidRPr="00990F39">
        <w:rPr>
          <w:rStyle w:val="21"/>
          <w:color w:val="000000"/>
        </w:rPr>
        <w:t>стрессо</w:t>
      </w:r>
      <w:proofErr w:type="spellEnd"/>
      <w:r w:rsidRPr="00990F39">
        <w:rPr>
          <w:rStyle w:val="21"/>
          <w:color w:val="000000"/>
        </w:rPr>
        <w:t xml:space="preserve">- 196 </w:t>
      </w:r>
      <w:proofErr w:type="spellStart"/>
      <w:r w:rsidRPr="00990F39">
        <w:rPr>
          <w:rStyle w:val="21"/>
          <w:color w:val="000000"/>
        </w:rPr>
        <w:t>вого</w:t>
      </w:r>
      <w:proofErr w:type="spellEnd"/>
      <w:r w:rsidRPr="00990F39">
        <w:rPr>
          <w:rStyle w:val="21"/>
          <w:color w:val="000000"/>
        </w:rPr>
        <w:t xml:space="preserve"> расстройства и стресс-индуцированных заболеваний</w:t>
      </w:r>
    </w:p>
    <w:p w14:paraId="0E9D01F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7.3.</w:t>
      </w:r>
      <w:r w:rsidRPr="00990F39">
        <w:rPr>
          <w:rStyle w:val="21"/>
          <w:color w:val="000000"/>
        </w:rPr>
        <w:tab/>
        <w:t xml:space="preserve">Стресс-индуцированная хроническая боль как фактор развития де- 208 </w:t>
      </w:r>
      <w:proofErr w:type="spellStart"/>
      <w:r w:rsidRPr="00990F39">
        <w:rPr>
          <w:rStyle w:val="21"/>
          <w:color w:val="000000"/>
        </w:rPr>
        <w:t>задаптации</w:t>
      </w:r>
      <w:proofErr w:type="spellEnd"/>
      <w:r w:rsidRPr="00990F39">
        <w:rPr>
          <w:rStyle w:val="21"/>
          <w:color w:val="000000"/>
        </w:rPr>
        <w:t xml:space="preserve"> ЦНС у ветеранов с посттравматическим стрессовым </w:t>
      </w:r>
      <w:proofErr w:type="gramStart"/>
      <w:r w:rsidRPr="00990F39">
        <w:rPr>
          <w:rStyle w:val="21"/>
          <w:color w:val="000000"/>
        </w:rPr>
        <w:t>рас-</w:t>
      </w:r>
      <w:proofErr w:type="spellStart"/>
      <w:r w:rsidRPr="00990F39">
        <w:rPr>
          <w:rStyle w:val="21"/>
          <w:color w:val="000000"/>
        </w:rPr>
        <w:t>стройством</w:t>
      </w:r>
      <w:proofErr w:type="spellEnd"/>
      <w:proofErr w:type="gramEnd"/>
    </w:p>
    <w:p w14:paraId="38617E88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7.4.</w:t>
      </w:r>
      <w:r w:rsidRPr="00990F39">
        <w:rPr>
          <w:rStyle w:val="21"/>
          <w:color w:val="000000"/>
        </w:rPr>
        <w:tab/>
        <w:t>Ускоренное старение и его связь с боевыми и послевоенными фак- 210 торами риска</w:t>
      </w:r>
    </w:p>
    <w:p w14:paraId="0F3FEF6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ГЛАВА 8. ИЗМЕНЕНИЯ КАЧЕСТВА ЖИЗНИ ВЕТЕРАНОВ БОЕВЫХ 218 ДЕЙСТВИЙ С ХРОНИЧЕСКОЙ БОЛЬЮ, ПОСЛЕДСТВИЯМИ БОЕВОГО СТРЕССА И ИХ СОЦИАЛЬНАЯ АДАПТАЦИЯ ГЛАВА 9. ВОПРОСЫ ТЕРАПИИ ПАЦИЕНТОВ С ПОСЛЕДСТВИЯМИ 231 БОЕВОГО СТРЕССА И СВЯЗАННОЮ С НИМ СОМАТИЧЕСКОЙ ПАТОЛОГИЕЙ И ХРОНИЧЕСКОЙ БОЛИ</w:t>
      </w:r>
    </w:p>
    <w:p w14:paraId="22D07E5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9.1.</w:t>
      </w:r>
      <w:r w:rsidRPr="00990F39">
        <w:rPr>
          <w:rStyle w:val="21"/>
          <w:color w:val="000000"/>
        </w:rPr>
        <w:tab/>
        <w:t>Особенности лечения ветеранов боевых действий</w:t>
      </w:r>
      <w:r w:rsidRPr="00990F39">
        <w:rPr>
          <w:rStyle w:val="21"/>
          <w:color w:val="000000"/>
        </w:rPr>
        <w:tab/>
        <w:t>231</w:t>
      </w:r>
    </w:p>
    <w:p w14:paraId="338B985D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9.2.</w:t>
      </w:r>
      <w:r w:rsidRPr="00990F39">
        <w:rPr>
          <w:rStyle w:val="21"/>
          <w:color w:val="000000"/>
        </w:rPr>
        <w:tab/>
        <w:t>Принципы планирования лечения ветеранов боевых действий</w:t>
      </w:r>
      <w:r w:rsidRPr="00990F39">
        <w:rPr>
          <w:rStyle w:val="21"/>
          <w:color w:val="000000"/>
        </w:rPr>
        <w:tab/>
        <w:t>233</w:t>
      </w:r>
    </w:p>
    <w:p w14:paraId="0D60E99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с посттравматическим стрессовым расстройством и хронической болью</w:t>
      </w:r>
    </w:p>
    <w:p w14:paraId="59ED724F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9.3.</w:t>
      </w:r>
      <w:r w:rsidRPr="00990F39">
        <w:rPr>
          <w:rStyle w:val="21"/>
          <w:color w:val="000000"/>
        </w:rPr>
        <w:tab/>
        <w:t>Посттравматическое стрессовое расстройство и хроническая боль, 238 интегративные подходы к лечению</w:t>
      </w:r>
    </w:p>
    <w:p w14:paraId="05472C9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9.4.</w:t>
      </w:r>
      <w:r w:rsidRPr="00990F39">
        <w:rPr>
          <w:rStyle w:val="21"/>
          <w:color w:val="000000"/>
        </w:rPr>
        <w:tab/>
        <w:t xml:space="preserve">Роль и место антистрессовой терапии в лечение хронических боле- 243 </w:t>
      </w:r>
      <w:proofErr w:type="spellStart"/>
      <w:r w:rsidRPr="00990F39">
        <w:rPr>
          <w:rStyle w:val="21"/>
          <w:color w:val="000000"/>
        </w:rPr>
        <w:t>вых</w:t>
      </w:r>
      <w:proofErr w:type="spellEnd"/>
      <w:r w:rsidRPr="00990F39">
        <w:rPr>
          <w:rStyle w:val="21"/>
          <w:color w:val="000000"/>
        </w:rPr>
        <w:t xml:space="preserve"> синдромов у ветеранов боевых действий</w:t>
      </w:r>
    </w:p>
    <w:p w14:paraId="1686B2A4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9.5.</w:t>
      </w:r>
      <w:r w:rsidRPr="00990F39">
        <w:rPr>
          <w:rStyle w:val="21"/>
          <w:color w:val="000000"/>
        </w:rPr>
        <w:tab/>
        <w:t>Динамика психопатологического состояния ветеранов через 3 года 246</w:t>
      </w:r>
    </w:p>
    <w:p w14:paraId="487FF4E0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9.6.</w:t>
      </w:r>
      <w:r w:rsidRPr="00990F39">
        <w:rPr>
          <w:rStyle w:val="21"/>
          <w:color w:val="000000"/>
        </w:rPr>
        <w:tab/>
        <w:t xml:space="preserve">Анализ методов </w:t>
      </w:r>
      <w:proofErr w:type="spellStart"/>
      <w:r w:rsidRPr="00990F39">
        <w:rPr>
          <w:rStyle w:val="21"/>
          <w:color w:val="000000"/>
        </w:rPr>
        <w:t>геропротекции</w:t>
      </w:r>
      <w:proofErr w:type="spellEnd"/>
      <w:r w:rsidRPr="00990F39">
        <w:rPr>
          <w:rStyle w:val="21"/>
          <w:color w:val="000000"/>
        </w:rPr>
        <w:t xml:space="preserve"> у ветеранов боевых действий</w:t>
      </w:r>
      <w:r w:rsidRPr="00990F39">
        <w:rPr>
          <w:rStyle w:val="21"/>
          <w:color w:val="000000"/>
        </w:rPr>
        <w:tab/>
        <w:t>252</w:t>
      </w:r>
    </w:p>
    <w:p w14:paraId="6FE21129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ЗАКЛЮЧЕНИЕ</w:t>
      </w:r>
      <w:r w:rsidRPr="00990F39">
        <w:rPr>
          <w:rStyle w:val="21"/>
          <w:color w:val="000000"/>
        </w:rPr>
        <w:tab/>
        <w:t>262</w:t>
      </w:r>
    </w:p>
    <w:p w14:paraId="4EB93F4A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ВЫВОДЫ</w:t>
      </w:r>
      <w:r w:rsidRPr="00990F39">
        <w:rPr>
          <w:rStyle w:val="21"/>
          <w:color w:val="000000"/>
        </w:rPr>
        <w:tab/>
        <w:t>284</w:t>
      </w:r>
    </w:p>
    <w:p w14:paraId="33BDDB37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ПРАКТИЧЕСКИЕ РЕКОМЕНДАЦИИ</w:t>
      </w:r>
      <w:r w:rsidRPr="00990F39">
        <w:rPr>
          <w:rStyle w:val="21"/>
          <w:color w:val="000000"/>
        </w:rPr>
        <w:tab/>
        <w:t>286</w:t>
      </w:r>
    </w:p>
    <w:p w14:paraId="158FA4F3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lastRenderedPageBreak/>
        <w:t>СПИСОК СОКРАЩЕНИЙ</w:t>
      </w:r>
      <w:r w:rsidRPr="00990F39">
        <w:rPr>
          <w:rStyle w:val="21"/>
          <w:color w:val="000000"/>
        </w:rPr>
        <w:tab/>
        <w:t>288</w:t>
      </w:r>
    </w:p>
    <w:p w14:paraId="42B7BB32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ЛИТЕРАТУРА</w:t>
      </w:r>
      <w:r w:rsidRPr="00990F39">
        <w:rPr>
          <w:rStyle w:val="21"/>
          <w:color w:val="000000"/>
        </w:rPr>
        <w:tab/>
        <w:t>290</w:t>
      </w:r>
    </w:p>
    <w:p w14:paraId="1D953A7E" w14:textId="77777777" w:rsidR="00990F39" w:rsidRPr="00990F39" w:rsidRDefault="00990F39" w:rsidP="00990F39">
      <w:pPr>
        <w:rPr>
          <w:rStyle w:val="21"/>
          <w:color w:val="000000"/>
        </w:rPr>
      </w:pPr>
      <w:r w:rsidRPr="00990F39">
        <w:rPr>
          <w:rStyle w:val="21"/>
          <w:color w:val="000000"/>
        </w:rPr>
        <w:t>ПРИЛОЖЕНИЕ</w:t>
      </w:r>
      <w:r w:rsidRPr="00990F39">
        <w:rPr>
          <w:rStyle w:val="21"/>
          <w:color w:val="000000"/>
        </w:rPr>
        <w:tab/>
        <w:t xml:space="preserve">336 </w:t>
      </w:r>
    </w:p>
    <w:p w14:paraId="0B6D5299" w14:textId="00F1B8A3" w:rsidR="00917FFB" w:rsidRDefault="00917FFB" w:rsidP="00990F39"/>
    <w:p w14:paraId="5444F5EB" w14:textId="2B6393D8" w:rsidR="00990F39" w:rsidRDefault="00990F39" w:rsidP="00990F39"/>
    <w:p w14:paraId="262B96C5" w14:textId="7143BA1D" w:rsidR="00990F39" w:rsidRDefault="00990F39" w:rsidP="00990F39"/>
    <w:p w14:paraId="64544191" w14:textId="77777777" w:rsidR="00990F39" w:rsidRDefault="00990F39" w:rsidP="00990F39">
      <w:pPr>
        <w:pStyle w:val="15"/>
        <w:keepNext/>
        <w:keepLines/>
        <w:shd w:val="clear" w:color="auto" w:fill="auto"/>
        <w:spacing w:after="412" w:line="280" w:lineRule="exact"/>
      </w:pPr>
      <w:bookmarkStart w:id="0" w:name="bookmark62"/>
      <w:r>
        <w:rPr>
          <w:rStyle w:val="14"/>
          <w:b/>
          <w:bCs/>
          <w:color w:val="000000"/>
        </w:rPr>
        <w:t>ВЫВОДЫ</w:t>
      </w:r>
      <w:bookmarkEnd w:id="0"/>
    </w:p>
    <w:p w14:paraId="0F643F28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3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Основными моментами, определяющими степень выраженности ПТСР, сформировавшегося в результате боевого стресса, являются: интенсивность дан</w:t>
      </w:r>
      <w:r>
        <w:rPr>
          <w:rStyle w:val="21"/>
          <w:color w:val="000000"/>
        </w:rPr>
        <w:softHyphen/>
        <w:t>ного стресса, продолжительность послевоенного периода, последующие стрессы мирной жизни, социально-экономические факторы, возраст пострадавших, по</w:t>
      </w:r>
      <w:r>
        <w:rPr>
          <w:rStyle w:val="21"/>
          <w:color w:val="000000"/>
        </w:rPr>
        <w:softHyphen/>
        <w:t>следствия боевых черепно-мозговых травм.</w:t>
      </w:r>
    </w:p>
    <w:p w14:paraId="13D78F17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6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Боевой стресс и следующее за ним ПТСР способствуют формированию и</w:t>
      </w:r>
    </w:p>
    <w:p w14:paraId="4F99299D" w14:textId="77777777" w:rsidR="00990F39" w:rsidRDefault="00990F39" w:rsidP="00990F39">
      <w:pPr>
        <w:pStyle w:val="210"/>
        <w:shd w:val="clear" w:color="auto" w:fill="auto"/>
        <w:tabs>
          <w:tab w:val="left" w:pos="6048"/>
        </w:tabs>
        <w:jc w:val="both"/>
      </w:pPr>
      <w:r>
        <w:rPr>
          <w:rStyle w:val="21"/>
          <w:color w:val="000000"/>
        </w:rPr>
        <w:t>развитию разнообразной стресс-индуцированной патологии, которая в разные пе</w:t>
      </w:r>
      <w:r>
        <w:rPr>
          <w:rStyle w:val="21"/>
          <w:color w:val="000000"/>
        </w:rPr>
        <w:softHyphen/>
        <w:t>риоды поражает разные органы - мишени:</w:t>
      </w:r>
      <w:r>
        <w:rPr>
          <w:rStyle w:val="21"/>
          <w:color w:val="000000"/>
        </w:rPr>
        <w:tab/>
        <w:t xml:space="preserve">в первые 5-10 лет - </w:t>
      </w:r>
      <w:proofErr w:type="spellStart"/>
      <w:r>
        <w:rPr>
          <w:rStyle w:val="21"/>
          <w:color w:val="000000"/>
        </w:rPr>
        <w:t>опорно</w:t>
      </w:r>
      <w:r>
        <w:rPr>
          <w:rStyle w:val="21"/>
          <w:color w:val="000000"/>
        </w:rPr>
        <w:softHyphen/>
      </w:r>
      <w:proofErr w:type="spellEnd"/>
    </w:p>
    <w:p w14:paraId="41DE5815" w14:textId="77777777" w:rsidR="00990F39" w:rsidRDefault="00990F39" w:rsidP="00990F39">
      <w:pPr>
        <w:pStyle w:val="210"/>
        <w:shd w:val="clear" w:color="auto" w:fill="auto"/>
        <w:jc w:val="both"/>
      </w:pPr>
      <w:r>
        <w:rPr>
          <w:rStyle w:val="21"/>
          <w:color w:val="000000"/>
        </w:rPr>
        <w:t>двигательный аппарат и желудочно-кишечный тракт, затем, через 11-15 лет - сер</w:t>
      </w:r>
      <w:r>
        <w:rPr>
          <w:rStyle w:val="21"/>
          <w:color w:val="000000"/>
        </w:rPr>
        <w:softHyphen/>
        <w:t>дечно-сосудистую систему, заболевания которой дебютируют с артериальной ги</w:t>
      </w:r>
      <w:r>
        <w:rPr>
          <w:rStyle w:val="21"/>
          <w:color w:val="000000"/>
        </w:rPr>
        <w:softHyphen/>
        <w:t>пертонии, а впоследствии на фоне патологических изменений липидного спектра происходит ускоренное развитие атеросклероза и связанных с ним заболеваний.</w:t>
      </w:r>
    </w:p>
    <w:p w14:paraId="09E5F4A0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первые 5 лет у 40% пострадавших от боевого стресса ПТСР может протекать латентно, а через 25 и более лет интенсивность ПТСР снижается, что сопровождается нарастанием дислипидемии 2а (47,6%) и 2в (14,3%) типов и </w:t>
      </w:r>
      <w:r>
        <w:rPr>
          <w:rStyle w:val="21"/>
          <w:color w:val="000000"/>
        </w:rPr>
        <w:lastRenderedPageBreak/>
        <w:t>уско</w:t>
      </w:r>
      <w:r>
        <w:rPr>
          <w:rStyle w:val="21"/>
          <w:color w:val="000000"/>
        </w:rPr>
        <w:softHyphen/>
        <w:t>ренным развитием обусловленных атеросклерозом заболеваний; при этом у лиц в возрасте старше 45 лет дальнейшее формирование и развитие атеросклероза про</w:t>
      </w:r>
      <w:r>
        <w:rPr>
          <w:rStyle w:val="21"/>
          <w:color w:val="000000"/>
        </w:rPr>
        <w:softHyphen/>
        <w:t>исходит уже под влиянием возрастных изменений организма, в том числе патоло</w:t>
      </w:r>
      <w:r>
        <w:rPr>
          <w:rStyle w:val="21"/>
          <w:color w:val="000000"/>
        </w:rPr>
        <w:softHyphen/>
        <w:t>гических расстройств метаболизма в печени.</w:t>
      </w:r>
    </w:p>
    <w:p w14:paraId="55E64D2E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 лиц, страдающих ПТСР, часто (62,6%) наблюдается развитие хрониче</w:t>
      </w:r>
      <w:r>
        <w:rPr>
          <w:rStyle w:val="21"/>
          <w:color w:val="000000"/>
        </w:rPr>
        <w:softHyphen/>
        <w:t>ских болевых синдромов, и при этом хроническую боль, независимо от её пре</w:t>
      </w:r>
      <w:r>
        <w:rPr>
          <w:rStyle w:val="21"/>
          <w:color w:val="000000"/>
        </w:rPr>
        <w:softHyphen/>
        <w:t>имущественной локализации, и ПТСР можно рассматривать в качестве ассоции</w:t>
      </w:r>
      <w:r>
        <w:rPr>
          <w:rStyle w:val="21"/>
          <w:color w:val="000000"/>
        </w:rPr>
        <w:softHyphen/>
        <w:t xml:space="preserve">рованных состояний, интенсивность которых прямо пропорциональна друг другу и в значительной степени зависит от последствий боевых черепно-мозговых травм, что соответствует единым патогенетическим механизмам </w:t>
      </w:r>
      <w:proofErr w:type="spellStart"/>
      <w:r>
        <w:rPr>
          <w:rStyle w:val="21"/>
          <w:color w:val="000000"/>
        </w:rPr>
        <w:t>дизрегуляции</w:t>
      </w:r>
      <w:proofErr w:type="spellEnd"/>
      <w:r>
        <w:rPr>
          <w:rStyle w:val="21"/>
          <w:color w:val="000000"/>
        </w:rPr>
        <w:t xml:space="preserve"> деятельности коры головного мозга и подкорковых структур при ПТСР и хрони</w:t>
      </w:r>
      <w:r>
        <w:rPr>
          <w:rStyle w:val="21"/>
          <w:color w:val="000000"/>
        </w:rPr>
        <w:softHyphen/>
        <w:t>ческих болевых синдромах.</w:t>
      </w:r>
    </w:p>
    <w:p w14:paraId="7F2BBA3E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4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Основным патогенетическим связующим звеном формирования и разви</w:t>
      </w:r>
      <w:r>
        <w:rPr>
          <w:rStyle w:val="21"/>
          <w:color w:val="000000"/>
        </w:rPr>
        <w:softHyphen/>
        <w:t>тия ПТСР и стресс-индуцированных заболеваний, том числе проявляющихся хро</w:t>
      </w:r>
      <w:r>
        <w:rPr>
          <w:rStyle w:val="21"/>
          <w:color w:val="000000"/>
        </w:rPr>
        <w:softHyphen/>
        <w:t>нической болью, является многоуровневая патологическая система, принимаю</w:t>
      </w:r>
      <w:r>
        <w:rPr>
          <w:rStyle w:val="21"/>
          <w:color w:val="000000"/>
        </w:rPr>
        <w:softHyphen/>
        <w:t>щая форму «порочного круга» при сохранении нозологической самостоятельно</w:t>
      </w:r>
      <w:r>
        <w:rPr>
          <w:rStyle w:val="21"/>
          <w:color w:val="000000"/>
        </w:rPr>
        <w:softHyphen/>
        <w:t>сти каждого клинического варианта патологии, и это сопровождается стойкими патологическими сдвигами показателей ПОЛ, АОЗ и ускоренным, патологиче</w:t>
      </w:r>
      <w:r>
        <w:rPr>
          <w:rStyle w:val="21"/>
          <w:color w:val="000000"/>
        </w:rPr>
        <w:softHyphen/>
        <w:t>ским старением.</w:t>
      </w:r>
    </w:p>
    <w:p w14:paraId="4B94E93D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4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Объединяющий, универсальный механизм формирования и развития стресс-индуцированной патологии, развивающейся под воздействием боевого стресса, можно определить в качестве «синдрома локальных войн», к которому могут с течением времени присоединяться многие последующие факторы деза</w:t>
      </w:r>
      <w:r>
        <w:rPr>
          <w:rStyle w:val="21"/>
          <w:color w:val="000000"/>
        </w:rPr>
        <w:softHyphen/>
        <w:t xml:space="preserve">даптации - социальное отчуждение, конфликты и </w:t>
      </w:r>
      <w:proofErr w:type="gramStart"/>
      <w:r>
        <w:rPr>
          <w:rStyle w:val="21"/>
          <w:color w:val="000000"/>
        </w:rPr>
        <w:t>трудности самореализации</w:t>
      </w:r>
      <w:proofErr w:type="gramEnd"/>
      <w:r>
        <w:rPr>
          <w:rStyle w:val="21"/>
          <w:color w:val="000000"/>
        </w:rPr>
        <w:t xml:space="preserve"> и другие, что еще более усиливает нарушения гомеостаза и поддерживает развитие множественной, системной патологии.</w:t>
      </w:r>
    </w:p>
    <w:p w14:paraId="2AC4A7CC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4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Ухудшение физических и психологических компонентов качества </w:t>
      </w:r>
      <w:r>
        <w:rPr>
          <w:rStyle w:val="21"/>
          <w:color w:val="000000"/>
        </w:rPr>
        <w:lastRenderedPageBreak/>
        <w:t>жизни лиц, перенёсших боевой стресс, связано как с социальной дезадаптацией, так и с особенностями восприятия боли, нередко при сопутствующем ПТСР принимаю</w:t>
      </w:r>
      <w:r>
        <w:rPr>
          <w:rStyle w:val="21"/>
          <w:color w:val="000000"/>
        </w:rPr>
        <w:softHyphen/>
        <w:t>щей хронический характер.</w:t>
      </w:r>
    </w:p>
    <w:p w14:paraId="55660065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4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Комплексные лечебные мероприятия у пациентов, перенёсших боевые стрессовые воздействия, следует планировать и проводить исходя, в первую оче</w:t>
      </w:r>
      <w:r>
        <w:rPr>
          <w:rStyle w:val="21"/>
          <w:color w:val="000000"/>
        </w:rPr>
        <w:softHyphen/>
        <w:t>редь, из оценки их психопатологического состояния и при постоянном учёте при</w:t>
      </w:r>
      <w:r>
        <w:rPr>
          <w:rStyle w:val="21"/>
          <w:color w:val="000000"/>
        </w:rPr>
        <w:softHyphen/>
        <w:t xml:space="preserve">сутствия, степени выраженности и динамики </w:t>
      </w:r>
      <w:proofErr w:type="spellStart"/>
      <w:r>
        <w:rPr>
          <w:rStyle w:val="21"/>
          <w:color w:val="000000"/>
        </w:rPr>
        <w:t>коморбидной</w:t>
      </w:r>
      <w:proofErr w:type="spellEnd"/>
      <w:r>
        <w:rPr>
          <w:rStyle w:val="21"/>
          <w:color w:val="000000"/>
        </w:rPr>
        <w:t xml:space="preserve"> ПТСР </w:t>
      </w:r>
      <w:proofErr w:type="spellStart"/>
      <w:r>
        <w:rPr>
          <w:rStyle w:val="21"/>
          <w:color w:val="000000"/>
        </w:rPr>
        <w:t>нейросоматиче</w:t>
      </w:r>
      <w:r>
        <w:rPr>
          <w:rStyle w:val="21"/>
          <w:color w:val="000000"/>
        </w:rPr>
        <w:softHyphen/>
        <w:t>ской</w:t>
      </w:r>
      <w:proofErr w:type="spellEnd"/>
      <w:r>
        <w:rPr>
          <w:rStyle w:val="21"/>
          <w:color w:val="000000"/>
        </w:rPr>
        <w:t xml:space="preserve"> патологии.</w:t>
      </w:r>
    </w:p>
    <w:p w14:paraId="452A00E0" w14:textId="77777777" w:rsidR="00990F39" w:rsidRDefault="00990F39" w:rsidP="00990F39">
      <w:pPr>
        <w:pStyle w:val="210"/>
        <w:numPr>
          <w:ilvl w:val="0"/>
          <w:numId w:val="29"/>
        </w:numPr>
        <w:shd w:val="clear" w:color="auto" w:fill="auto"/>
        <w:tabs>
          <w:tab w:val="left" w:pos="1049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Обязательным компонентом комплекса лечебно-восстановительных ме</w:t>
      </w:r>
      <w:r>
        <w:rPr>
          <w:rStyle w:val="21"/>
          <w:color w:val="000000"/>
        </w:rPr>
        <w:softHyphen/>
        <w:t xml:space="preserve">роприятий, проводимых у лиц с такими последствиями боевого стресса, как ПТСР, хронические болевые синдромы и иные стресс-индуцированные состояния, должны быть индивидуально подобранные </w:t>
      </w:r>
      <w:proofErr w:type="spellStart"/>
      <w:r>
        <w:rPr>
          <w:rStyle w:val="21"/>
          <w:color w:val="000000"/>
        </w:rPr>
        <w:t>геропротекторные</w:t>
      </w:r>
      <w:proofErr w:type="spellEnd"/>
      <w:r>
        <w:rPr>
          <w:rStyle w:val="21"/>
          <w:color w:val="000000"/>
        </w:rPr>
        <w:t xml:space="preserve"> технологии, из ко</w:t>
      </w:r>
      <w:r>
        <w:rPr>
          <w:rStyle w:val="21"/>
          <w:color w:val="000000"/>
        </w:rPr>
        <w:softHyphen/>
        <w:t>торых наибольшей эффективностью и безопасностью обладает сочетанное ис</w:t>
      </w:r>
      <w:r>
        <w:rPr>
          <w:rStyle w:val="21"/>
          <w:color w:val="000000"/>
        </w:rPr>
        <w:softHyphen/>
        <w:t xml:space="preserve">пользование </w:t>
      </w:r>
      <w:proofErr w:type="spellStart"/>
      <w:r>
        <w:rPr>
          <w:rStyle w:val="21"/>
          <w:color w:val="000000"/>
        </w:rPr>
        <w:t>олигопептидных</w:t>
      </w:r>
      <w:proofErr w:type="spellEnd"/>
      <w:r>
        <w:rPr>
          <w:rStyle w:val="21"/>
          <w:color w:val="000000"/>
        </w:rPr>
        <w:t xml:space="preserve"> комплексов, снижающих увеличенные показатели биологического возраста на 10-20 лет.</w:t>
      </w:r>
    </w:p>
    <w:p w14:paraId="4E47CD5D" w14:textId="77777777" w:rsidR="00990F39" w:rsidRPr="00990F39" w:rsidRDefault="00990F39" w:rsidP="00990F39"/>
    <w:sectPr w:rsidR="00990F39" w:rsidRPr="00990F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B4FA" w14:textId="77777777" w:rsidR="00FC7AF7" w:rsidRDefault="00FC7AF7">
      <w:pPr>
        <w:spacing w:after="0" w:line="240" w:lineRule="auto"/>
      </w:pPr>
      <w:r>
        <w:separator/>
      </w:r>
    </w:p>
  </w:endnote>
  <w:endnote w:type="continuationSeparator" w:id="0">
    <w:p w14:paraId="383D0288" w14:textId="77777777" w:rsidR="00FC7AF7" w:rsidRDefault="00FC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2C16" w14:textId="77777777" w:rsidR="00FC7AF7" w:rsidRDefault="00FC7AF7">
      <w:pPr>
        <w:spacing w:after="0" w:line="240" w:lineRule="auto"/>
      </w:pPr>
      <w:r>
        <w:separator/>
      </w:r>
    </w:p>
  </w:footnote>
  <w:footnote w:type="continuationSeparator" w:id="0">
    <w:p w14:paraId="5FE2490D" w14:textId="77777777" w:rsidR="00FC7AF7" w:rsidRDefault="00FC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A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1"/>
    <w:multiLevelType w:val="multilevel"/>
    <w:tmpl w:val="00000030"/>
    <w:lvl w:ilvl="0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9" w15:restartNumberingAfterBreak="0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F"/>
    <w:multiLevelType w:val="multilevel"/>
    <w:tmpl w:val="0000003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6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19"/>
  </w:num>
  <w:num w:numId="12">
    <w:abstractNumId w:val="20"/>
  </w:num>
  <w:num w:numId="13">
    <w:abstractNumId w:val="18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  <w:num w:numId="18">
    <w:abstractNumId w:val="5"/>
  </w:num>
  <w:num w:numId="19">
    <w:abstractNumId w:val="17"/>
  </w:num>
  <w:num w:numId="20">
    <w:abstractNumId w:val="25"/>
  </w:num>
  <w:num w:numId="21">
    <w:abstractNumId w:val="10"/>
  </w:num>
  <w:num w:numId="22">
    <w:abstractNumId w:val="21"/>
  </w:num>
  <w:num w:numId="23">
    <w:abstractNumId w:val="22"/>
  </w:num>
  <w:num w:numId="24">
    <w:abstractNumId w:val="16"/>
  </w:num>
  <w:num w:numId="25">
    <w:abstractNumId w:val="23"/>
  </w:num>
  <w:num w:numId="26">
    <w:abstractNumId w:val="8"/>
  </w:num>
  <w:num w:numId="27">
    <w:abstractNumId w:val="9"/>
  </w:num>
  <w:num w:numId="28">
    <w:abstractNumId w:val="14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AF7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57577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10653</cp:revision>
  <dcterms:created xsi:type="dcterms:W3CDTF">2024-06-20T08:51:00Z</dcterms:created>
  <dcterms:modified xsi:type="dcterms:W3CDTF">2024-11-03T00:23:00Z</dcterms:modified>
  <cp:category/>
</cp:coreProperties>
</file>