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7906" w14:textId="294EB95C" w:rsidR="00576D57" w:rsidRPr="00A83D29" w:rsidRDefault="00A83D29" w:rsidP="00A83D29">
      <w:r>
        <w:rPr>
          <w:rFonts w:ascii="Verdana" w:hAnsi="Verdana"/>
          <w:b/>
          <w:bCs/>
          <w:color w:val="000000"/>
          <w:shd w:val="clear" w:color="auto" w:fill="FFFFFF"/>
        </w:rPr>
        <w:t>Боймиструк Ігор Іванович. Ріст та формування кісток скелету при фізичних навантаженнях залежно від вихідного стану вегетативної нервової системи: дис... канд. мед. наук: 14.03.01 / Тернопільська держ. медична академія ім. І.Я.Горбачевського. - Т., 2004.</w:t>
      </w:r>
    </w:p>
    <w:sectPr w:rsidR="00576D57" w:rsidRPr="00A83D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7591" w14:textId="77777777" w:rsidR="00167643" w:rsidRDefault="00167643">
      <w:pPr>
        <w:spacing w:after="0" w:line="240" w:lineRule="auto"/>
      </w:pPr>
      <w:r>
        <w:separator/>
      </w:r>
    </w:p>
  </w:endnote>
  <w:endnote w:type="continuationSeparator" w:id="0">
    <w:p w14:paraId="6D1F1F8E" w14:textId="77777777" w:rsidR="00167643" w:rsidRDefault="0016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4C6C" w14:textId="77777777" w:rsidR="00167643" w:rsidRDefault="00167643">
      <w:pPr>
        <w:spacing w:after="0" w:line="240" w:lineRule="auto"/>
      </w:pPr>
      <w:r>
        <w:separator/>
      </w:r>
    </w:p>
  </w:footnote>
  <w:footnote w:type="continuationSeparator" w:id="0">
    <w:p w14:paraId="6CEB5624" w14:textId="77777777" w:rsidR="00167643" w:rsidRDefault="0016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76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643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128125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5756</cp:revision>
  <dcterms:created xsi:type="dcterms:W3CDTF">2024-06-20T08:51:00Z</dcterms:created>
  <dcterms:modified xsi:type="dcterms:W3CDTF">2025-01-25T19:40:00Z</dcterms:modified>
  <cp:category/>
</cp:coreProperties>
</file>