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9816" w14:textId="28F802C3" w:rsidR="00ED730E" w:rsidRDefault="00FA4054" w:rsidP="00FA405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Уварова Антоніна Миколаївна. Формування майстерності педагогічної розповіді у професійній підготовці майбутнього вчителя : дис... канд. пед. наук: 13.00.04 / Харківський національний педагогічний ун-т ім. Г.С.Сковороди. - Х., 2006</w:t>
      </w:r>
    </w:p>
    <w:p w14:paraId="14A8BBD8" w14:textId="77777777" w:rsidR="00FA4054" w:rsidRPr="00FA4054" w:rsidRDefault="00FA4054" w:rsidP="00FA4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Уварова А.М. „Формування майстерності педагогічної розповіді</w:t>
      </w:r>
      <w:r w:rsidRPr="00FA4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у професійній підготовці майбутнього вчителя”. – </w:t>
      </w:r>
      <w:r w:rsidRPr="00FA4054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283B13C1" w14:textId="77777777" w:rsidR="00FA4054" w:rsidRPr="00FA4054" w:rsidRDefault="00FA4054" w:rsidP="00FA4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05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Харківський національний педагогічний університет імені Г.С. Сковороди. – Харків, 2006.</w:t>
      </w:r>
    </w:p>
    <w:p w14:paraId="7D71951F" w14:textId="77777777" w:rsidR="00FA4054" w:rsidRPr="00FA4054" w:rsidRDefault="00FA4054" w:rsidP="00FA4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054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дисертаційній роботі здійснено теоретико-експериментальне дослідження способів та умов формування майстерності педагогічної розповіді як першооснови професійно-риторичної культури вчителя.</w:t>
      </w:r>
    </w:p>
    <w:p w14:paraId="0972C771" w14:textId="77777777" w:rsidR="00FA4054" w:rsidRPr="00FA4054" w:rsidRDefault="00FA4054" w:rsidP="00FA4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054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 й перевірено авторську концепцію та нову дидактичну модель формування досконалої педагогічної розповіді на основі гуманістичної освітньої парадигми з її інтеграцією евристичного, культурологічного й діагностичного підходів до особистісно орієнтованої професійної підготовки</w:t>
      </w:r>
    </w:p>
    <w:p w14:paraId="1359F339" w14:textId="77777777" w:rsidR="00FA4054" w:rsidRPr="00FA4054" w:rsidRDefault="00FA4054" w:rsidP="00FA4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054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педагога. У зв’язку з цим в експерименті було забезпечено освоєння студентами теоретичних основ та взірців майстерної розповіді, індивідуальна самостійна робота з підготовки і захисту авторських розповідей як особистісно значущого творчого продукту, діалогічна взаємодія суб’єктів навчання, застосування суттєво удосконаленого діагностичного інструментарію з вичерпними критеріями професійної розповіді.</w:t>
      </w:r>
    </w:p>
    <w:p w14:paraId="7CD49BE2" w14:textId="77777777" w:rsidR="00FA4054" w:rsidRPr="00FA4054" w:rsidRDefault="00FA4054" w:rsidP="00FA4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054">
        <w:rPr>
          <w:rFonts w:ascii="Times New Roman" w:eastAsia="Times New Roman" w:hAnsi="Times New Roman" w:cs="Times New Roman"/>
          <w:color w:val="000000"/>
          <w:sz w:val="27"/>
          <w:szCs w:val="27"/>
        </w:rPr>
        <w:t>Поєднання реальної гуманізації навчального процесу з евристичними й діагностичними технологіями оволодіння майстерністю педагогічної розповіді зумовило успішну динаміку у поступі студентів до високого і достатнього рівня риторичної культури.</w:t>
      </w:r>
    </w:p>
    <w:p w14:paraId="4D8EBE4B" w14:textId="77777777" w:rsidR="00FA4054" w:rsidRPr="00FA4054" w:rsidRDefault="00FA4054" w:rsidP="00FA4054"/>
    <w:sectPr w:rsidR="00FA4054" w:rsidRPr="00FA405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9E95" w14:textId="77777777" w:rsidR="001C56F0" w:rsidRDefault="001C56F0">
      <w:pPr>
        <w:spacing w:after="0" w:line="240" w:lineRule="auto"/>
      </w:pPr>
      <w:r>
        <w:separator/>
      </w:r>
    </w:p>
  </w:endnote>
  <w:endnote w:type="continuationSeparator" w:id="0">
    <w:p w14:paraId="42952CE9" w14:textId="77777777" w:rsidR="001C56F0" w:rsidRDefault="001C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3586" w14:textId="77777777" w:rsidR="001C56F0" w:rsidRDefault="001C56F0">
      <w:pPr>
        <w:spacing w:after="0" w:line="240" w:lineRule="auto"/>
      </w:pPr>
      <w:r>
        <w:separator/>
      </w:r>
    </w:p>
  </w:footnote>
  <w:footnote w:type="continuationSeparator" w:id="0">
    <w:p w14:paraId="478E4431" w14:textId="77777777" w:rsidR="001C56F0" w:rsidRDefault="001C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56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6F0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5979</cp:revision>
  <dcterms:created xsi:type="dcterms:W3CDTF">2024-06-20T08:51:00Z</dcterms:created>
  <dcterms:modified xsi:type="dcterms:W3CDTF">2024-07-21T21:34:00Z</dcterms:modified>
  <cp:category/>
</cp:coreProperties>
</file>