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32BBC" w14:textId="77777777" w:rsidR="008340BD" w:rsidRDefault="008340BD" w:rsidP="008340BD">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Тралле</w:t>
      </w:r>
      <w:proofErr w:type="spellEnd"/>
      <w:r>
        <w:rPr>
          <w:rFonts w:ascii="Helvetica" w:hAnsi="Helvetica" w:cs="Helvetica"/>
          <w:b/>
          <w:bCs w:val="0"/>
          <w:color w:val="222222"/>
          <w:sz w:val="21"/>
          <w:szCs w:val="21"/>
        </w:rPr>
        <w:t>, Алексей Евгеньевич.</w:t>
      </w:r>
    </w:p>
    <w:p w14:paraId="2071BAB8" w14:textId="77777777" w:rsidR="008340BD" w:rsidRDefault="008340BD" w:rsidP="008340BD">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Некоторые классы подмногообразий однородных Ф-пространств и периодических пространств с </w:t>
      </w:r>
      <w:proofErr w:type="gramStart"/>
      <w:r>
        <w:rPr>
          <w:rFonts w:ascii="Helvetica" w:hAnsi="Helvetica" w:cs="Helvetica"/>
          <w:caps/>
          <w:color w:val="222222"/>
          <w:sz w:val="21"/>
          <w:szCs w:val="21"/>
        </w:rPr>
        <w:t>умножением :</w:t>
      </w:r>
      <w:proofErr w:type="gramEnd"/>
      <w:r>
        <w:rPr>
          <w:rFonts w:ascii="Helvetica" w:hAnsi="Helvetica" w:cs="Helvetica"/>
          <w:caps/>
          <w:color w:val="222222"/>
          <w:sz w:val="21"/>
          <w:szCs w:val="21"/>
        </w:rPr>
        <w:t xml:space="preserve"> диссертация ... кандидата физико-математических наук : 01.01.04. - Минск, 1984. - 116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4614DC37" w14:textId="77777777" w:rsidR="008340BD" w:rsidRDefault="008340BD" w:rsidP="008340BD">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Тралле</w:t>
      </w:r>
      <w:proofErr w:type="spellEnd"/>
      <w:r>
        <w:rPr>
          <w:rFonts w:ascii="Arial" w:hAnsi="Arial" w:cs="Arial"/>
          <w:color w:val="646B71"/>
          <w:sz w:val="18"/>
          <w:szCs w:val="18"/>
        </w:rPr>
        <w:t>, Алексей Евгеньевич</w:t>
      </w:r>
    </w:p>
    <w:p w14:paraId="29510CBD" w14:textId="77777777" w:rsidR="008340BD" w:rsidRDefault="008340BD" w:rsidP="00834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5627193" w14:textId="77777777" w:rsidR="008340BD" w:rsidRDefault="008340BD" w:rsidP="00834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СОГЛАШЕНИЯ И ОБОЗНАЧЕНИЯ.</w:t>
      </w:r>
    </w:p>
    <w:p w14:paraId="4CABCFBF" w14:textId="77777777" w:rsidR="008340BD" w:rsidRDefault="008340BD" w:rsidP="00834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НЕКОТОРЫЕ МЕТОДЫ ТЕОРИИ ОР-ПРОСТРАНСТВ</w:t>
      </w:r>
    </w:p>
    <w:p w14:paraId="764DA6D4" w14:textId="77777777" w:rsidR="008340BD" w:rsidRDefault="008340BD" w:rsidP="00834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И ПРОСТРАНСТВ С РЕГУЛЯРНЫМ УМНОЖЕНИЕМ.</w:t>
      </w:r>
    </w:p>
    <w:p w14:paraId="1C06080E" w14:textId="77777777" w:rsidR="008340BD" w:rsidRDefault="008340BD" w:rsidP="00834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Ор -пространства и пространства с регулярным умножением.</w:t>
      </w:r>
    </w:p>
    <w:p w14:paraId="2E6FD070" w14:textId="77777777" w:rsidR="008340BD" w:rsidRDefault="008340BD" w:rsidP="00834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Римановы метрики на однородных</w:t>
      </w:r>
    </w:p>
    <w:p w14:paraId="129C19E1" w14:textId="77777777" w:rsidR="008340BD" w:rsidRDefault="008340BD" w:rsidP="00834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Ср-пространствах.</w:t>
      </w:r>
    </w:p>
    <w:p w14:paraId="09998144" w14:textId="77777777" w:rsidR="008340BD" w:rsidRDefault="008340BD" w:rsidP="00834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Локальное изучение ср -пространств и пространств с регулярным умножением</w:t>
      </w:r>
    </w:p>
    <w:p w14:paraId="6100CDD7" w14:textId="77777777" w:rsidR="008340BD" w:rsidRDefault="008340BD" w:rsidP="00834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 глобальном изучении пространств с регулярным умножением</w:t>
      </w:r>
    </w:p>
    <w:p w14:paraId="76E59D86" w14:textId="77777777" w:rsidR="008340BD" w:rsidRDefault="008340BD" w:rsidP="00834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Подпространства ср -пространств и пространств с регулярным умножением</w:t>
      </w:r>
    </w:p>
    <w:p w14:paraId="61D91783" w14:textId="77777777" w:rsidR="008340BD" w:rsidRDefault="008340BD" w:rsidP="00834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ЗЕРКАЛА Ф-ПРОСТРАНСТВ.</w:t>
      </w:r>
    </w:p>
    <w:p w14:paraId="6067E3EA" w14:textId="77777777" w:rsidR="008340BD" w:rsidRDefault="008340BD" w:rsidP="00834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задачи</w:t>
      </w:r>
    </w:p>
    <w:p w14:paraId="0C9F745C" w14:textId="77777777" w:rsidR="008340BD" w:rsidRDefault="008340BD" w:rsidP="00834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Зеркала </w:t>
      </w:r>
      <w:proofErr w:type="spellStart"/>
      <w:r>
        <w:rPr>
          <w:rFonts w:ascii="Arial" w:hAnsi="Arial" w:cs="Arial"/>
          <w:color w:val="333333"/>
          <w:sz w:val="21"/>
          <w:szCs w:val="21"/>
        </w:rPr>
        <w:t>редуктивных</w:t>
      </w:r>
      <w:proofErr w:type="spellEnd"/>
      <w:r>
        <w:rPr>
          <w:rFonts w:ascii="Arial" w:hAnsi="Arial" w:cs="Arial"/>
          <w:color w:val="333333"/>
          <w:sz w:val="21"/>
          <w:szCs w:val="21"/>
        </w:rPr>
        <w:t xml:space="preserve"> однородных пространств и общие тройные системы Ли</w:t>
      </w:r>
    </w:p>
    <w:p w14:paraId="5C3F938F" w14:textId="77777777" w:rsidR="008340BD" w:rsidRDefault="008340BD" w:rsidP="00834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Локальная классификация зеркал Ф-пространств полупростых компактных групп Ли</w:t>
      </w:r>
    </w:p>
    <w:p w14:paraId="0E0CC040" w14:textId="77777777" w:rsidR="008340BD" w:rsidRDefault="008340BD" w:rsidP="00834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Зеркала ср -пространств классических компактных групп Ли типа В^</w:t>
      </w:r>
    </w:p>
    <w:p w14:paraId="1A380EED" w14:textId="77777777" w:rsidR="008340BD" w:rsidRDefault="008340BD" w:rsidP="00834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5. Зеркала Ор -пространств компактных групп Ли типа </w:t>
      </w:r>
      <w:proofErr w:type="gramStart"/>
      <w:r>
        <w:rPr>
          <w:rFonts w:ascii="Arial" w:hAnsi="Arial" w:cs="Arial"/>
          <w:color w:val="333333"/>
          <w:sz w:val="21"/>
          <w:szCs w:val="21"/>
        </w:rPr>
        <w:t>Г)^</w:t>
      </w:r>
      <w:proofErr w:type="gramEnd"/>
    </w:p>
    <w:p w14:paraId="73A14BFF" w14:textId="77777777" w:rsidR="008340BD" w:rsidRDefault="008340BD" w:rsidP="00834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б. Зеркала Ор -пространств компактных групп Ли типа Ап</w:t>
      </w:r>
    </w:p>
    <w:p w14:paraId="0DED74CB" w14:textId="77777777" w:rsidR="008340BD" w:rsidRDefault="008340BD" w:rsidP="00834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Зеркала Ор -пространств компактных групп Ли типа С п.</w:t>
      </w:r>
    </w:p>
    <w:p w14:paraId="69A64CA9" w14:textId="77777777" w:rsidR="008340BD" w:rsidRDefault="008340BD" w:rsidP="00834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8. Основная теорема классификации зеркал однородных ор -пространств компактных групп Ли классических типов</w:t>
      </w:r>
    </w:p>
    <w:p w14:paraId="2BD7E316" w14:textId="77777777" w:rsidR="008340BD" w:rsidRDefault="008340BD" w:rsidP="00834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ЦЕНТРЫ И ГЛОБАЛЬНАЯ КЛАССИФИКАЦИЯ</w:t>
      </w:r>
    </w:p>
    <w:p w14:paraId="142F87DB" w14:textId="77777777" w:rsidR="008340BD" w:rsidRDefault="008340BD" w:rsidP="00834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ПЕРИОДИЧЕСКИХ ПРОСТРАНСТВ С УМНОЖЕНИЕМ.</w:t>
      </w:r>
    </w:p>
    <w:p w14:paraId="7E7B8D42" w14:textId="77777777" w:rsidR="008340BD" w:rsidRDefault="008340BD" w:rsidP="00834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Представление центра пространства с регулярным умножением</w:t>
      </w:r>
    </w:p>
    <w:p w14:paraId="64E71FB9" w14:textId="77777777" w:rsidR="008340BD" w:rsidRDefault="008340BD" w:rsidP="00834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Центры пространств типа</w:t>
      </w:r>
    </w:p>
    <w:p w14:paraId="11B8FB10" w14:textId="77777777" w:rsidR="008340BD" w:rsidRDefault="008340BD" w:rsidP="00834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Центры пространств типа С п</w:t>
      </w:r>
    </w:p>
    <w:p w14:paraId="00845C26" w14:textId="77777777" w:rsidR="008340BD" w:rsidRDefault="008340BD" w:rsidP="00834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4. Центры пространств типов В е. и </w:t>
      </w:r>
      <w:proofErr w:type="spellStart"/>
      <w:r>
        <w:rPr>
          <w:rFonts w:ascii="Arial" w:hAnsi="Arial" w:cs="Arial"/>
          <w:color w:val="333333"/>
          <w:sz w:val="21"/>
          <w:szCs w:val="21"/>
        </w:rPr>
        <w:t>Dg</w:t>
      </w:r>
      <w:proofErr w:type="spellEnd"/>
    </w:p>
    <w:p w14:paraId="70CFCE48" w14:textId="77777777" w:rsidR="008340BD" w:rsidRDefault="008340BD" w:rsidP="00834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Основная теорема о центрах классических пространств с умножением.</w:t>
      </w:r>
    </w:p>
    <w:p w14:paraId="6F298E00" w14:textId="77777777" w:rsidR="008340BD" w:rsidRDefault="008340BD" w:rsidP="00834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б. Основная теорема классификации особых периодических пространств с умножением</w:t>
      </w:r>
    </w:p>
    <w:p w14:paraId="28398652" w14:textId="77777777" w:rsidR="008340BD" w:rsidRDefault="008340BD" w:rsidP="00834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Доказательство теоремы 3.</w:t>
      </w:r>
    </w:p>
    <w:p w14:paraId="41E2B60E" w14:textId="77777777" w:rsidR="008340BD" w:rsidRDefault="008340BD" w:rsidP="00834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8. Вычислительный алгоритм глобальной классификации периодических пространств с умножением типов </w:t>
      </w:r>
      <w:proofErr w:type="spellStart"/>
      <w:r>
        <w:rPr>
          <w:rFonts w:ascii="Arial" w:hAnsi="Arial" w:cs="Arial"/>
          <w:color w:val="333333"/>
          <w:sz w:val="21"/>
          <w:szCs w:val="21"/>
        </w:rPr>
        <w:t>Eg</w:t>
      </w:r>
      <w:proofErr w:type="spellEnd"/>
      <w:r>
        <w:rPr>
          <w:rFonts w:ascii="Arial" w:hAnsi="Arial" w:cs="Arial"/>
          <w:color w:val="333333"/>
          <w:sz w:val="21"/>
          <w:szCs w:val="21"/>
        </w:rPr>
        <w:t xml:space="preserve"> и </w:t>
      </w:r>
      <w:proofErr w:type="spellStart"/>
      <w:r>
        <w:rPr>
          <w:rFonts w:ascii="Arial" w:hAnsi="Arial" w:cs="Arial"/>
          <w:color w:val="333333"/>
          <w:sz w:val="21"/>
          <w:szCs w:val="21"/>
        </w:rPr>
        <w:t>Еу</w:t>
      </w:r>
      <w:proofErr w:type="spellEnd"/>
    </w:p>
    <w:p w14:paraId="316F0EC1" w14:textId="77777777" w:rsidR="008340BD" w:rsidRDefault="008340BD" w:rsidP="00834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ТОРЫ ПЕРИОДИЧЕСКИХ ПРОСТРАНСТВ</w:t>
      </w:r>
    </w:p>
    <w:p w14:paraId="0C95C986" w14:textId="77777777" w:rsidR="008340BD" w:rsidRDefault="008340BD" w:rsidP="00834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УМНОЖЕНИЕМ.</w:t>
      </w:r>
    </w:p>
    <w:p w14:paraId="6960D120" w14:textId="77777777" w:rsidR="008340BD" w:rsidRDefault="008340BD" w:rsidP="00834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Некоторые технические конструкции: когомологии Галуа и т.п.</w:t>
      </w:r>
    </w:p>
    <w:p w14:paraId="4243A259" w14:textId="77777777" w:rsidR="008340BD" w:rsidRDefault="008340BD" w:rsidP="008340B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Сопряженность максимальных торов периодических пространств с умножением</w:t>
      </w:r>
    </w:p>
    <w:p w14:paraId="4FDAD129" w14:textId="699DE26E" w:rsidR="00BD642D" w:rsidRPr="008340BD" w:rsidRDefault="00BD642D" w:rsidP="008340BD"/>
    <w:sectPr w:rsidR="00BD642D" w:rsidRPr="008340B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C32C5" w14:textId="77777777" w:rsidR="00A35642" w:rsidRDefault="00A35642">
      <w:pPr>
        <w:spacing w:after="0" w:line="240" w:lineRule="auto"/>
      </w:pPr>
      <w:r>
        <w:separator/>
      </w:r>
    </w:p>
  </w:endnote>
  <w:endnote w:type="continuationSeparator" w:id="0">
    <w:p w14:paraId="0F33593F" w14:textId="77777777" w:rsidR="00A35642" w:rsidRDefault="00A35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A8903" w14:textId="77777777" w:rsidR="00A35642" w:rsidRDefault="00A35642"/>
    <w:p w14:paraId="18372C15" w14:textId="77777777" w:rsidR="00A35642" w:rsidRDefault="00A35642"/>
    <w:p w14:paraId="17A2DC00" w14:textId="77777777" w:rsidR="00A35642" w:rsidRDefault="00A35642"/>
    <w:p w14:paraId="5DDEB295" w14:textId="77777777" w:rsidR="00A35642" w:rsidRDefault="00A35642"/>
    <w:p w14:paraId="4375DC04" w14:textId="77777777" w:rsidR="00A35642" w:rsidRDefault="00A35642"/>
    <w:p w14:paraId="1B864FC9" w14:textId="77777777" w:rsidR="00A35642" w:rsidRDefault="00A35642"/>
    <w:p w14:paraId="0AAF8CB1" w14:textId="77777777" w:rsidR="00A35642" w:rsidRDefault="00A3564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C0E0DE3" wp14:editId="3237995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DA0CF" w14:textId="77777777" w:rsidR="00A35642" w:rsidRDefault="00A356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0E0DE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4ADA0CF" w14:textId="77777777" w:rsidR="00A35642" w:rsidRDefault="00A356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B51E66" w14:textId="77777777" w:rsidR="00A35642" w:rsidRDefault="00A35642"/>
    <w:p w14:paraId="3E5BD618" w14:textId="77777777" w:rsidR="00A35642" w:rsidRDefault="00A35642"/>
    <w:p w14:paraId="6431228B" w14:textId="77777777" w:rsidR="00A35642" w:rsidRDefault="00A3564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A01F985" wp14:editId="58CE1A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75BFE" w14:textId="77777777" w:rsidR="00A35642" w:rsidRDefault="00A35642"/>
                          <w:p w14:paraId="2180F152" w14:textId="77777777" w:rsidR="00A35642" w:rsidRDefault="00A356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01F98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AA75BFE" w14:textId="77777777" w:rsidR="00A35642" w:rsidRDefault="00A35642"/>
                    <w:p w14:paraId="2180F152" w14:textId="77777777" w:rsidR="00A35642" w:rsidRDefault="00A3564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C0727CE" w14:textId="77777777" w:rsidR="00A35642" w:rsidRDefault="00A35642"/>
    <w:p w14:paraId="498EE699" w14:textId="77777777" w:rsidR="00A35642" w:rsidRDefault="00A35642">
      <w:pPr>
        <w:rPr>
          <w:sz w:val="2"/>
          <w:szCs w:val="2"/>
        </w:rPr>
      </w:pPr>
    </w:p>
    <w:p w14:paraId="0A31507B" w14:textId="77777777" w:rsidR="00A35642" w:rsidRDefault="00A35642"/>
    <w:p w14:paraId="20E92A72" w14:textId="77777777" w:rsidR="00A35642" w:rsidRDefault="00A35642">
      <w:pPr>
        <w:spacing w:after="0" w:line="240" w:lineRule="auto"/>
      </w:pPr>
    </w:p>
  </w:footnote>
  <w:footnote w:type="continuationSeparator" w:id="0">
    <w:p w14:paraId="114DEE58" w14:textId="77777777" w:rsidR="00A35642" w:rsidRDefault="00A35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42"/>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99250</TotalTime>
  <Pages>2</Pages>
  <Words>308</Words>
  <Characters>1761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903</cp:revision>
  <cp:lastPrinted>2009-02-06T05:36:00Z</cp:lastPrinted>
  <dcterms:created xsi:type="dcterms:W3CDTF">2024-01-07T13:43:00Z</dcterms:created>
  <dcterms:modified xsi:type="dcterms:W3CDTF">2025-05-27T08:34:00Z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