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643DE6" w:rsidRDefault="00643DE6" w:rsidP="00643DE6">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Конституционно-правовой институт автономии в многонациональном государстве</w:t>
      </w:r>
    </w:p>
    <w:p w:rsidR="00643DE6" w:rsidRDefault="00643DE6" w:rsidP="00643DE6">
      <w:pPr>
        <w:spacing w:line="270" w:lineRule="atLeast"/>
        <w:rPr>
          <w:rFonts w:ascii="Verdana" w:hAnsi="Verdana"/>
          <w:b/>
          <w:bCs/>
          <w:color w:val="000000"/>
          <w:sz w:val="18"/>
          <w:szCs w:val="18"/>
        </w:rPr>
      </w:pPr>
      <w:r>
        <w:rPr>
          <w:rFonts w:ascii="Verdana" w:hAnsi="Verdana"/>
          <w:b/>
          <w:bCs/>
          <w:color w:val="000000"/>
          <w:sz w:val="18"/>
          <w:szCs w:val="18"/>
        </w:rPr>
        <w:t>Год: </w:t>
      </w:r>
    </w:p>
    <w:p w:rsidR="00643DE6" w:rsidRDefault="00643DE6" w:rsidP="00643DE6">
      <w:pPr>
        <w:spacing w:line="270" w:lineRule="atLeast"/>
        <w:rPr>
          <w:rFonts w:ascii="Verdana" w:hAnsi="Verdana"/>
          <w:color w:val="000000"/>
          <w:sz w:val="18"/>
          <w:szCs w:val="18"/>
        </w:rPr>
      </w:pPr>
      <w:r>
        <w:rPr>
          <w:rFonts w:ascii="Verdana" w:hAnsi="Verdana"/>
          <w:color w:val="000000"/>
          <w:sz w:val="18"/>
          <w:szCs w:val="18"/>
        </w:rPr>
        <w:t>2012</w:t>
      </w:r>
    </w:p>
    <w:p w:rsidR="00643DE6" w:rsidRDefault="00643DE6" w:rsidP="00643DE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43DE6" w:rsidRDefault="00643DE6" w:rsidP="00643DE6">
      <w:pPr>
        <w:spacing w:line="270" w:lineRule="atLeast"/>
        <w:rPr>
          <w:rFonts w:ascii="Verdana" w:hAnsi="Verdana"/>
          <w:color w:val="000000"/>
          <w:sz w:val="18"/>
          <w:szCs w:val="18"/>
        </w:rPr>
      </w:pPr>
      <w:r>
        <w:rPr>
          <w:rFonts w:ascii="Verdana" w:hAnsi="Verdana"/>
          <w:color w:val="000000"/>
          <w:sz w:val="18"/>
          <w:szCs w:val="18"/>
        </w:rPr>
        <w:t>Мкртумян, Артем Рубенович</w:t>
      </w:r>
    </w:p>
    <w:p w:rsidR="00643DE6" w:rsidRDefault="00643DE6" w:rsidP="00643DE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43DE6" w:rsidRDefault="00643DE6" w:rsidP="00643DE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43DE6" w:rsidRDefault="00643DE6" w:rsidP="00643DE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43DE6" w:rsidRDefault="00643DE6" w:rsidP="00643DE6">
      <w:pPr>
        <w:spacing w:line="270" w:lineRule="atLeast"/>
        <w:rPr>
          <w:rFonts w:ascii="Verdana" w:hAnsi="Verdana"/>
          <w:color w:val="000000"/>
          <w:sz w:val="18"/>
          <w:szCs w:val="18"/>
        </w:rPr>
      </w:pPr>
      <w:r>
        <w:rPr>
          <w:rFonts w:ascii="Verdana" w:hAnsi="Verdana"/>
          <w:color w:val="000000"/>
          <w:sz w:val="18"/>
          <w:szCs w:val="18"/>
        </w:rPr>
        <w:t>Москва</w:t>
      </w:r>
    </w:p>
    <w:p w:rsidR="00643DE6" w:rsidRDefault="00643DE6" w:rsidP="00643DE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43DE6" w:rsidRDefault="00643DE6" w:rsidP="00643DE6">
      <w:pPr>
        <w:spacing w:line="270" w:lineRule="atLeast"/>
        <w:rPr>
          <w:rFonts w:ascii="Verdana" w:hAnsi="Verdana"/>
          <w:color w:val="000000"/>
          <w:sz w:val="18"/>
          <w:szCs w:val="18"/>
        </w:rPr>
      </w:pPr>
      <w:r>
        <w:rPr>
          <w:rFonts w:ascii="Verdana" w:hAnsi="Verdana"/>
          <w:color w:val="000000"/>
          <w:sz w:val="18"/>
          <w:szCs w:val="18"/>
        </w:rPr>
        <w:t>12.00.02</w:t>
      </w:r>
    </w:p>
    <w:p w:rsidR="00643DE6" w:rsidRDefault="00643DE6" w:rsidP="00643DE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43DE6" w:rsidRDefault="00643DE6" w:rsidP="00643DE6">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643DE6" w:rsidRDefault="00643DE6" w:rsidP="00643DE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43DE6" w:rsidRDefault="00643DE6" w:rsidP="00643DE6">
      <w:pPr>
        <w:spacing w:line="270" w:lineRule="atLeast"/>
        <w:rPr>
          <w:rFonts w:ascii="Verdana" w:hAnsi="Verdana"/>
          <w:color w:val="000000"/>
          <w:sz w:val="18"/>
          <w:szCs w:val="18"/>
        </w:rPr>
      </w:pPr>
      <w:r>
        <w:rPr>
          <w:rFonts w:ascii="Verdana" w:hAnsi="Verdana"/>
          <w:color w:val="000000"/>
          <w:sz w:val="18"/>
          <w:szCs w:val="18"/>
        </w:rPr>
        <w:t>200</w:t>
      </w:r>
    </w:p>
    <w:p w:rsidR="00643DE6" w:rsidRDefault="00643DE6" w:rsidP="00643DE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Мкртумян, Артем Рубенович</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r>
        <w:rPr>
          <w:rStyle w:val="WW8Num3z0"/>
          <w:rFonts w:ascii="Verdana" w:hAnsi="Verdana"/>
          <w:color w:val="000000"/>
          <w:sz w:val="18"/>
          <w:szCs w:val="18"/>
        </w:rPr>
        <w:t> </w:t>
      </w:r>
      <w:r>
        <w:rPr>
          <w:rStyle w:val="WW8Num4z0"/>
          <w:rFonts w:ascii="Verdana" w:hAnsi="Verdana"/>
          <w:color w:val="4682B4"/>
          <w:sz w:val="18"/>
          <w:szCs w:val="18"/>
        </w:rPr>
        <w:t>Конституционно-правовой</w:t>
      </w:r>
      <w:r>
        <w:rPr>
          <w:rStyle w:val="WW8Num3z0"/>
          <w:rFonts w:ascii="Verdana" w:hAnsi="Verdana"/>
          <w:color w:val="000000"/>
          <w:sz w:val="18"/>
          <w:szCs w:val="18"/>
        </w:rPr>
        <w:t> </w:t>
      </w:r>
      <w:r>
        <w:rPr>
          <w:rFonts w:ascii="Verdana" w:hAnsi="Verdana"/>
          <w:color w:val="000000"/>
          <w:sz w:val="18"/>
          <w:szCs w:val="18"/>
        </w:rPr>
        <w:t>институт автономии как форма урегулирования национальных отношений.</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Национальные, религиозные, языковые меньшинства: правовой статус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их прав в Конституции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европейских государств.</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Понятие, признаки и цели</w:t>
      </w:r>
      <w:r>
        <w:rPr>
          <w:rStyle w:val="WW8Num3z0"/>
          <w:rFonts w:ascii="Verdana" w:hAnsi="Verdana"/>
          <w:color w:val="000000"/>
          <w:sz w:val="18"/>
          <w:szCs w:val="18"/>
        </w:rPr>
        <w:t> </w:t>
      </w:r>
      <w:r>
        <w:rPr>
          <w:rStyle w:val="WW8Num4z0"/>
          <w:rFonts w:ascii="Verdana" w:hAnsi="Verdana"/>
          <w:color w:val="4682B4"/>
          <w:sz w:val="18"/>
          <w:szCs w:val="18"/>
        </w:rPr>
        <w:t>автономии</w:t>
      </w:r>
      <w:r>
        <w:rPr>
          <w:rStyle w:val="WW8Num3z0"/>
          <w:rFonts w:ascii="Verdana" w:hAnsi="Verdana"/>
          <w:color w:val="000000"/>
          <w:sz w:val="18"/>
          <w:szCs w:val="18"/>
        </w:rPr>
        <w:t> </w:t>
      </w:r>
      <w:r>
        <w:rPr>
          <w:rFonts w:ascii="Verdana" w:hAnsi="Verdana"/>
          <w:color w:val="000000"/>
          <w:sz w:val="18"/>
          <w:szCs w:val="18"/>
        </w:rPr>
        <w:t>как конституционно-правового института в Российской Федерации и зарубежных государствах</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Формы автономии в Российской Федерации и государствах</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Европы.</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Территориальная автономия в Российской Федерации и государствах</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Европы: сравнительно-правовой анализ.</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Статус территориальных автономных образований в государствах Европы и проблемы его развития.</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Разграничение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центральными органами государственной власти и органами власти автономных образований в европейских государствах.</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 развития территориальной автономии в</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Российской Федерации.</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Внетерриториальная автономия в Российской Федерации и государствах Европы: сравнительно-правовое исследование.</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Правовое положение внетерриториальных форм автономии в государствах Европы.</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Национально-культурная автономия в Российской Федерации как форма внетерриториальной автономии: особенности правового статуса</w:t>
      </w:r>
    </w:p>
    <w:p w:rsidR="00643DE6" w:rsidRDefault="00643DE6" w:rsidP="00643DE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"Конституционно-правовой институт автономии в многонациональном государстве"</w:t>
      </w:r>
    </w:p>
    <w:p w:rsidR="00643DE6" w:rsidRDefault="00643DE6" w:rsidP="00643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обусловлена тем, что для Российской Федерации, как и для большинства современных государств Европы свойственен многонациональный и мультикультурный характер. Как отметил</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РФ в ежегодном послании Федеральному Собранию Российской Федерации за 2011 г., «. многонациональный мир - уникальное преимущество России, мир, в котором больше тысячи лет вместе живут представители самых разных национальностей и конфессий». Он также указал, что «.безусловным приоритетом остается и гармонизация межнациональных отношений», поскольку в настоящее время в нашем государстве еще сохраняются условия для межнациональных конфликтов1.</w:t>
      </w:r>
    </w:p>
    <w:p w:rsidR="00643DE6" w:rsidRDefault="00643DE6" w:rsidP="00643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Следует отметить, что одной из современных тенденций политической и государственной жизни в Европе является осуществление права наций на самоопределение, а также необходимость обеспечения прав национальных, религиозных и языковых меньшинств, что является следствием качественных изменений этнической структуры государств. Возрастающее значение национального фактора в государственном развитии послужило основой для того, что во многих документах Совета Европы и его институтов XX в. в мировой истории определяется как «</w:t>
      </w:r>
      <w:r>
        <w:rPr>
          <w:rStyle w:val="WW8Num4z0"/>
          <w:rFonts w:ascii="Verdana" w:hAnsi="Verdana"/>
          <w:color w:val="4682B4"/>
          <w:sz w:val="18"/>
          <w:szCs w:val="18"/>
        </w:rPr>
        <w:t>эпоха наций</w:t>
      </w:r>
      <w:r>
        <w:rPr>
          <w:rFonts w:ascii="Verdana" w:hAnsi="Verdana"/>
          <w:color w:val="000000"/>
          <w:sz w:val="18"/>
          <w:szCs w:val="18"/>
        </w:rPr>
        <w:t>» . Однако проблема обеспечения прав национальных, религиозных и языковых меньшинств не может быть решена путем создания каждой этнической группой моноэтнического государства.</w:t>
      </w:r>
    </w:p>
    <w:p w:rsidR="00643DE6" w:rsidRDefault="00643DE6" w:rsidP="00643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этих условиях нахождение баланса между обеспечением государственного единства и сохранением национальной идентичности представляет собой один из наиболее сложных вопросов государственного строительства как в Российской Федерации, так и в других европейских государствах. Это обусловливает необходимость научного осмысления проблемы достижения баланса между центробежными и центростремительными силами, решения задач обеспечения прав меньшинств в сочетании с реализацией интересов большинства населения государства на основе общих подходов и международных стандартов.</w:t>
      </w:r>
    </w:p>
    <w:p w:rsidR="00643DE6" w:rsidRDefault="00643DE6" w:rsidP="00643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единые подходы и стандарты к обеспечению прав национальных, религиозных, языковых меньшинств пока не выработаны международным сооб</w:t>
      </w:r>
    </w:p>
    <w:p w:rsidR="00643DE6" w:rsidRPr="00643DE6" w:rsidRDefault="00643DE6" w:rsidP="00643DE6">
      <w:pPr>
        <w:pStyle w:val="WW8Num2z0"/>
        <w:shd w:val="clear" w:color="auto" w:fill="F7F7F7"/>
        <w:spacing w:line="270" w:lineRule="atLeast"/>
        <w:ind w:firstLine="480"/>
        <w:jc w:val="both"/>
        <w:rPr>
          <w:rFonts w:ascii="Verdana" w:hAnsi="Verdana"/>
          <w:color w:val="000000"/>
          <w:sz w:val="18"/>
          <w:szCs w:val="18"/>
          <w:lang w:val="en-US"/>
        </w:rPr>
      </w:pPr>
      <w:r>
        <w:rPr>
          <w:rFonts w:ascii="Verdana" w:hAnsi="Verdana"/>
          <w:color w:val="000000"/>
          <w:sz w:val="18"/>
          <w:szCs w:val="18"/>
        </w:rPr>
        <w:t>1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 xml:space="preserve">РФ Федеральному Собранию от 22 декабря 2011 г. // Российская газета. </w:t>
      </w:r>
      <w:r w:rsidRPr="00643DE6">
        <w:rPr>
          <w:rFonts w:ascii="Verdana" w:hAnsi="Verdana"/>
          <w:color w:val="000000"/>
          <w:sz w:val="18"/>
          <w:szCs w:val="18"/>
          <w:lang w:val="en-US"/>
        </w:rPr>
        <w:t xml:space="preserve">2011. 23 </w:t>
      </w:r>
      <w:r>
        <w:rPr>
          <w:rFonts w:ascii="Verdana" w:hAnsi="Verdana"/>
          <w:color w:val="000000"/>
          <w:sz w:val="18"/>
          <w:szCs w:val="18"/>
        </w:rPr>
        <w:t>декабря</w:t>
      </w:r>
      <w:r w:rsidRPr="00643DE6">
        <w:rPr>
          <w:rFonts w:ascii="Verdana" w:hAnsi="Verdana"/>
          <w:color w:val="000000"/>
          <w:sz w:val="18"/>
          <w:szCs w:val="18"/>
          <w:lang w:val="en-US"/>
        </w:rPr>
        <w:t>.</w:t>
      </w:r>
    </w:p>
    <w:p w:rsidR="00643DE6" w:rsidRDefault="00643DE6" w:rsidP="00643DE6">
      <w:pPr>
        <w:pStyle w:val="WW8Num2z0"/>
        <w:shd w:val="clear" w:color="auto" w:fill="F7F7F7"/>
        <w:spacing w:before="75" w:line="270" w:lineRule="atLeast"/>
        <w:ind w:firstLine="480"/>
        <w:jc w:val="both"/>
        <w:rPr>
          <w:rFonts w:ascii="Verdana" w:hAnsi="Verdana"/>
          <w:color w:val="000000"/>
          <w:sz w:val="18"/>
          <w:szCs w:val="18"/>
        </w:rPr>
      </w:pPr>
      <w:r w:rsidRPr="00643DE6">
        <w:rPr>
          <w:rFonts w:ascii="Verdana" w:hAnsi="Verdana"/>
          <w:color w:val="000000"/>
          <w:sz w:val="18"/>
          <w:szCs w:val="18"/>
          <w:lang w:val="en-US"/>
        </w:rPr>
        <w:t xml:space="preserve">2 </w:t>
      </w:r>
      <w:r>
        <w:rPr>
          <w:rFonts w:ascii="Verdana" w:hAnsi="Verdana"/>
          <w:color w:val="000000"/>
          <w:sz w:val="18"/>
          <w:szCs w:val="18"/>
        </w:rPr>
        <w:t>См</w:t>
      </w:r>
      <w:r w:rsidRPr="00643DE6">
        <w:rPr>
          <w:rFonts w:ascii="Verdana" w:hAnsi="Verdana"/>
          <w:color w:val="000000"/>
          <w:sz w:val="18"/>
          <w:szCs w:val="18"/>
          <w:lang w:val="en-US"/>
        </w:rPr>
        <w:t xml:space="preserve">., </w:t>
      </w:r>
      <w:r>
        <w:rPr>
          <w:rFonts w:ascii="Verdana" w:hAnsi="Verdana"/>
          <w:color w:val="000000"/>
          <w:sz w:val="18"/>
          <w:szCs w:val="18"/>
        </w:rPr>
        <w:t>например</w:t>
      </w:r>
      <w:r w:rsidRPr="00643DE6">
        <w:rPr>
          <w:rFonts w:ascii="Verdana" w:hAnsi="Verdana"/>
          <w:color w:val="000000"/>
          <w:sz w:val="18"/>
          <w:szCs w:val="18"/>
          <w:lang w:val="en-US"/>
        </w:rPr>
        <w:t xml:space="preserve">: State consolidation and national identity. European Commission for Democracy through Law. </w:t>
      </w:r>
      <w:r>
        <w:rPr>
          <w:rFonts w:ascii="Verdana" w:hAnsi="Verdana"/>
          <w:color w:val="000000"/>
          <w:sz w:val="18"/>
          <w:szCs w:val="18"/>
        </w:rPr>
        <w:t>Strasbourg, 2005. P. 5. ществом, как на универсальном, так и на европейском уровне. Специфика форм и методов решения данного вопроса в Российской Федерации и европейских государствах обусловлена особенностями национальных правовых систем, а также историческими традициями их государственного развития.</w:t>
      </w:r>
    </w:p>
    <w:p w:rsidR="00643DE6" w:rsidRDefault="00643DE6" w:rsidP="00643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Одной из форм обеспечения прав национальных, религиозных, языковых меньшинств, в том числе права на самоопределение, является автономия. Вместе с тем, в Европе существуют автономные образования, учрежденные только по территориальному признаку, без учета национальной, культурной, конфессиональной или языковой составляющих. Следует также заметить, что практика государственного строительства в Российской Федерации и государствах Европы признает также возможность существования внетерриториальной автономии как формы</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национального (религиозного или культурного) меньшинства.</w:t>
      </w:r>
    </w:p>
    <w:p w:rsidR="00643DE6" w:rsidRDefault="00643DE6" w:rsidP="00643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весьма интересным, с научной точки зрения, представляется анализ общего и</w:t>
      </w:r>
      <w:r>
        <w:rPr>
          <w:rStyle w:val="WW8Num3z0"/>
          <w:rFonts w:ascii="Verdana" w:hAnsi="Verdana"/>
          <w:color w:val="000000"/>
          <w:sz w:val="18"/>
          <w:szCs w:val="18"/>
        </w:rPr>
        <w:t> </w:t>
      </w:r>
      <w:r>
        <w:rPr>
          <w:rStyle w:val="WW8Num4z0"/>
          <w:rFonts w:ascii="Verdana" w:hAnsi="Verdana"/>
          <w:color w:val="4682B4"/>
          <w:sz w:val="18"/>
          <w:szCs w:val="18"/>
        </w:rPr>
        <w:t>особенного</w:t>
      </w:r>
      <w:r>
        <w:rPr>
          <w:rStyle w:val="WW8Num3z0"/>
          <w:rFonts w:ascii="Verdana" w:hAnsi="Verdana"/>
          <w:color w:val="000000"/>
          <w:sz w:val="18"/>
          <w:szCs w:val="18"/>
        </w:rPr>
        <w:t> </w:t>
      </w:r>
      <w:r>
        <w:rPr>
          <w:rFonts w:ascii="Verdana" w:hAnsi="Verdana"/>
          <w:color w:val="000000"/>
          <w:sz w:val="18"/>
          <w:szCs w:val="18"/>
        </w:rPr>
        <w:t>в становлении автономии, ее форм, а также направлений ее развития в Российской Федерации и иных государствах Европы.</w:t>
      </w:r>
    </w:p>
    <w:p w:rsidR="00643DE6" w:rsidRDefault="00643DE6" w:rsidP="00643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Только такой подход дает возможность эффективно использовать опыт других государств с целью заимствования наиболее удачных и интересных решений.</w:t>
      </w:r>
    </w:p>
    <w:p w:rsidR="00643DE6" w:rsidRDefault="00643DE6" w:rsidP="00643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есть все основания полагать, что актуальность темы диссертационного исследования обусловлена целым комплексом обстоятельств научно-практического характера.</w:t>
      </w:r>
    </w:p>
    <w:p w:rsidR="00643DE6" w:rsidRDefault="00643DE6" w:rsidP="00643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теоретической разработанности темы исследования. Автономия как одно из государственно-правовых явлений в Российской Федерации, конституционно-правовой статус автономных образований, относятся к числу предметов, получивших хорошее освещение в науке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Российской Федерации. Данный вопрос, в частности, рассматривался в трудах Р.Г. Аб-дулатипова,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JI.B. Андриченко, Г.В. Атаманчука, М.В.</w:t>
      </w:r>
      <w:r>
        <w:rPr>
          <w:rStyle w:val="WW8Num3z0"/>
          <w:rFonts w:ascii="Verdana" w:hAnsi="Verdana"/>
          <w:color w:val="000000"/>
          <w:sz w:val="18"/>
          <w:szCs w:val="18"/>
        </w:rPr>
        <w:t> </w:t>
      </w:r>
      <w:r>
        <w:rPr>
          <w:rStyle w:val="WW8Num4z0"/>
          <w:rFonts w:ascii="Verdana" w:hAnsi="Verdana"/>
          <w:color w:val="4682B4"/>
          <w:sz w:val="18"/>
          <w:szCs w:val="18"/>
        </w:rPr>
        <w:t>Баглая</w:t>
      </w:r>
      <w:r>
        <w:rPr>
          <w:rFonts w:ascii="Verdana" w:hAnsi="Verdana"/>
          <w:color w:val="000000"/>
          <w:sz w:val="18"/>
          <w:szCs w:val="18"/>
        </w:rPr>
        <w:t>, H.A. Богдановой, Л.Ф. Болтенковой, Н.В.</w:t>
      </w:r>
      <w:r>
        <w:rPr>
          <w:rStyle w:val="WW8Num3z0"/>
          <w:rFonts w:ascii="Verdana" w:hAnsi="Verdana"/>
          <w:color w:val="000000"/>
          <w:sz w:val="18"/>
          <w:szCs w:val="18"/>
        </w:rPr>
        <w:t> </w:t>
      </w:r>
      <w:r>
        <w:rPr>
          <w:rStyle w:val="WW8Num4z0"/>
          <w:rFonts w:ascii="Verdana" w:hAnsi="Verdana"/>
          <w:color w:val="4682B4"/>
          <w:sz w:val="18"/>
          <w:szCs w:val="18"/>
        </w:rPr>
        <w:t>Витрука</w:t>
      </w:r>
      <w:r>
        <w:rPr>
          <w:rFonts w:ascii="Verdana" w:hAnsi="Verdana"/>
          <w:color w:val="000000"/>
          <w:sz w:val="18"/>
          <w:szCs w:val="18"/>
        </w:rPr>
        <w:t>, В.В. Гончарова, Д.Л. Златопольского, И.П.</w:t>
      </w:r>
      <w:r>
        <w:rPr>
          <w:rStyle w:val="WW8Num3z0"/>
          <w:rFonts w:ascii="Verdana" w:hAnsi="Verdana"/>
          <w:color w:val="000000"/>
          <w:sz w:val="18"/>
          <w:szCs w:val="18"/>
        </w:rPr>
        <w:t> </w:t>
      </w:r>
      <w:r>
        <w:rPr>
          <w:rStyle w:val="WW8Num4z0"/>
          <w:rFonts w:ascii="Verdana" w:hAnsi="Verdana"/>
          <w:color w:val="4682B4"/>
          <w:sz w:val="18"/>
          <w:szCs w:val="18"/>
        </w:rPr>
        <w:t>Ильинского</w:t>
      </w:r>
      <w:r>
        <w:rPr>
          <w:rFonts w:ascii="Verdana" w:hAnsi="Verdana"/>
          <w:color w:val="000000"/>
          <w:sz w:val="18"/>
          <w:szCs w:val="18"/>
        </w:rPr>
        <w:t>, JI.M. Карапетяна, Е.И. Козловой, К.Н.</w:t>
      </w:r>
      <w:r>
        <w:rPr>
          <w:rStyle w:val="WW8Num3z0"/>
          <w:rFonts w:ascii="Verdana" w:hAnsi="Verdana"/>
          <w:color w:val="000000"/>
          <w:sz w:val="18"/>
          <w:szCs w:val="18"/>
        </w:rPr>
        <w:t> </w:t>
      </w:r>
      <w:r>
        <w:rPr>
          <w:rStyle w:val="WW8Num4z0"/>
          <w:rFonts w:ascii="Verdana" w:hAnsi="Verdana"/>
          <w:color w:val="4682B4"/>
          <w:sz w:val="18"/>
          <w:szCs w:val="18"/>
        </w:rPr>
        <w:t>Княгинина</w:t>
      </w:r>
      <w:r>
        <w:rPr>
          <w:rFonts w:ascii="Verdana" w:hAnsi="Verdana"/>
          <w:color w:val="000000"/>
          <w:sz w:val="18"/>
          <w:szCs w:val="18"/>
        </w:rPr>
        <w:t>, O.E. Кутафина, Б.И. Краснова, Б.М.</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H.A. Михалевой, Ю.А. Тихомирова,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В.Е. Чиркина, О.И. Чистякова, Ю.Л.</w:t>
      </w:r>
      <w:r>
        <w:rPr>
          <w:rStyle w:val="WW8Num3z0"/>
          <w:rFonts w:ascii="Verdana" w:hAnsi="Verdana"/>
          <w:color w:val="000000"/>
          <w:sz w:val="18"/>
          <w:szCs w:val="18"/>
        </w:rPr>
        <w:t> </w:t>
      </w:r>
      <w:r>
        <w:rPr>
          <w:rStyle w:val="WW8Num4z0"/>
          <w:rFonts w:ascii="Verdana" w:hAnsi="Verdana"/>
          <w:color w:val="4682B4"/>
          <w:sz w:val="18"/>
          <w:szCs w:val="18"/>
        </w:rPr>
        <w:t>Шульженко</w:t>
      </w:r>
      <w:r>
        <w:rPr>
          <w:rStyle w:val="WW8Num3z0"/>
          <w:rFonts w:ascii="Verdana" w:hAnsi="Verdana"/>
          <w:color w:val="000000"/>
          <w:sz w:val="18"/>
          <w:szCs w:val="18"/>
        </w:rPr>
        <w:t> </w:t>
      </w:r>
      <w:r>
        <w:rPr>
          <w:rFonts w:ascii="Verdana" w:hAnsi="Verdana"/>
          <w:color w:val="000000"/>
          <w:sz w:val="18"/>
          <w:szCs w:val="18"/>
        </w:rPr>
        <w:t>и других.</w:t>
      </w:r>
    </w:p>
    <w:p w:rsidR="00643DE6" w:rsidRDefault="00643DE6" w:rsidP="00643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Проблемы автономии в государствах Европы также рассматривались в трудах зарубежных ученых: М. Мелькиора (Бельгия), Х.Ф.Л. Агвиллара, Г. Хименеса Санчеса (Испания), К. Меццанотте, Ч. Руперто (Италия), С. Назария, Н. Руссева, А. Скворцовой (Молдова), Н. Яскинена, М. Конккола (Финляндия),</w:t>
      </w:r>
    </w:p>
    <w:p w:rsidR="00643DE6" w:rsidRDefault="00643DE6" w:rsidP="00643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 Иващенко, В. Тация, Ю. Тодыки, В. Шаповала (Украина).</w:t>
      </w:r>
    </w:p>
    <w:p w:rsidR="00643DE6" w:rsidRDefault="00643DE6" w:rsidP="00643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Вместе с тем, проблемам сравнительного исследования конституционного статуса автономных образований, их форм и проблем развития в Российской Федерации и зарубежных государствах в российской науке конституционного права не уделялось достаточно внимания. Конституционно-правовой статус автономных образований в государствах Северной Европы был исследован Н.В. Лукаше-вой в 1998 г., а автономия как конституционно-правовая</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прав народов в многонациональном государстве - П.В. Ульянищевым в 2009 г.</w:t>
      </w:r>
    </w:p>
    <w:p w:rsidR="00643DE6" w:rsidRDefault="00643DE6" w:rsidP="00643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автономия как конституционно-правовой институт, а также конституционно-правовой статус различных форм автономии в Российской Федерации и государствах Европы заслуживает более предметного, полного и всестороннего сравнительно-правового исследования.</w:t>
      </w:r>
    </w:p>
    <w:p w:rsidR="00643DE6" w:rsidRDefault="00643DE6" w:rsidP="00643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труды отечественных ученых, специалистов в области теории государства и права, конституционного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В.К. Бабаева, И.Н. Барцица, A.B.</w:t>
      </w:r>
      <w:r>
        <w:rPr>
          <w:rStyle w:val="WW8Num3z0"/>
          <w:rFonts w:ascii="Verdana" w:hAnsi="Verdana"/>
          <w:color w:val="000000"/>
          <w:sz w:val="18"/>
          <w:szCs w:val="18"/>
        </w:rPr>
        <w:t> </w:t>
      </w:r>
      <w:r>
        <w:rPr>
          <w:rStyle w:val="WW8Num4z0"/>
          <w:rFonts w:ascii="Verdana" w:hAnsi="Verdana"/>
          <w:color w:val="4682B4"/>
          <w:sz w:val="18"/>
          <w:szCs w:val="18"/>
        </w:rPr>
        <w:t>Васильева</w:t>
      </w:r>
      <w:r>
        <w:rPr>
          <w:rFonts w:ascii="Verdana" w:hAnsi="Verdana"/>
          <w:color w:val="000000"/>
          <w:sz w:val="18"/>
          <w:szCs w:val="18"/>
        </w:rPr>
        <w:t>, Р.Ф. Васильева, Б.П. Елисеева, А.П.</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М.Н. Кузнецова, Д.А. Кери-мова, А.Д.</w:t>
      </w:r>
      <w:r>
        <w:rPr>
          <w:rStyle w:val="WW8Num3z0"/>
          <w:rFonts w:ascii="Verdana" w:hAnsi="Verdana"/>
          <w:color w:val="000000"/>
          <w:sz w:val="18"/>
          <w:szCs w:val="18"/>
        </w:rPr>
        <w:t> </w:t>
      </w:r>
      <w:r>
        <w:rPr>
          <w:rStyle w:val="WW8Num4z0"/>
          <w:rFonts w:ascii="Verdana" w:hAnsi="Verdana"/>
          <w:color w:val="4682B4"/>
          <w:sz w:val="18"/>
          <w:szCs w:val="18"/>
        </w:rPr>
        <w:t>Керимова</w:t>
      </w:r>
      <w:r>
        <w:rPr>
          <w:rFonts w:ascii="Verdana" w:hAnsi="Verdana"/>
          <w:color w:val="000000"/>
          <w:sz w:val="18"/>
          <w:szCs w:val="18"/>
        </w:rPr>
        <w:t>, В.А. Кряжкова, И.Н. Куксина, В.В.</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И.В. Леваки-на, И.В. Лексина, Г.В.</w:t>
      </w:r>
      <w:r>
        <w:rPr>
          <w:rStyle w:val="WW8Num3z0"/>
          <w:rFonts w:ascii="Verdana" w:hAnsi="Verdana"/>
          <w:color w:val="000000"/>
          <w:sz w:val="18"/>
          <w:szCs w:val="18"/>
        </w:rPr>
        <w:t> </w:t>
      </w:r>
      <w:r>
        <w:rPr>
          <w:rStyle w:val="WW8Num4z0"/>
          <w:rFonts w:ascii="Verdana" w:hAnsi="Verdana"/>
          <w:color w:val="4682B4"/>
          <w:sz w:val="18"/>
          <w:szCs w:val="18"/>
        </w:rPr>
        <w:t>Мальцева</w:t>
      </w:r>
      <w:r>
        <w:rPr>
          <w:rFonts w:ascii="Verdana" w:hAnsi="Verdana"/>
          <w:color w:val="000000"/>
          <w:sz w:val="18"/>
          <w:szCs w:val="18"/>
        </w:rPr>
        <w:t>, М.Н. Марченко, Н.И. Матузова, B.C. Нерсесян-ца, С.И.</w:t>
      </w:r>
      <w:r>
        <w:rPr>
          <w:rStyle w:val="WW8Num3z0"/>
          <w:rFonts w:ascii="Verdana" w:hAnsi="Verdana"/>
          <w:color w:val="000000"/>
          <w:sz w:val="18"/>
          <w:szCs w:val="18"/>
        </w:rPr>
        <w:t> </w:t>
      </w:r>
      <w:r>
        <w:rPr>
          <w:rStyle w:val="WW8Num4z0"/>
          <w:rFonts w:ascii="Verdana" w:hAnsi="Verdana"/>
          <w:color w:val="4682B4"/>
          <w:sz w:val="18"/>
          <w:szCs w:val="18"/>
        </w:rPr>
        <w:t>Носова</w:t>
      </w:r>
      <w:r>
        <w:rPr>
          <w:rFonts w:ascii="Verdana" w:hAnsi="Verdana"/>
          <w:color w:val="000000"/>
          <w:sz w:val="18"/>
          <w:szCs w:val="18"/>
        </w:rPr>
        <w:t>, Б.Н. Топорнина, В.А. Туманова, В.Е.</w:t>
      </w:r>
      <w:r>
        <w:rPr>
          <w:rStyle w:val="WW8Num3z0"/>
          <w:rFonts w:ascii="Verdana" w:hAnsi="Verdana"/>
          <w:color w:val="000000"/>
          <w:sz w:val="18"/>
          <w:szCs w:val="18"/>
        </w:rPr>
        <w:t> </w:t>
      </w:r>
      <w:r>
        <w:rPr>
          <w:rStyle w:val="WW8Num4z0"/>
          <w:rFonts w:ascii="Verdana" w:hAnsi="Verdana"/>
          <w:color w:val="4682B4"/>
          <w:sz w:val="18"/>
          <w:szCs w:val="18"/>
        </w:rPr>
        <w:t>Чиркина</w:t>
      </w:r>
      <w:r>
        <w:rPr>
          <w:rFonts w:ascii="Verdana" w:hAnsi="Verdana"/>
          <w:color w:val="000000"/>
          <w:sz w:val="18"/>
          <w:szCs w:val="18"/>
        </w:rPr>
        <w:t>, Т.М. Шамбы,</w:t>
      </w:r>
    </w:p>
    <w:p w:rsidR="00643DE6" w:rsidRDefault="00643DE6" w:rsidP="00643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C.М.</w:t>
      </w:r>
      <w:r>
        <w:rPr>
          <w:rStyle w:val="WW8Num3z0"/>
          <w:rFonts w:ascii="Verdana" w:hAnsi="Verdana"/>
          <w:color w:val="000000"/>
          <w:sz w:val="18"/>
          <w:szCs w:val="18"/>
        </w:rPr>
        <w:t> </w:t>
      </w:r>
      <w:r>
        <w:rPr>
          <w:rStyle w:val="WW8Num4z0"/>
          <w:rFonts w:ascii="Verdana" w:hAnsi="Verdana"/>
          <w:color w:val="4682B4"/>
          <w:sz w:val="18"/>
          <w:szCs w:val="18"/>
        </w:rPr>
        <w:t>Шахрая</w:t>
      </w:r>
      <w:r>
        <w:rPr>
          <w:rFonts w:ascii="Verdana" w:hAnsi="Verdana"/>
          <w:color w:val="000000"/>
          <w:sz w:val="18"/>
          <w:szCs w:val="18"/>
        </w:rPr>
        <w:t>, И.С. Яценко и др.</w:t>
      </w:r>
    </w:p>
    <w:p w:rsidR="00643DE6" w:rsidRDefault="00643DE6" w:rsidP="00643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складывающиеся в сфере формирования и функционирования автономий в Российской Федерации и государствах Европы, а также правовые, исторические, национальные основы их функционирования.</w:t>
      </w:r>
    </w:p>
    <w:p w:rsidR="00643DE6" w:rsidRDefault="00643DE6" w:rsidP="00643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 рамках настоящей работы избраны нормы конституционного права Российской Федерации и государств Европы, конституирующие автономию как государственно-правовое явление.</w:t>
      </w:r>
    </w:p>
    <w:p w:rsidR="00643DE6" w:rsidRDefault="00643DE6" w:rsidP="00643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состоит в проведении комплексного сравнительно-правового анализа автономии как конституционно-правового института, а также конституционно-правового статуса различных форм автономии в</w:t>
      </w:r>
    </w:p>
    <w:p w:rsidR="00643DE6" w:rsidRDefault="00643DE6" w:rsidP="00643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и государствах Европы, выявления общих и</w:t>
      </w:r>
      <w:r>
        <w:rPr>
          <w:rStyle w:val="WW8Num3z0"/>
          <w:rFonts w:ascii="Verdana" w:hAnsi="Verdana"/>
          <w:color w:val="000000"/>
          <w:sz w:val="18"/>
          <w:szCs w:val="18"/>
        </w:rPr>
        <w:t> </w:t>
      </w:r>
      <w:r>
        <w:rPr>
          <w:rStyle w:val="WW8Num4z0"/>
          <w:rFonts w:ascii="Verdana" w:hAnsi="Verdana"/>
          <w:color w:val="4682B4"/>
          <w:sz w:val="18"/>
          <w:szCs w:val="18"/>
        </w:rPr>
        <w:t>особенных</w:t>
      </w:r>
      <w:r>
        <w:rPr>
          <w:rStyle w:val="WW8Num3z0"/>
          <w:rFonts w:ascii="Verdana" w:hAnsi="Verdana"/>
          <w:color w:val="000000"/>
          <w:sz w:val="18"/>
          <w:szCs w:val="18"/>
        </w:rPr>
        <w:t> </w:t>
      </w:r>
      <w:r>
        <w:rPr>
          <w:rFonts w:ascii="Verdana" w:hAnsi="Verdana"/>
          <w:color w:val="000000"/>
          <w:sz w:val="18"/>
          <w:szCs w:val="18"/>
        </w:rPr>
        <w:t>характеристик и тенденций развития данного института.</w:t>
      </w:r>
    </w:p>
    <w:p w:rsidR="00643DE6" w:rsidRDefault="00643DE6" w:rsidP="00643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достигается посредством решения следующих задач:</w:t>
      </w:r>
    </w:p>
    <w:p w:rsidR="00643DE6" w:rsidRDefault="00643DE6" w:rsidP="00643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конституционно-правовые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 национальных, религиозных, языковых меньшинств в Российской Федерации и государствах Европы;</w:t>
      </w:r>
    </w:p>
    <w:p w:rsidR="00643DE6" w:rsidRDefault="00643DE6" w:rsidP="00643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уточнить понятие, признаки и цели автономии как конституционно-правового института в Российской Федерации и зарубежных государствах;</w:t>
      </w:r>
    </w:p>
    <w:p w:rsidR="00643DE6" w:rsidRDefault="00643DE6" w:rsidP="00643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систематизировать формы автономии в Российской Федерации и государствах Европы;</w:t>
      </w:r>
    </w:p>
    <w:p w:rsidR="00643DE6" w:rsidRDefault="00643DE6" w:rsidP="00643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развитие статуса территориальных автономных образований в государствах Европы;</w:t>
      </w:r>
    </w:p>
    <w:p w:rsidR="00643DE6" w:rsidRDefault="00643DE6" w:rsidP="00643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проблемы распределения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центральными органами государственной власти и органами власти автономных образований в европейских государствах;</w:t>
      </w:r>
    </w:p>
    <w:p w:rsidR="00643DE6" w:rsidRDefault="00643DE6" w:rsidP="00643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особенности развития территориальной автономии в Российской Федерации;</w:t>
      </w:r>
    </w:p>
    <w:p w:rsidR="00643DE6" w:rsidRDefault="00643DE6" w:rsidP="00643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формы внетерриториальной автономии в государствах Европы;</w:t>
      </w:r>
    </w:p>
    <w:p w:rsidR="00643DE6" w:rsidRDefault="00643DE6" w:rsidP="00643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особенности национально-культурной автономии как формы внетерриториальной автономии в Российской Федерации;</w:t>
      </w:r>
    </w:p>
    <w:p w:rsidR="00643DE6" w:rsidRDefault="00643DE6" w:rsidP="00643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предложить направления совершенствования конституционно-правового института автономии в Российской Федерации с учетом изученного опыта европейских государств.</w:t>
      </w:r>
    </w:p>
    <w:p w:rsidR="00643DE6" w:rsidRDefault="00643DE6" w:rsidP="00643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диссертационного исследования сформирована, исходя из современных методов познания, апробированных юридической наукой и практикой. При решении поставленных диссертационной работе задач использовались общенаучные (диалектический, системный, анализа и синтеза) и частные методы (формально-юридический, сравнительно-</w:t>
      </w:r>
      <w:r>
        <w:rPr>
          <w:rFonts w:ascii="Verdana" w:hAnsi="Verdana"/>
          <w:color w:val="000000"/>
          <w:sz w:val="18"/>
          <w:szCs w:val="18"/>
        </w:rPr>
        <w:lastRenderedPageBreak/>
        <w:t>правовой, историко-правовой, структурно-функциональный, статистический). Формально-юридический метод использовался, главным образом, при конструировании общетеоретических определений, исследовании их признаков (свойств), содержания и т.п. края, Иркутской области, Красноярского края, Камчатского края, Пермского края), а также акт</w:t>
      </w:r>
      <w:r>
        <w:rPr>
          <w:rStyle w:val="WW8Num4z0"/>
          <w:rFonts w:ascii="Verdana" w:hAnsi="Verdana"/>
          <w:color w:val="4682B4"/>
          <w:sz w:val="18"/>
          <w:szCs w:val="18"/>
        </w:rPr>
        <w:t>учредительного</w:t>
      </w:r>
      <w:r>
        <w:rPr>
          <w:rStyle w:val="WW8Num3z0"/>
          <w:rFonts w:ascii="Verdana" w:hAnsi="Verdana"/>
          <w:color w:val="000000"/>
          <w:sz w:val="18"/>
          <w:szCs w:val="18"/>
        </w:rPr>
        <w:t> </w:t>
      </w:r>
      <w:r>
        <w:rPr>
          <w:rFonts w:ascii="Verdana" w:hAnsi="Verdana"/>
          <w:color w:val="000000"/>
          <w:sz w:val="18"/>
          <w:szCs w:val="18"/>
        </w:rPr>
        <w:t>характера автономного образования в составе Молдовы -</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Гагаузии (Гагауз Ери). Диссертантом также было проанализировано законодательство Словакии, Словении, Чехии, определяющее правовое положение национальных меньшинств в контексте закрепления основ правового статуса национально-культурных автономий.</w:t>
      </w:r>
    </w:p>
    <w:p w:rsidR="00643DE6" w:rsidRDefault="00643DE6" w:rsidP="00643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подготовке диссертационного исследования были использованы документы Организации Объединенных Наций, Совета Европы, Содружества Независимых Государств как</w:t>
      </w:r>
      <w:r>
        <w:rPr>
          <w:rStyle w:val="WW8Num3z0"/>
          <w:rFonts w:ascii="Verdana" w:hAnsi="Verdana"/>
          <w:color w:val="000000"/>
          <w:sz w:val="18"/>
          <w:szCs w:val="18"/>
        </w:rPr>
        <w:t> </w:t>
      </w:r>
      <w:r>
        <w:rPr>
          <w:rStyle w:val="WW8Num4z0"/>
          <w:rFonts w:ascii="Verdana" w:hAnsi="Verdana"/>
          <w:color w:val="4682B4"/>
          <w:sz w:val="18"/>
          <w:szCs w:val="18"/>
        </w:rPr>
        <w:t>императивного</w:t>
      </w:r>
      <w:r>
        <w:rPr>
          <w:rFonts w:ascii="Verdana" w:hAnsi="Verdana"/>
          <w:color w:val="000000"/>
          <w:sz w:val="18"/>
          <w:szCs w:val="18"/>
        </w:rPr>
        <w:t>, так и рекомендательного характера (в частности, Европейская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региональных языков или языков меньшинств» (ЕТ8 № 148), принята в г.</w:t>
      </w:r>
      <w:r>
        <w:rPr>
          <w:rStyle w:val="WW8Num3z0"/>
          <w:rFonts w:ascii="Verdana" w:hAnsi="Verdana"/>
          <w:color w:val="000000"/>
          <w:sz w:val="18"/>
          <w:szCs w:val="18"/>
        </w:rPr>
        <w:t> </w:t>
      </w:r>
      <w:r>
        <w:rPr>
          <w:rStyle w:val="WW8Num4z0"/>
          <w:rFonts w:ascii="Verdana" w:hAnsi="Verdana"/>
          <w:color w:val="4682B4"/>
          <w:sz w:val="18"/>
          <w:szCs w:val="18"/>
        </w:rPr>
        <w:t>Страсбурге</w:t>
      </w:r>
      <w:r>
        <w:rPr>
          <w:rStyle w:val="WW8Num3z0"/>
          <w:rFonts w:ascii="Verdana" w:hAnsi="Verdana"/>
          <w:color w:val="000000"/>
          <w:sz w:val="18"/>
          <w:szCs w:val="18"/>
        </w:rPr>
        <w:t> </w:t>
      </w:r>
      <w:r>
        <w:rPr>
          <w:rFonts w:ascii="Verdana" w:hAnsi="Verdana"/>
          <w:color w:val="000000"/>
          <w:sz w:val="18"/>
          <w:szCs w:val="18"/>
        </w:rPr>
        <w:t>5 ноября 1992 г.), Рамочная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национальных меньшинств (</w:t>
      </w:r>
      <w:r>
        <w:rPr>
          <w:rStyle w:val="WW8Num4z0"/>
          <w:rFonts w:ascii="Verdana" w:hAnsi="Verdana"/>
          <w:color w:val="4682B4"/>
          <w:sz w:val="18"/>
          <w:szCs w:val="18"/>
        </w:rPr>
        <w:t>ЕТБ</w:t>
      </w:r>
      <w:r>
        <w:rPr>
          <w:rStyle w:val="WW8Num3z0"/>
          <w:rFonts w:ascii="Verdana" w:hAnsi="Verdana"/>
          <w:color w:val="000000"/>
          <w:sz w:val="18"/>
          <w:szCs w:val="18"/>
        </w:rPr>
        <w:t> </w:t>
      </w:r>
      <w:r>
        <w:rPr>
          <w:rFonts w:ascii="Verdana" w:hAnsi="Verdana"/>
          <w:color w:val="000000"/>
          <w:sz w:val="18"/>
          <w:szCs w:val="18"/>
        </w:rPr>
        <w:t>№ 157), Конвенция об обеспечении прав лиц, принадлежащих к национальным меньшинствам (Заключена в г. Москве 21 октября 1994 г.).</w:t>
      </w:r>
    </w:p>
    <w:p w:rsidR="00643DE6" w:rsidRDefault="00643DE6" w:rsidP="00643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обусловлена тем, что в нем осуществлено комплексное сравнительно-правовое исследование автономии. В диссертационном исследовании автономия рассматривается, во-первых, как институт национального конституционного права; во-вторых, - как одна из форм защиты и создания условий для поощрения этнической, культурной, языковой и религиозной самобытности определенных меньшинств; в-третьих, - как форма организации государственной власти, соответствующая принципам децентрализации и</w:t>
      </w:r>
      <w:r>
        <w:rPr>
          <w:rStyle w:val="WW8Num3z0"/>
          <w:rFonts w:ascii="Verdana" w:hAnsi="Verdana"/>
          <w:color w:val="000000"/>
          <w:sz w:val="18"/>
          <w:szCs w:val="18"/>
        </w:rPr>
        <w:t> </w:t>
      </w:r>
      <w:r>
        <w:rPr>
          <w:rStyle w:val="WW8Num4z0"/>
          <w:rFonts w:ascii="Verdana" w:hAnsi="Verdana"/>
          <w:color w:val="4682B4"/>
          <w:sz w:val="18"/>
          <w:szCs w:val="18"/>
        </w:rPr>
        <w:t>субсидиарности</w:t>
      </w:r>
      <w:r>
        <w:rPr>
          <w:rFonts w:ascii="Verdana" w:hAnsi="Verdana"/>
          <w:color w:val="000000"/>
          <w:sz w:val="18"/>
          <w:szCs w:val="18"/>
        </w:rPr>
        <w:t>.</w:t>
      </w:r>
    </w:p>
    <w:p w:rsidR="00643DE6" w:rsidRDefault="00643DE6" w:rsidP="00643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диссертационной работе осуществлено исследование территориальных и внетерриториальных форм автономии, выявлены их особенности в</w:t>
      </w:r>
      <w:r>
        <w:rPr>
          <w:rStyle w:val="WW8Num3z0"/>
          <w:rFonts w:ascii="Verdana" w:hAnsi="Verdana"/>
          <w:color w:val="000000"/>
          <w:sz w:val="18"/>
          <w:szCs w:val="18"/>
        </w:rPr>
        <w:t> </w:t>
      </w:r>
      <w:r>
        <w:rPr>
          <w:rStyle w:val="WW8Num4z0"/>
          <w:rFonts w:ascii="Verdana" w:hAnsi="Verdana"/>
          <w:color w:val="4682B4"/>
          <w:sz w:val="18"/>
          <w:szCs w:val="18"/>
        </w:rPr>
        <w:t>федеративных</w:t>
      </w:r>
      <w:r>
        <w:rPr>
          <w:rStyle w:val="WW8Num3z0"/>
          <w:rFonts w:ascii="Verdana" w:hAnsi="Verdana"/>
          <w:color w:val="000000"/>
          <w:sz w:val="18"/>
          <w:szCs w:val="18"/>
        </w:rPr>
        <w:t> </w:t>
      </w:r>
      <w:r>
        <w:rPr>
          <w:rFonts w:ascii="Verdana" w:hAnsi="Verdana"/>
          <w:color w:val="000000"/>
          <w:sz w:val="18"/>
          <w:szCs w:val="18"/>
        </w:rPr>
        <w:t>и унитарных государствах Европы. Диссертантом проанализировано российское и зарубежное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закрепляющее</w:t>
      </w:r>
      <w:r>
        <w:rPr>
          <w:rStyle w:val="WW8Num3z0"/>
          <w:rFonts w:ascii="Verdana" w:hAnsi="Verdana"/>
          <w:color w:val="000000"/>
          <w:sz w:val="18"/>
          <w:szCs w:val="18"/>
        </w:rPr>
        <w:t> </w:t>
      </w:r>
      <w:r>
        <w:rPr>
          <w:rFonts w:ascii="Verdana" w:hAnsi="Verdana"/>
          <w:color w:val="000000"/>
          <w:sz w:val="18"/>
          <w:szCs w:val="18"/>
        </w:rPr>
        <w:t>статус различных форм автономии, выявлены общие и</w:t>
      </w:r>
      <w:r>
        <w:rPr>
          <w:rStyle w:val="WW8Num3z0"/>
          <w:rFonts w:ascii="Verdana" w:hAnsi="Verdana"/>
          <w:color w:val="000000"/>
          <w:sz w:val="18"/>
          <w:szCs w:val="18"/>
        </w:rPr>
        <w:t> </w:t>
      </w:r>
      <w:r>
        <w:rPr>
          <w:rStyle w:val="WW8Num4z0"/>
          <w:rFonts w:ascii="Verdana" w:hAnsi="Verdana"/>
          <w:color w:val="4682B4"/>
          <w:sz w:val="18"/>
          <w:szCs w:val="18"/>
        </w:rPr>
        <w:t>особенные</w:t>
      </w:r>
      <w:r>
        <w:rPr>
          <w:rStyle w:val="WW8Num3z0"/>
          <w:rFonts w:ascii="Verdana" w:hAnsi="Verdana"/>
          <w:color w:val="000000"/>
          <w:sz w:val="18"/>
          <w:szCs w:val="18"/>
        </w:rPr>
        <w:t> </w:t>
      </w:r>
      <w:r>
        <w:rPr>
          <w:rFonts w:ascii="Verdana" w:hAnsi="Verdana"/>
          <w:color w:val="000000"/>
          <w:sz w:val="18"/>
          <w:szCs w:val="18"/>
        </w:rPr>
        <w:t>тенденции его развития.</w:t>
      </w:r>
    </w:p>
    <w:p w:rsidR="00643DE6" w:rsidRDefault="00643DE6" w:rsidP="00643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также осуществлено сравнительно-правовое исследование территориальных форм автономии в Российской Федерации и государствах Европы, уточнен конституционно-правовой статус автономных образований, распределения предметов ведения и полномочий между центральными органами государственной власти и органами государственной власти автономных образований, разрешения конфликтов между ними. Изучены также различные формы внетерриториальных автономий в Российской Федерации и зарубежных государствах.</w:t>
      </w:r>
    </w:p>
    <w:p w:rsidR="00643DE6" w:rsidRDefault="00643DE6" w:rsidP="00643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научный оборот впервые вводится ряд нормативных и эмпирических источников.</w:t>
      </w:r>
    </w:p>
    <w:p w:rsidR="00643DE6" w:rsidRDefault="00643DE6" w:rsidP="00643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настоящей работы конкретизируется в положениях, выносимых на защиту:</w:t>
      </w:r>
    </w:p>
    <w:p w:rsidR="00643DE6" w:rsidRDefault="00643DE6" w:rsidP="00643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исследование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конституций государств Европы, а также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правовое положение автономных образований позволило диссертанту уточнить определение понятия «</w:t>
      </w:r>
      <w:r>
        <w:rPr>
          <w:rStyle w:val="WW8Num4z0"/>
          <w:rFonts w:ascii="Verdana" w:hAnsi="Verdana"/>
          <w:color w:val="4682B4"/>
          <w:sz w:val="18"/>
          <w:szCs w:val="18"/>
        </w:rPr>
        <w:t>автономия</w:t>
      </w:r>
      <w:r>
        <w:rPr>
          <w:rFonts w:ascii="Verdana" w:hAnsi="Verdana"/>
          <w:color w:val="000000"/>
          <w:sz w:val="18"/>
          <w:szCs w:val="18"/>
        </w:rPr>
        <w:t>». Диссертант определяет автономию как одну из форм самоопределения и самоорганизации национальных, религиозных, языковых меньшинств при условии сохранения целостности соответствующего государства. Автономия предполагает предоставление указанным социальным общностям возможности самостоятельного осуществления</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(или отдельных публичных полномочий) в рамках, установленных</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и законодательством;</w:t>
      </w:r>
    </w:p>
    <w:p w:rsidR="00643DE6" w:rsidRDefault="00643DE6" w:rsidP="00643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актов конституционного характера Российской Федерации и европейских государств позволил диссертанту определить национальные, религиозные, языковые меньшинства как один из субъектов конституционного права. Диссертантом выявлен ряд способов обеспечения их прав: а) права национальных меньшинств могут быть обеспечены возможностью учреждения внетерритори-альных форм автономии (Норвегия, Словакия, Словения, Финляндия, Хорватия, Чехия, Швеция); б) в Дании, Италии, Испании, Российской Федерации, Украине, Финляндии права национальных меньшинств</w:t>
      </w:r>
      <w:r>
        <w:rPr>
          <w:rStyle w:val="WW8Num3z0"/>
          <w:rFonts w:ascii="Verdana" w:hAnsi="Verdana"/>
          <w:color w:val="000000"/>
          <w:sz w:val="18"/>
          <w:szCs w:val="18"/>
        </w:rPr>
        <w:t> </w:t>
      </w:r>
      <w:r>
        <w:rPr>
          <w:rStyle w:val="WW8Num4z0"/>
          <w:rFonts w:ascii="Verdana" w:hAnsi="Verdana"/>
          <w:color w:val="4682B4"/>
          <w:sz w:val="18"/>
          <w:szCs w:val="18"/>
        </w:rPr>
        <w:t>гарантируются</w:t>
      </w:r>
      <w:r>
        <w:rPr>
          <w:rStyle w:val="WW8Num3z0"/>
          <w:rFonts w:ascii="Verdana" w:hAnsi="Verdana"/>
          <w:color w:val="000000"/>
          <w:sz w:val="18"/>
          <w:szCs w:val="18"/>
        </w:rPr>
        <w:t> </w:t>
      </w:r>
      <w:r>
        <w:rPr>
          <w:rFonts w:ascii="Verdana" w:hAnsi="Verdana"/>
          <w:color w:val="000000"/>
          <w:sz w:val="18"/>
          <w:szCs w:val="18"/>
        </w:rPr>
        <w:t>посредством закрепления различных форм территориальной автономии; в) наивысшей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прав народов, находящихся в положении национального меньшинства, является учреждение субъектов</w:t>
      </w:r>
      <w:r>
        <w:rPr>
          <w:rStyle w:val="WW8Num3z0"/>
          <w:rFonts w:ascii="Verdana" w:hAnsi="Verdana"/>
          <w:color w:val="000000"/>
          <w:sz w:val="18"/>
          <w:szCs w:val="18"/>
        </w:rPr>
        <w:t> </w:t>
      </w:r>
      <w:r>
        <w:rPr>
          <w:rStyle w:val="WW8Num4z0"/>
          <w:rFonts w:ascii="Verdana" w:hAnsi="Verdana"/>
          <w:color w:val="4682B4"/>
          <w:sz w:val="18"/>
          <w:szCs w:val="18"/>
        </w:rPr>
        <w:t>федеративного</w:t>
      </w:r>
      <w:r>
        <w:rPr>
          <w:rStyle w:val="WW8Num3z0"/>
          <w:rFonts w:ascii="Verdana" w:hAnsi="Verdana"/>
          <w:color w:val="000000"/>
          <w:sz w:val="18"/>
          <w:szCs w:val="18"/>
        </w:rPr>
        <w:t> </w:t>
      </w:r>
      <w:r>
        <w:rPr>
          <w:rFonts w:ascii="Verdana" w:hAnsi="Verdana"/>
          <w:color w:val="000000"/>
          <w:sz w:val="18"/>
          <w:szCs w:val="18"/>
        </w:rPr>
        <w:t xml:space="preserve">государства по национальному принципу (сообщества германофонов в Бельгии, республик в составе Российской Федерации, кантона Тичино в Швейцарии). Диссертант отмечает, что указанные выше гарантии направлены на обеспечение </w:t>
      </w:r>
      <w:r>
        <w:rPr>
          <w:rFonts w:ascii="Verdana" w:hAnsi="Verdana"/>
          <w:color w:val="000000"/>
          <w:sz w:val="18"/>
          <w:szCs w:val="18"/>
        </w:rPr>
        <w:lastRenderedPageBreak/>
        <w:t>права национальных меньшинств на самоопределение в сочетании с принципом территориальной целостности государства.</w:t>
      </w:r>
    </w:p>
    <w:p w:rsidR="00643DE6" w:rsidRDefault="00643DE6" w:rsidP="00643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Изложенное позволило сделать вывод о формировании нового комплексного правового института обеспечения прав национальных меньшинств, в структуру которого входят нормы конституционного, международного,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гражданского, экологического, земельного права;</w:t>
      </w:r>
    </w:p>
    <w:p w:rsidR="00643DE6" w:rsidRDefault="00643DE6" w:rsidP="00643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диссертант полагает, что автономия может быть рассмотрена как институт в структуре комплексного правового образования -</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прав национальных меньшинств. Институт автономии объединяет нормы конституционного права,</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Fonts w:ascii="Verdana" w:hAnsi="Verdana"/>
          <w:color w:val="000000"/>
          <w:sz w:val="18"/>
          <w:szCs w:val="18"/>
        </w:rPr>
        <w:t>: а) цели учреждения автономных образований - обеспечение прав национальных меньшинств на самоопределение или самоорганизацию; б) территориальную или внетерриториальную основу организации автономии; в) органы, осуществляющие управление автономными образованиями и порядок их формирования; г)</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(права и обязанности), осуществляемые автономными образованиями; д) формы взаимоотношений с центральными органами государственной власти; е) в отношении некоторых форм автономии - порядок учреждения автономных образований;</w:t>
      </w:r>
    </w:p>
    <w:p w:rsidR="00643DE6" w:rsidRDefault="00643DE6" w:rsidP="00643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 основании исследования практики учреждения автономных образований в Российской Федерации и государствах Европы, диссертантом сделаны выводы о целях данного направления развития территориальной организации современных государств: а) общей целью является обеспечение прав национальных меньшинств на самоорганизацию и самоопределение, создание условий для поощрения их этнической, языковой и религиозной самобытности, сохранение, укрепление и развитие особых политических, правовых, экономических, социальных и культурных институтов в условиях единого государства; б) предоставление статуса автономных образований Северной Ирландии, Шотландии и Уэльса в Великобритании, Страны Басков в Испании, Гагаузии в Республике Молдова, отчасти, Автономной Республики Крым в Украине имело целью разрешить национальные противоречия; в) в унитарных государствах предоставление статуса автономии этническим сообществам, имеющим компактное проживание на территории административно-территориальных единиц, преследует цель децентрализации государственной власти, организацию ее на основе принципа субсидиарно-сти;</w:t>
      </w:r>
    </w:p>
    <w:p w:rsidR="00643DE6" w:rsidRDefault="00643DE6" w:rsidP="00643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результате сравнительно-правового исследования актов конституционного характера и законодательства Российской Федерации и государств Европы диссертант уточнил определение понятия «</w:t>
      </w:r>
      <w:r>
        <w:rPr>
          <w:rStyle w:val="WW8Num4z0"/>
          <w:rFonts w:ascii="Verdana" w:hAnsi="Verdana"/>
          <w:color w:val="4682B4"/>
          <w:sz w:val="18"/>
          <w:szCs w:val="18"/>
        </w:rPr>
        <w:t>территориальная автономия</w:t>
      </w:r>
      <w:r>
        <w:rPr>
          <w:rFonts w:ascii="Verdana" w:hAnsi="Verdana"/>
          <w:color w:val="000000"/>
          <w:sz w:val="18"/>
          <w:szCs w:val="18"/>
        </w:rPr>
        <w:t>», как политико-территориального образования в составе унитарного или федеративного государства, учрежденное для реализации права национального или языкового меньшинства на самоопределение при условии сохранения государственной целостности, имеющее особое правовое положение (в первую очередь, в отношениях с центральными органами государственной власти) по сравнению с территориальными образованиями такого же уровня организации публичной власти. К национально-государственным автономиям диссертант относит государствопо-добные образования - субъекты Российской Федерации - автономные округа (как входящие, так и не входящие в состав области) и автономную область. К национально-территориальным автономиям относится абсолютное большинство автономных образований, входящих в состав унитарных государств Европы. Они посредством закрепления их особого положения в</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и законодательных актах наделены собственными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необходимыми для обеспечения прав национальных меньшинств, но осуществляют их под контролем центральных органов государства;</w:t>
      </w:r>
    </w:p>
    <w:p w:rsidR="00643DE6" w:rsidRDefault="00643DE6" w:rsidP="00643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диссертант уточнил понятие «</w:t>
      </w:r>
      <w:r>
        <w:rPr>
          <w:rStyle w:val="WW8Num4z0"/>
          <w:rFonts w:ascii="Verdana" w:hAnsi="Verdana"/>
          <w:color w:val="4682B4"/>
          <w:sz w:val="18"/>
          <w:szCs w:val="18"/>
        </w:rPr>
        <w:t>внетерриториальная автономия</w:t>
      </w:r>
      <w:r>
        <w:rPr>
          <w:rFonts w:ascii="Verdana" w:hAnsi="Verdana"/>
          <w:color w:val="000000"/>
          <w:sz w:val="18"/>
          <w:szCs w:val="18"/>
        </w:rPr>
        <w:t xml:space="preserve">», определив его как форму самоорганизации национальных, религиозных, языковых меньшинств, которая в силу сложившейся национально-территориальной структуры государства и этнического состава общества не может иметь территориальной основы. Внетерриториальные автономные образования учреждаются в случае, если национальное, религиозное, культурное меньшинство не имеет места постоянного проживания (например, саами в Норвегии, Финляндии, Швеции, цыгане - на территории всех европейских государств), или муниципальные образования, население которых составляют представители меньшинств, находятся на территории нескольких административно-территориальных единиц (национальные сообщества в Венгрии, Италии, Словакии, Чехии, </w:t>
      </w:r>
      <w:r>
        <w:rPr>
          <w:rFonts w:ascii="Verdana" w:hAnsi="Verdana"/>
          <w:color w:val="000000"/>
          <w:sz w:val="18"/>
          <w:szCs w:val="18"/>
        </w:rPr>
        <w:lastRenderedPageBreak/>
        <w:t>Хорватии, автохтонные национальные сообщества в Словении, национальные меньшинства в Российской Федерации).</w:t>
      </w:r>
    </w:p>
    <w:p w:rsidR="00643DE6" w:rsidRDefault="00643DE6" w:rsidP="00643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 отмечает, что в рамках одного государства возможно одновременное учреждение как территориальной так и внетерриториальной формы автономии, что позволяет наиболее полно обеспечить права национальных, религиозных, языковых меньшинств на самоопределение и самоорганизацию, согласование их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с интересами большинства народа соответствующего государства;</w:t>
      </w:r>
    </w:p>
    <w:p w:rsidR="00643DE6" w:rsidRDefault="00643DE6" w:rsidP="00643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развития законодательства государств Европы, закрепляющих правовой статус территориальных автономных образований, позволил диссертанту выявить тенденции его развития: а) для большинства государств Европы свойственно расширение самостоятельности территориальных автономных образований при определении или изменении их правового положения,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или законодательное закрепление требования об инициировании изменения (в Испании) или предварительном рассмотрении соответствующих законов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органе автономного образования (в Украине, Финляндии) или на его</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(в Дании). Отмечается, что в Италии автономные области самостоятельно принимают законы, закрепляющие их правовой статус; б) для государственного развития Великобритании и Испании характерно увеличение числа автономных образований, что привело к «</w:t>
      </w:r>
      <w:r>
        <w:rPr>
          <w:rStyle w:val="WW8Num4z0"/>
          <w:rFonts w:ascii="Verdana" w:hAnsi="Verdana"/>
          <w:color w:val="4682B4"/>
          <w:sz w:val="18"/>
          <w:szCs w:val="18"/>
        </w:rPr>
        <w:t>регионализации</w:t>
      </w:r>
      <w:r>
        <w:rPr>
          <w:rFonts w:ascii="Verdana" w:hAnsi="Verdana"/>
          <w:color w:val="000000"/>
          <w:sz w:val="18"/>
          <w:szCs w:val="18"/>
        </w:rPr>
        <w:t>» данных государств. При этом, диссертант отмечает положительный опыт Испании, в Конституции которой закрепляются 3 вида процедур учреждения автономных образований, что снижает неблагоприятное влияние политических факторов на данное направление государственно-правовых реформ, обеспечивает, с одной стороны, равные возможности территориальных сообществ, а с другой -учет региональных и местных особенностей. В Великобритании, напротив, процедура учреждения автономных образований не</w:t>
      </w:r>
      <w:r>
        <w:rPr>
          <w:rStyle w:val="WW8Num3z0"/>
          <w:rFonts w:ascii="Verdana" w:hAnsi="Verdana"/>
          <w:color w:val="000000"/>
          <w:sz w:val="18"/>
          <w:szCs w:val="18"/>
        </w:rPr>
        <w:t> </w:t>
      </w:r>
      <w:r>
        <w:rPr>
          <w:rStyle w:val="WW8Num4z0"/>
          <w:rFonts w:ascii="Verdana" w:hAnsi="Verdana"/>
          <w:color w:val="4682B4"/>
          <w:sz w:val="18"/>
          <w:szCs w:val="18"/>
        </w:rPr>
        <w:t>урегулирована</w:t>
      </w:r>
      <w:r>
        <w:rPr>
          <w:rStyle w:val="WW8Num3z0"/>
          <w:rFonts w:ascii="Verdana" w:hAnsi="Verdana"/>
          <w:color w:val="000000"/>
          <w:sz w:val="18"/>
          <w:szCs w:val="18"/>
        </w:rPr>
        <w:t> </w:t>
      </w:r>
      <w:r>
        <w:rPr>
          <w:rFonts w:ascii="Verdana" w:hAnsi="Verdana"/>
          <w:color w:val="000000"/>
          <w:sz w:val="18"/>
          <w:szCs w:val="18"/>
        </w:rPr>
        <w:t>законодательно, поэтому процесс регионализации подвергается значительному влиянию политических факторов; в) для большинства государств Европы характерно расширение сферы предметов ведения и полномочий органов территориальных автономных образований, что привело к выделению трех групп предметов ведения и полномочий: предметы ведения центральных органов государственной власти, предметы совместного ведения и предметы</w:t>
      </w:r>
      <w:r>
        <w:rPr>
          <w:rStyle w:val="WW8Num3z0"/>
          <w:rFonts w:ascii="Verdana" w:hAnsi="Verdana"/>
          <w:color w:val="000000"/>
          <w:sz w:val="18"/>
          <w:szCs w:val="18"/>
        </w:rPr>
        <w:t> </w:t>
      </w:r>
      <w:r>
        <w:rPr>
          <w:rStyle w:val="WW8Num4z0"/>
          <w:rFonts w:ascii="Verdana" w:hAnsi="Verdana"/>
          <w:color w:val="4682B4"/>
          <w:sz w:val="18"/>
          <w:szCs w:val="18"/>
        </w:rPr>
        <w:t>исключительного</w:t>
      </w:r>
      <w:r>
        <w:rPr>
          <w:rStyle w:val="WW8Num3z0"/>
          <w:rFonts w:ascii="Verdana" w:hAnsi="Verdana"/>
          <w:color w:val="000000"/>
          <w:sz w:val="18"/>
          <w:szCs w:val="18"/>
        </w:rPr>
        <w:t> </w:t>
      </w:r>
      <w:r>
        <w:rPr>
          <w:rFonts w:ascii="Verdana" w:hAnsi="Verdana"/>
          <w:color w:val="000000"/>
          <w:sz w:val="18"/>
          <w:szCs w:val="18"/>
        </w:rPr>
        <w:t>ведения органов государственной власти автономного образования. Органы государственной власти автономных образований наделены</w:t>
      </w:r>
      <w:r>
        <w:rPr>
          <w:rStyle w:val="WW8Num3z0"/>
          <w:rFonts w:ascii="Verdana" w:hAnsi="Verdana"/>
          <w:color w:val="000000"/>
          <w:sz w:val="18"/>
          <w:szCs w:val="18"/>
        </w:rPr>
        <w:t> </w:t>
      </w:r>
      <w:r>
        <w:rPr>
          <w:rStyle w:val="WW8Num4z0"/>
          <w:rFonts w:ascii="Verdana" w:hAnsi="Verdana"/>
          <w:color w:val="4682B4"/>
          <w:sz w:val="18"/>
          <w:szCs w:val="18"/>
        </w:rPr>
        <w:t>полномочием</w:t>
      </w:r>
      <w:r>
        <w:rPr>
          <w:rStyle w:val="WW8Num3z0"/>
          <w:rFonts w:ascii="Verdana" w:hAnsi="Verdana"/>
          <w:color w:val="000000"/>
          <w:sz w:val="18"/>
          <w:szCs w:val="18"/>
        </w:rPr>
        <w:t> </w:t>
      </w:r>
      <w:r>
        <w:rPr>
          <w:rFonts w:ascii="Verdana" w:hAnsi="Verdana"/>
          <w:color w:val="000000"/>
          <w:sz w:val="18"/>
          <w:szCs w:val="18"/>
        </w:rPr>
        <w:t>принимать законы по предметам их исключительного ведения, которые могут быть</w:t>
      </w:r>
      <w:r>
        <w:rPr>
          <w:rStyle w:val="WW8Num3z0"/>
          <w:rFonts w:ascii="Verdana" w:hAnsi="Verdana"/>
          <w:color w:val="000000"/>
          <w:sz w:val="18"/>
          <w:szCs w:val="18"/>
        </w:rPr>
        <w:t> </w:t>
      </w:r>
      <w:r>
        <w:rPr>
          <w:rStyle w:val="WW8Num4z0"/>
          <w:rFonts w:ascii="Verdana" w:hAnsi="Verdana"/>
          <w:color w:val="4682B4"/>
          <w:sz w:val="18"/>
          <w:szCs w:val="18"/>
        </w:rPr>
        <w:t>отменены</w:t>
      </w:r>
      <w:r>
        <w:rPr>
          <w:rStyle w:val="WW8Num3z0"/>
          <w:rFonts w:ascii="Verdana" w:hAnsi="Verdana"/>
          <w:color w:val="000000"/>
          <w:sz w:val="18"/>
          <w:szCs w:val="18"/>
        </w:rPr>
        <w:t> </w:t>
      </w:r>
      <w:r>
        <w:rPr>
          <w:rFonts w:ascii="Verdana" w:hAnsi="Verdana"/>
          <w:color w:val="000000"/>
          <w:sz w:val="18"/>
          <w:szCs w:val="18"/>
        </w:rPr>
        <w:t>только в судебном порядке на основании их противоречия конституции и законам государства. Органы территориальных автономных образований наделены полномочием участвовать в международных связях и взаимодействовать с органом Европейского Союза -Союзом региональных и местных общин. Диссертант отмечает также</w:t>
      </w:r>
      <w:r>
        <w:rPr>
          <w:rStyle w:val="WW8Num4z0"/>
          <w:rFonts w:ascii="Verdana" w:hAnsi="Verdana"/>
          <w:color w:val="4682B4"/>
          <w:sz w:val="18"/>
          <w:szCs w:val="18"/>
        </w:rPr>
        <w:t>исключительную</w:t>
      </w:r>
      <w:r>
        <w:rPr>
          <w:rStyle w:val="WW8Num3z0"/>
          <w:rFonts w:ascii="Verdana" w:hAnsi="Verdana"/>
          <w:color w:val="000000"/>
          <w:sz w:val="18"/>
          <w:szCs w:val="18"/>
        </w:rPr>
        <w:t> </w:t>
      </w:r>
      <w:r>
        <w:rPr>
          <w:rFonts w:ascii="Verdana" w:hAnsi="Verdana"/>
          <w:color w:val="000000"/>
          <w:sz w:val="18"/>
          <w:szCs w:val="18"/>
        </w:rPr>
        <w:t>компетенцию государственных органов Гренландии и Фарерских островов самостоятельно формировать органы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на своей территории;</w:t>
      </w:r>
    </w:p>
    <w:p w:rsidR="00643DE6" w:rsidRDefault="00643DE6" w:rsidP="00643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основании исследования практики проведения</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реформы в Российской Федерации диссертант сделал вывод о том, что одним из ее результатов была «</w:t>
      </w:r>
      <w:r>
        <w:rPr>
          <w:rStyle w:val="WW8Num4z0"/>
          <w:rFonts w:ascii="Verdana" w:hAnsi="Verdana"/>
          <w:color w:val="4682B4"/>
          <w:sz w:val="18"/>
          <w:szCs w:val="18"/>
        </w:rPr>
        <w:t>деавтономизация</w:t>
      </w:r>
      <w:r>
        <w:rPr>
          <w:rFonts w:ascii="Verdana" w:hAnsi="Verdana"/>
          <w:color w:val="000000"/>
          <w:sz w:val="18"/>
          <w:szCs w:val="18"/>
        </w:rPr>
        <w:t>», определяемая процесс утраты статуса субъектов Федерации рядом автономных округов, входивших в состав территории другого субъекта, и преобразования их в административно-территориальные единицы с особым статусом. Данный процесс в отсутствие эффективных государственных гарантий обеспечения прав национальных меньшинств может привести к их нарушениям.</w:t>
      </w:r>
    </w:p>
    <w:p w:rsidR="00643DE6" w:rsidRDefault="00643DE6" w:rsidP="00643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 отмечает отсутствие единого подхода к установлению гарантий прав национальных меньшинств, проживающих на территории административно-территориальных единиц с особым статусом. Наиболее эффективным диссертант полагает учреждение при Законодательном собрании Забайкальского края консультативно-совещательного органа, обеспечивающего формирование предложений по защите законных интересов народов, проживающих на территории Агинского Бурятского округа, их прав на сохранение самобытности, культуры, языка, обычаев и традиций.</w:t>
      </w:r>
    </w:p>
    <w:p w:rsidR="00643DE6" w:rsidRDefault="00643DE6" w:rsidP="00643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 полагает необходимым</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федеральным законном основы правового положения административно-территориальных единиц с особым статусом, в том числе, учредить при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органах «</w:t>
      </w:r>
      <w:r>
        <w:rPr>
          <w:rStyle w:val="WW8Num4z0"/>
          <w:rFonts w:ascii="Verdana" w:hAnsi="Verdana"/>
          <w:color w:val="4682B4"/>
          <w:sz w:val="18"/>
          <w:szCs w:val="18"/>
        </w:rPr>
        <w:t>новых</w:t>
      </w:r>
      <w:r>
        <w:rPr>
          <w:rFonts w:ascii="Verdana" w:hAnsi="Verdana"/>
          <w:color w:val="000000"/>
          <w:sz w:val="18"/>
          <w:szCs w:val="18"/>
        </w:rPr>
        <w:t xml:space="preserve">» субъектов Российской Федерации консультативные органы, </w:t>
      </w:r>
      <w:r>
        <w:rPr>
          <w:rFonts w:ascii="Verdana" w:hAnsi="Verdana"/>
          <w:color w:val="000000"/>
          <w:sz w:val="18"/>
          <w:szCs w:val="18"/>
        </w:rPr>
        <w:lastRenderedPageBreak/>
        <w:t>формируемые на территории административно-территориальных единиц с особым статусом, для обеспечения прав национальных меньшинств;</w:t>
      </w:r>
    </w:p>
    <w:p w:rsidR="00643DE6" w:rsidRDefault="00643DE6" w:rsidP="00643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диссертантом уточнено определение понятия национально-культурной автономии как формы самоорганизации национальных меньшинств на определенной территории, создаваемую в целях обеспечения жизнеспособности и самостоятельности национального меньшинства в национально-культурной сфере; выявления, удовлетворения и обеспечения, в том числе посредством государственной поддержки, интересов национальных меньшинств (сохранения их самобытности, развития языка, образования, национальной культуры); координации деятельности образовавших ее местных национально-культурных автономий.</w:t>
      </w:r>
    </w:p>
    <w:p w:rsidR="00643DE6" w:rsidRDefault="00643DE6" w:rsidP="00643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 полагает возможным использовать опыт зарубежных государств и наделить региональные национально-культурные автономии полномочиями консультировать органы</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исполнительной власти субъектов Российской Федерации по вопросам обеспечения прав национальных меньшинств, вносить в органы местного самоуправления предложения о принятии муниципальных правовых актов, инициировать</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слушания.</w:t>
      </w:r>
    </w:p>
    <w:p w:rsidR="00643DE6" w:rsidRDefault="00643DE6" w:rsidP="00643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Теоретическое и практическое значение исследования определяется его новизной в контексте сравнительно-правового исследования института автономии в Российской Федерации и в европейских государствах, его места и роли в системе органов государственной власти. Сформулированные выводы имеют значение для науки конституционного права Российской Федерации, а также сравнительного конституционного права.</w:t>
      </w:r>
    </w:p>
    <w:p w:rsidR="00643DE6" w:rsidRDefault="00643DE6" w:rsidP="00643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работы определяется обоснованной автором диссертации необходимостью</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развития конституционных норм, регулирующих правовой статус автономных образований, их формы, предметы ведения и полномочия, порядок их осуществления в Российской Федерации и европейских государствах. Диссертантом предлагаются направления использования зарубежного опыта правового закрепления статуса различных форм автономных образований при совершенствовании законодательства Российской Федерации.</w:t>
      </w:r>
    </w:p>
    <w:p w:rsidR="00643DE6" w:rsidRDefault="00643DE6" w:rsidP="00643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Содержащийся в диссертации сравнительно-правовой анализ законодательства,</w:t>
      </w:r>
      <w:r>
        <w:rPr>
          <w:rStyle w:val="WW8Num3z0"/>
          <w:rFonts w:ascii="Verdana" w:hAnsi="Verdana"/>
          <w:color w:val="000000"/>
          <w:sz w:val="18"/>
          <w:szCs w:val="18"/>
        </w:rPr>
        <w:t> </w:t>
      </w:r>
      <w:r>
        <w:rPr>
          <w:rStyle w:val="WW8Num4z0"/>
          <w:rFonts w:ascii="Verdana" w:hAnsi="Verdana"/>
          <w:color w:val="4682B4"/>
          <w:sz w:val="18"/>
          <w:szCs w:val="18"/>
        </w:rPr>
        <w:t>закрепляющего</w:t>
      </w:r>
      <w:r>
        <w:rPr>
          <w:rStyle w:val="WW8Num3z0"/>
          <w:rFonts w:ascii="Verdana" w:hAnsi="Verdana"/>
          <w:color w:val="000000"/>
          <w:sz w:val="18"/>
          <w:szCs w:val="18"/>
        </w:rPr>
        <w:t> </w:t>
      </w:r>
      <w:r>
        <w:rPr>
          <w:rFonts w:ascii="Verdana" w:hAnsi="Verdana"/>
          <w:color w:val="000000"/>
          <w:sz w:val="18"/>
          <w:szCs w:val="18"/>
        </w:rPr>
        <w:t>правовое положение автономных образований в многонациональном государстве, может быть использован при преподавании курса «</w:t>
      </w:r>
      <w:r>
        <w:rPr>
          <w:rStyle w:val="WW8Num4z0"/>
          <w:rFonts w:ascii="Verdana" w:hAnsi="Verdana"/>
          <w:color w:val="4682B4"/>
          <w:sz w:val="18"/>
          <w:szCs w:val="18"/>
        </w:rPr>
        <w:t>Конституционное (государственное) право России</w:t>
      </w:r>
      <w:r>
        <w:rPr>
          <w:rFonts w:ascii="Verdana" w:hAnsi="Verdana"/>
          <w:color w:val="000000"/>
          <w:sz w:val="18"/>
          <w:szCs w:val="18"/>
        </w:rPr>
        <w:t>», «</w:t>
      </w:r>
      <w:r>
        <w:rPr>
          <w:rStyle w:val="WW8Num4z0"/>
          <w:rFonts w:ascii="Verdana" w:hAnsi="Verdana"/>
          <w:color w:val="4682B4"/>
          <w:sz w:val="18"/>
          <w:szCs w:val="18"/>
        </w:rPr>
        <w:t>Конституционное право зарубежных стран</w:t>
      </w:r>
      <w:r>
        <w:rPr>
          <w:rFonts w:ascii="Verdana" w:hAnsi="Verdana"/>
          <w:color w:val="000000"/>
          <w:sz w:val="18"/>
          <w:szCs w:val="18"/>
        </w:rPr>
        <w:t>» и спецкурсов.</w:t>
      </w:r>
    </w:p>
    <w:p w:rsidR="00643DE6" w:rsidRDefault="00643DE6" w:rsidP="00643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обсуждены и одобрены на заседаниях предметно-методической комиссии кафедры конституционного права РАНХиГС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РФ и нашли отражение в опубликованных научных работах.</w:t>
      </w:r>
    </w:p>
    <w:p w:rsidR="00643DE6" w:rsidRDefault="00643DE6" w:rsidP="00643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и выводы диссертационной работы изложены в сообщениях, сделанных автором в ходе научных конференций, в том числе, научно-практической конференции на тему «Правовые основы развития народов евразийского пространства: задачи систематизации и повышения эффективности» (Москва, 2009 г.).</w:t>
      </w:r>
    </w:p>
    <w:p w:rsidR="00643DE6" w:rsidRDefault="00643DE6" w:rsidP="00643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определена целью и задачами исследования, спецификой рассматриваемого явления. Диссертация состоит из введения, трех глав,</w:t>
      </w:r>
    </w:p>
    <w:p w:rsidR="00643DE6" w:rsidRDefault="00643DE6" w:rsidP="00643DE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Мкртумян, Артем Рубенович, 2012 год</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2001 год - Международный год мобилизации усилий для борьбы против расизма, расовой дискриминации, ксенофобии и связанной с ними нетерпимости. Тематический глоссарий. М., 2001.</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Авакъян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учебник. В 2-х томах. Т. 2. М, 2006.</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Авакъян</w:t>
      </w:r>
      <w:r>
        <w:rPr>
          <w:rStyle w:val="WW8Num3z0"/>
          <w:rFonts w:ascii="Verdana" w:hAnsi="Verdana"/>
          <w:color w:val="000000"/>
          <w:sz w:val="18"/>
          <w:szCs w:val="18"/>
        </w:rPr>
        <w:t> </w:t>
      </w:r>
      <w:r>
        <w:rPr>
          <w:rFonts w:ascii="Verdana" w:hAnsi="Verdana"/>
          <w:color w:val="000000"/>
          <w:sz w:val="18"/>
          <w:szCs w:val="18"/>
        </w:rPr>
        <w:t>С.А. Конституционное право России: учебник. В 2-х томах. Т. 1. М.,2006.</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Пробелы и дефекты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и пути их устранения //</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и дефекты в конституционном праве и пути их устранения: Материалы Междунар. науч. конф-ции.</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ф-т МГУ им. М.В. Ломоносова. Москва, 28 -31 марта 2007 г. М., 2008.</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Андриченко</w:t>
      </w:r>
      <w:r>
        <w:rPr>
          <w:rStyle w:val="WW8Num3z0"/>
          <w:rFonts w:ascii="Verdana" w:hAnsi="Verdana"/>
          <w:color w:val="000000"/>
          <w:sz w:val="18"/>
          <w:szCs w:val="18"/>
        </w:rPr>
        <w:t> </w:t>
      </w:r>
      <w:r>
        <w:rPr>
          <w:rFonts w:ascii="Verdana" w:hAnsi="Verdana"/>
          <w:color w:val="000000"/>
          <w:sz w:val="18"/>
          <w:szCs w:val="18"/>
        </w:rPr>
        <w:t>Л.В. Регулирование и защита прав национальных меньшинств и коренных малочисленных народов в Российской Федерации. М., 2005.</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Андриченко</w:t>
      </w:r>
      <w:r>
        <w:rPr>
          <w:rStyle w:val="WW8Num3z0"/>
          <w:rFonts w:ascii="Verdana" w:hAnsi="Verdana"/>
          <w:color w:val="000000"/>
          <w:sz w:val="18"/>
          <w:szCs w:val="18"/>
        </w:rPr>
        <w:t> </w:t>
      </w:r>
      <w:r>
        <w:rPr>
          <w:rFonts w:ascii="Verdana" w:hAnsi="Verdana"/>
          <w:color w:val="000000"/>
          <w:sz w:val="18"/>
          <w:szCs w:val="18"/>
        </w:rPr>
        <w:t>Л.В., Сукало А.Е. Проблемы культурно-национальной автономии в суверенном государстве // Проблемы</w:t>
      </w:r>
      <w:r>
        <w:rPr>
          <w:rStyle w:val="WW8Num3z0"/>
          <w:rFonts w:ascii="Verdana" w:hAnsi="Verdana"/>
          <w:color w:val="000000"/>
          <w:sz w:val="18"/>
          <w:szCs w:val="18"/>
        </w:rPr>
        <w:t> </w:t>
      </w:r>
      <w:r>
        <w:rPr>
          <w:rStyle w:val="WW8Num4z0"/>
          <w:rFonts w:ascii="Verdana" w:hAnsi="Verdana"/>
          <w:color w:val="4682B4"/>
          <w:sz w:val="18"/>
          <w:szCs w:val="18"/>
        </w:rPr>
        <w:t>суверенитета</w:t>
      </w:r>
      <w:r>
        <w:rPr>
          <w:rStyle w:val="WW8Num3z0"/>
          <w:rFonts w:ascii="Verdana" w:hAnsi="Verdana"/>
          <w:color w:val="000000"/>
          <w:sz w:val="18"/>
          <w:szCs w:val="18"/>
        </w:rPr>
        <w:t> </w:t>
      </w:r>
      <w:r>
        <w:rPr>
          <w:rFonts w:ascii="Verdana" w:hAnsi="Verdana"/>
          <w:color w:val="000000"/>
          <w:sz w:val="18"/>
          <w:szCs w:val="18"/>
        </w:rPr>
        <w:t>в Российской Федерации. М., 1994.</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Бауэр О. Национальный вопрос и социал-демократия. СПб., 1909.</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 Большой психологический словарь./ Сост. Б.Мещеряков, В.Зинченко. М.,2004.</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Большой юридический словарь / Под ред. А.Я.</w:t>
      </w:r>
      <w:r>
        <w:rPr>
          <w:rStyle w:val="WW8Num3z0"/>
          <w:rFonts w:ascii="Verdana" w:hAnsi="Verdana"/>
          <w:color w:val="000000"/>
          <w:sz w:val="18"/>
          <w:szCs w:val="18"/>
        </w:rPr>
        <w:t> </w:t>
      </w:r>
      <w:r>
        <w:rPr>
          <w:rStyle w:val="WW8Num4z0"/>
          <w:rFonts w:ascii="Verdana" w:hAnsi="Verdana"/>
          <w:color w:val="4682B4"/>
          <w:sz w:val="18"/>
          <w:szCs w:val="18"/>
        </w:rPr>
        <w:t>Сухарева</w:t>
      </w:r>
      <w:r>
        <w:rPr>
          <w:rFonts w:ascii="Verdana" w:hAnsi="Verdana"/>
          <w:color w:val="000000"/>
          <w:sz w:val="18"/>
          <w:szCs w:val="18"/>
        </w:rPr>
        <w:t>, В.Е. Крутских. 2-е изд. М., 2002.</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Глушаченко</w:t>
      </w:r>
      <w:r>
        <w:rPr>
          <w:rStyle w:val="WW8Num3z0"/>
          <w:rFonts w:ascii="Verdana" w:hAnsi="Verdana"/>
          <w:color w:val="000000"/>
          <w:sz w:val="18"/>
          <w:szCs w:val="18"/>
        </w:rPr>
        <w:t> </w:t>
      </w:r>
      <w:r>
        <w:rPr>
          <w:rFonts w:ascii="Verdana" w:hAnsi="Verdana"/>
          <w:color w:val="000000"/>
          <w:sz w:val="18"/>
          <w:szCs w:val="18"/>
        </w:rPr>
        <w:t>С.Б., Ромашов P.A. Теоретико-правовые аспекты структурирования и функционирования государственной власти. // Актуальные проблемы теории и истории государства и права. СПб., 2003.</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Государственное устройство России. М., 1993.</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Государство, право и межнациональные отношения в странах западной демократии под ред. Н.С.</w:t>
      </w:r>
      <w:r>
        <w:rPr>
          <w:rStyle w:val="WW8Num3z0"/>
          <w:rFonts w:ascii="Verdana" w:hAnsi="Verdana"/>
          <w:color w:val="000000"/>
          <w:sz w:val="18"/>
          <w:szCs w:val="18"/>
        </w:rPr>
        <w:t> </w:t>
      </w:r>
      <w:r>
        <w:rPr>
          <w:rStyle w:val="WW8Num4z0"/>
          <w:rFonts w:ascii="Verdana" w:hAnsi="Verdana"/>
          <w:color w:val="4682B4"/>
          <w:sz w:val="18"/>
          <w:szCs w:val="18"/>
        </w:rPr>
        <w:t>Крыловой</w:t>
      </w:r>
      <w:r>
        <w:rPr>
          <w:rFonts w:ascii="Verdana" w:hAnsi="Verdana"/>
          <w:color w:val="000000"/>
          <w:sz w:val="18"/>
          <w:szCs w:val="18"/>
        </w:rPr>
        <w:t>, М., 1993.</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Государство, право и межнациональные отношения в странах западной демократии. М., 2003.</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Губогло</w:t>
      </w:r>
      <w:r>
        <w:rPr>
          <w:rStyle w:val="WW8Num3z0"/>
          <w:rFonts w:ascii="Verdana" w:hAnsi="Verdana"/>
          <w:color w:val="000000"/>
          <w:sz w:val="18"/>
          <w:szCs w:val="18"/>
        </w:rPr>
        <w:t> </w:t>
      </w:r>
      <w:r>
        <w:rPr>
          <w:rFonts w:ascii="Verdana" w:hAnsi="Verdana"/>
          <w:color w:val="000000"/>
          <w:sz w:val="18"/>
          <w:szCs w:val="18"/>
        </w:rPr>
        <w:t>М.Н. Идентификация идентичности. Этносоциологические очерки. М., 2003.</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Давлетчина</w:t>
      </w:r>
      <w:r>
        <w:rPr>
          <w:rStyle w:val="WW8Num3z0"/>
          <w:rFonts w:ascii="Verdana" w:hAnsi="Verdana"/>
          <w:color w:val="000000"/>
          <w:sz w:val="18"/>
          <w:szCs w:val="18"/>
        </w:rPr>
        <w:t> </w:t>
      </w:r>
      <w:r>
        <w:rPr>
          <w:rFonts w:ascii="Verdana" w:hAnsi="Verdana"/>
          <w:color w:val="000000"/>
          <w:sz w:val="18"/>
          <w:szCs w:val="18"/>
        </w:rPr>
        <w:t>С.Б. Словарь по конфликтологии. М., 2005.</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Дамдинов</w:t>
      </w:r>
      <w:r>
        <w:rPr>
          <w:rStyle w:val="WW8Num3z0"/>
          <w:rFonts w:ascii="Verdana" w:hAnsi="Verdana"/>
          <w:color w:val="000000"/>
          <w:sz w:val="18"/>
          <w:szCs w:val="18"/>
        </w:rPr>
        <w:t> </w:t>
      </w:r>
      <w:r>
        <w:rPr>
          <w:rFonts w:ascii="Verdana" w:hAnsi="Verdana"/>
          <w:color w:val="000000"/>
          <w:sz w:val="18"/>
          <w:szCs w:val="18"/>
        </w:rPr>
        <w:t>Б.Д. Конституционно-правовой статус автономных округов Российской Федерации: история, современность, перспективы. Иркутск, 2005.</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В.Г. Федерация как форма государственного устройства России. М., 1999.</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Железнов</w:t>
      </w:r>
      <w:r>
        <w:rPr>
          <w:rStyle w:val="WW8Num3z0"/>
          <w:rFonts w:ascii="Verdana" w:hAnsi="Verdana"/>
          <w:color w:val="000000"/>
          <w:sz w:val="18"/>
          <w:szCs w:val="18"/>
        </w:rPr>
        <w:t> </w:t>
      </w:r>
      <w:r>
        <w:rPr>
          <w:rFonts w:ascii="Verdana" w:hAnsi="Verdana"/>
          <w:color w:val="000000"/>
          <w:sz w:val="18"/>
          <w:szCs w:val="18"/>
        </w:rPr>
        <w:t>Б.Л. Автономия подлинная и мнимая автономия. М., 1960</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Железнов</w:t>
      </w:r>
      <w:r>
        <w:rPr>
          <w:rStyle w:val="WW8Num3z0"/>
          <w:rFonts w:ascii="Verdana" w:hAnsi="Verdana"/>
          <w:color w:val="000000"/>
          <w:sz w:val="18"/>
          <w:szCs w:val="18"/>
        </w:rPr>
        <w:t> </w:t>
      </w:r>
      <w:r>
        <w:rPr>
          <w:rFonts w:ascii="Verdana" w:hAnsi="Verdana"/>
          <w:color w:val="000000"/>
          <w:sz w:val="18"/>
          <w:szCs w:val="18"/>
        </w:rPr>
        <w:t>Б.Л. АССР высшая форма советской автономии. Казань,1984.</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Жеребцев И.Л. Создатели Коми автономии. Сыктывкар, 2006.</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Иванец</w:t>
      </w:r>
      <w:r>
        <w:rPr>
          <w:rStyle w:val="WW8Num3z0"/>
          <w:rFonts w:ascii="Verdana" w:hAnsi="Verdana"/>
          <w:color w:val="000000"/>
          <w:sz w:val="18"/>
          <w:szCs w:val="18"/>
        </w:rPr>
        <w:t> </w:t>
      </w:r>
      <w:r>
        <w:rPr>
          <w:rFonts w:ascii="Verdana" w:hAnsi="Verdana"/>
          <w:color w:val="000000"/>
          <w:sz w:val="18"/>
          <w:szCs w:val="18"/>
        </w:rPr>
        <w:t>Г.И., Калинский И.В., Червонюк В.И.</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России: энциклопедический словарь / Под общей ред. В.И.</w:t>
      </w:r>
      <w:r>
        <w:rPr>
          <w:rStyle w:val="WW8Num3z0"/>
          <w:rFonts w:ascii="Verdana" w:hAnsi="Verdana"/>
          <w:color w:val="000000"/>
          <w:sz w:val="18"/>
          <w:szCs w:val="18"/>
        </w:rPr>
        <w:t> </w:t>
      </w:r>
      <w:r>
        <w:rPr>
          <w:rStyle w:val="WW8Num4z0"/>
          <w:rFonts w:ascii="Verdana" w:hAnsi="Verdana"/>
          <w:color w:val="4682B4"/>
          <w:sz w:val="18"/>
          <w:szCs w:val="18"/>
        </w:rPr>
        <w:t>Червонюка</w:t>
      </w:r>
      <w:r>
        <w:rPr>
          <w:rFonts w:ascii="Verdana" w:hAnsi="Verdana"/>
          <w:color w:val="000000"/>
          <w:sz w:val="18"/>
          <w:szCs w:val="18"/>
        </w:rPr>
        <w:t>. М., 2002.</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В.В. Автономные округа в составе края, области феномен «</w:t>
      </w:r>
      <w:r>
        <w:rPr>
          <w:rStyle w:val="WW8Num4z0"/>
          <w:rFonts w:ascii="Verdana" w:hAnsi="Verdana"/>
          <w:color w:val="4682B4"/>
          <w:sz w:val="18"/>
          <w:szCs w:val="18"/>
        </w:rPr>
        <w:t>сложносоставных субъектов</w:t>
      </w:r>
      <w:r>
        <w:rPr>
          <w:rFonts w:ascii="Verdana" w:hAnsi="Verdana"/>
          <w:color w:val="000000"/>
          <w:sz w:val="18"/>
          <w:szCs w:val="18"/>
        </w:rPr>
        <w:t>» Российской Федерации. / Под ред.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М., 2002.</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ВГ. От колониального режима к национальной государственности. М., 1966.</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Б.А., Баранов H.A. Политические отношения и политический процесс в современной России: Учебное пособие. СПб., 2008.</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Капоторти</w:t>
      </w:r>
      <w:r>
        <w:rPr>
          <w:rStyle w:val="WW8Num3z0"/>
          <w:rFonts w:ascii="Verdana" w:hAnsi="Verdana"/>
          <w:color w:val="000000"/>
          <w:sz w:val="18"/>
          <w:szCs w:val="18"/>
        </w:rPr>
        <w:t> </w:t>
      </w:r>
      <w:r>
        <w:rPr>
          <w:rFonts w:ascii="Verdana" w:hAnsi="Verdana"/>
          <w:color w:val="000000"/>
          <w:sz w:val="18"/>
          <w:szCs w:val="18"/>
        </w:rPr>
        <w:t>Ф. Исследование по вопросу о правах лиц, принадлежащих к этническим, религиозным иязыковым меньшинствам. Нью-Йорк.</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1979.</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А.Е. Право на самоопределение как принцип международного права и конституционное право человека // Права человека и межнациональные отношения. М.: 1994.</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Конституционное (государственное) право зарубежных стран. Общая часть. / Отв. ред. Б.А.</w:t>
      </w:r>
      <w:r>
        <w:rPr>
          <w:rStyle w:val="WW8Num3z0"/>
          <w:rFonts w:ascii="Verdana" w:hAnsi="Verdana"/>
          <w:color w:val="000000"/>
          <w:sz w:val="18"/>
          <w:szCs w:val="18"/>
        </w:rPr>
        <w:t> </w:t>
      </w:r>
      <w:r>
        <w:rPr>
          <w:rStyle w:val="WW8Num4z0"/>
          <w:rFonts w:ascii="Verdana" w:hAnsi="Verdana"/>
          <w:color w:val="4682B4"/>
          <w:sz w:val="18"/>
          <w:szCs w:val="18"/>
        </w:rPr>
        <w:t>Страшун</w:t>
      </w:r>
      <w:r>
        <w:rPr>
          <w:rFonts w:ascii="Verdana" w:hAnsi="Verdana"/>
          <w:color w:val="000000"/>
          <w:sz w:val="18"/>
          <w:szCs w:val="18"/>
        </w:rPr>
        <w:t>. М. 2005.</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Конституционное право России. Екатеринбург, 2001.</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Конституционное право России. М., 2003.</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Конституционное право Российской Федерации. Екатеринбург. 1995.</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Конституционное право. / Под ред. А.Е. Козлова. М., 1997.</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Конюхова</w:t>
      </w:r>
      <w:r>
        <w:rPr>
          <w:rStyle w:val="WW8Num3z0"/>
          <w:rFonts w:ascii="Verdana" w:hAnsi="Verdana"/>
          <w:color w:val="000000"/>
          <w:sz w:val="18"/>
          <w:szCs w:val="18"/>
        </w:rPr>
        <w:t> </w:t>
      </w:r>
      <w:r>
        <w:rPr>
          <w:rFonts w:ascii="Verdana" w:hAnsi="Verdana"/>
          <w:color w:val="000000"/>
          <w:sz w:val="18"/>
          <w:szCs w:val="18"/>
        </w:rPr>
        <w:t>И.А. Конституционное право России. Общая часть. М., 2006.</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Конюхова</w:t>
      </w:r>
      <w:r>
        <w:rPr>
          <w:rStyle w:val="WW8Num3z0"/>
          <w:rFonts w:ascii="Verdana" w:hAnsi="Verdana"/>
          <w:color w:val="000000"/>
          <w:sz w:val="18"/>
          <w:szCs w:val="18"/>
        </w:rPr>
        <w:t> </w:t>
      </w:r>
      <w:r>
        <w:rPr>
          <w:rFonts w:ascii="Verdana" w:hAnsi="Verdana"/>
          <w:color w:val="000000"/>
          <w:sz w:val="18"/>
          <w:szCs w:val="18"/>
        </w:rPr>
        <w:t>И.А. Международное и конституционное право: теория и практика взаимодействия. М., 2006.</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Коренные малочисленные народы Севера в российском праве. М., 2010.</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Е.В. Национально-культурная автономия в Российской Федерации: исторический опыт и проблемы развития (1996 2006). М., 2006.</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Кульчицкий К. Автономия и федерация в современных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государствах. М. 1907.</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Предмет конституционного права. М., 2001.</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O.E. Российская автономия. М., 2006.</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И.Д. Национально-государственное строительство // Октябрь и социалистическое государство, Москва, 1967.</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A.A. Конституционное (государственное) право зарубежных стран. М., 2006.</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Мулукаев</w:t>
      </w:r>
      <w:r>
        <w:rPr>
          <w:rStyle w:val="WW8Num3z0"/>
          <w:rFonts w:ascii="Verdana" w:hAnsi="Verdana"/>
          <w:color w:val="000000"/>
          <w:sz w:val="18"/>
          <w:szCs w:val="18"/>
        </w:rPr>
        <w:t> </w:t>
      </w:r>
      <w:r>
        <w:rPr>
          <w:rFonts w:ascii="Verdana" w:hAnsi="Verdana"/>
          <w:color w:val="000000"/>
          <w:sz w:val="18"/>
          <w:szCs w:val="18"/>
        </w:rPr>
        <w:t>Р.С, Советская автономия. Казань, 1960.</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Национальный вопрос и государственное строительство: проблемы России и опыт зарубежных стран. Материалы научной конференции, Москва, 27 -28 апреля 2000 г. М., 2001.</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А.Г. Национально-культурная автономия в Российской Федерации. Идея, решения, институты.</w:t>
      </w:r>
      <w:r>
        <w:rPr>
          <w:rStyle w:val="WW8Num3z0"/>
          <w:rFonts w:ascii="Verdana" w:hAnsi="Verdana"/>
          <w:color w:val="000000"/>
          <w:sz w:val="18"/>
          <w:szCs w:val="18"/>
        </w:rPr>
        <w:t> </w:t>
      </w:r>
      <w:r>
        <w:rPr>
          <w:rStyle w:val="WW8Num4z0"/>
          <w:rFonts w:ascii="Verdana" w:hAnsi="Verdana"/>
          <w:color w:val="4682B4"/>
          <w:sz w:val="18"/>
          <w:szCs w:val="18"/>
        </w:rPr>
        <w:t>СПБ</w:t>
      </w:r>
      <w:r>
        <w:rPr>
          <w:rFonts w:ascii="Verdana" w:hAnsi="Verdana"/>
          <w:color w:val="000000"/>
          <w:sz w:val="18"/>
          <w:szCs w:val="18"/>
        </w:rPr>
        <w:t>., 2003.</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Основы правового статуса национальных меньшинств в Российской Федерации. М., 1995.</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 Правовые системы стран мира. Энциклопедический справочник / Отв. ред. А.Я. Сухарев. М., 2001.</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Проблемы суверенитета в Российской Федерации. М., 1994.</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Пучкова</w:t>
      </w:r>
      <w:r>
        <w:rPr>
          <w:rStyle w:val="WW8Num3z0"/>
          <w:rFonts w:ascii="Verdana" w:hAnsi="Verdana"/>
          <w:color w:val="000000"/>
          <w:sz w:val="18"/>
          <w:szCs w:val="18"/>
        </w:rPr>
        <w:t> </w:t>
      </w:r>
      <w:r>
        <w:rPr>
          <w:rFonts w:ascii="Verdana" w:hAnsi="Verdana"/>
          <w:color w:val="000000"/>
          <w:sz w:val="18"/>
          <w:szCs w:val="18"/>
        </w:rPr>
        <w:t>М.В. О проблеме прав малочисленных народов и национальных групп. М., 1991.</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Рахлевский</w:t>
      </w:r>
      <w:r>
        <w:rPr>
          <w:rStyle w:val="WW8Num3z0"/>
          <w:rFonts w:ascii="Verdana" w:hAnsi="Verdana"/>
          <w:color w:val="000000"/>
          <w:sz w:val="18"/>
          <w:szCs w:val="18"/>
        </w:rPr>
        <w:t> </w:t>
      </w:r>
      <w:r>
        <w:rPr>
          <w:rFonts w:ascii="Verdana" w:hAnsi="Verdana"/>
          <w:color w:val="000000"/>
          <w:sz w:val="18"/>
          <w:szCs w:val="18"/>
        </w:rPr>
        <w:t>В.А. Формы советской автономии. М., 1975.</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Саломаткин</w:t>
      </w:r>
      <w:r>
        <w:rPr>
          <w:rStyle w:val="WW8Num3z0"/>
          <w:rFonts w:ascii="Verdana" w:hAnsi="Verdana"/>
          <w:color w:val="000000"/>
          <w:sz w:val="18"/>
          <w:szCs w:val="18"/>
        </w:rPr>
        <w:t> </w:t>
      </w:r>
      <w:r>
        <w:rPr>
          <w:rFonts w:ascii="Verdana" w:hAnsi="Verdana"/>
          <w:color w:val="000000"/>
          <w:sz w:val="18"/>
          <w:szCs w:val="18"/>
        </w:rPr>
        <w:t>A.C. Территориальная организация Российского государства. Челябинск, 1996.</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Синоптикус (Шпрингер Р.) Государство и нация. М., 1906.</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Сравнительное конституционное право / Под ред. А.И.</w:t>
      </w:r>
      <w:r>
        <w:rPr>
          <w:rStyle w:val="WW8Num3z0"/>
          <w:rFonts w:ascii="Verdana" w:hAnsi="Verdana"/>
          <w:color w:val="000000"/>
          <w:sz w:val="18"/>
          <w:szCs w:val="18"/>
        </w:rPr>
        <w:t> </w:t>
      </w:r>
      <w:r>
        <w:rPr>
          <w:rStyle w:val="WW8Num4z0"/>
          <w:rFonts w:ascii="Verdana" w:hAnsi="Verdana"/>
          <w:color w:val="4682B4"/>
          <w:sz w:val="18"/>
          <w:szCs w:val="18"/>
        </w:rPr>
        <w:t>Ковлера</w:t>
      </w:r>
      <w:r>
        <w:rPr>
          <w:rFonts w:ascii="Verdana" w:hAnsi="Verdana"/>
          <w:color w:val="000000"/>
          <w:sz w:val="18"/>
          <w:szCs w:val="18"/>
        </w:rPr>
        <w:t>, В.Е. Чиркина, А.И. Юдина. М., 1996.</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Статус малочисленных народов России. Правовые Акты и документы. М. 1994.</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Стешенко</w:t>
      </w:r>
      <w:r>
        <w:rPr>
          <w:rStyle w:val="WW8Num3z0"/>
          <w:rFonts w:ascii="Verdana" w:hAnsi="Verdana"/>
          <w:color w:val="000000"/>
          <w:sz w:val="18"/>
          <w:szCs w:val="18"/>
        </w:rPr>
        <w:t> </w:t>
      </w:r>
      <w:r>
        <w:rPr>
          <w:rFonts w:ascii="Verdana" w:hAnsi="Verdana"/>
          <w:color w:val="000000"/>
          <w:sz w:val="18"/>
          <w:szCs w:val="18"/>
        </w:rPr>
        <w:t>JI.A. Многонациональная Россия: государственно-правовое развитие X XXI вв. М., 2002.</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Стрекозов</w:t>
      </w:r>
      <w:r>
        <w:rPr>
          <w:rStyle w:val="WW8Num3z0"/>
          <w:rFonts w:ascii="Verdana" w:hAnsi="Verdana"/>
          <w:color w:val="000000"/>
          <w:sz w:val="18"/>
          <w:szCs w:val="18"/>
        </w:rPr>
        <w:t> </w:t>
      </w:r>
      <w:r>
        <w:rPr>
          <w:rFonts w:ascii="Verdana" w:hAnsi="Verdana"/>
          <w:color w:val="000000"/>
          <w:sz w:val="18"/>
          <w:szCs w:val="18"/>
        </w:rPr>
        <w:t>В.Г., Казанчев Ю.Д. Государственное (конституционное) право Российской Федерации. М., 1995.</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Уманский</w:t>
      </w:r>
      <w:r>
        <w:rPr>
          <w:rStyle w:val="WW8Num3z0"/>
          <w:rFonts w:ascii="Verdana" w:hAnsi="Verdana"/>
          <w:color w:val="000000"/>
          <w:sz w:val="18"/>
          <w:szCs w:val="18"/>
        </w:rPr>
        <w:t> </w:t>
      </w:r>
      <w:r>
        <w:rPr>
          <w:rFonts w:ascii="Verdana" w:hAnsi="Verdana"/>
          <w:color w:val="000000"/>
          <w:sz w:val="18"/>
          <w:szCs w:val="18"/>
        </w:rPr>
        <w:t>Я.Н. Советское государственное право. М., 1955.</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Фарукшин</w:t>
      </w:r>
      <w:r>
        <w:rPr>
          <w:rStyle w:val="WW8Num3z0"/>
          <w:rFonts w:ascii="Verdana" w:hAnsi="Verdana"/>
          <w:color w:val="000000"/>
          <w:sz w:val="18"/>
          <w:szCs w:val="18"/>
        </w:rPr>
        <w:t> </w:t>
      </w:r>
      <w:r>
        <w:rPr>
          <w:rFonts w:ascii="Verdana" w:hAnsi="Verdana"/>
          <w:color w:val="000000"/>
          <w:sz w:val="18"/>
          <w:szCs w:val="18"/>
        </w:rPr>
        <w:t>М.Х. Федерализм: теоретические и прикладные аспекты. М.,2004. 2004.</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Философия: Энциклопедический словарь. / Под ред. A.A. Ивина. М.,</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Философский энциклопедический словарь. М., 2010.</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Национально-культурная автономия в Российской Федерации. М., 2003.</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Современные проблемы самоопределения этносов: сравнительно-правовое исследование. М., 2010.</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Чистяков</w:t>
      </w:r>
      <w:r>
        <w:rPr>
          <w:rStyle w:val="WW8Num3z0"/>
          <w:rFonts w:ascii="Verdana" w:hAnsi="Verdana"/>
          <w:color w:val="000000"/>
          <w:sz w:val="18"/>
          <w:szCs w:val="18"/>
        </w:rPr>
        <w:t> </w:t>
      </w:r>
      <w:r>
        <w:rPr>
          <w:rFonts w:ascii="Verdana" w:hAnsi="Verdana"/>
          <w:color w:val="000000"/>
          <w:sz w:val="18"/>
          <w:szCs w:val="18"/>
        </w:rPr>
        <w:t>О.И. Становление Российской Федерации (1917- 1922). М.,1966.</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Шпрингер Р. Национальная проблема. СПб., 1907</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Энциклопедический словарь</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М., 2011.</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Этнические меньшинства в современной Европе. М., 1997.</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Юрьев</w:t>
      </w:r>
      <w:r>
        <w:rPr>
          <w:rStyle w:val="WW8Num3z0"/>
          <w:rFonts w:ascii="Verdana" w:hAnsi="Verdana"/>
          <w:color w:val="000000"/>
          <w:sz w:val="18"/>
          <w:szCs w:val="18"/>
        </w:rPr>
        <w:t> </w:t>
      </w:r>
      <w:r>
        <w:rPr>
          <w:rFonts w:ascii="Verdana" w:hAnsi="Verdana"/>
          <w:color w:val="000000"/>
          <w:sz w:val="18"/>
          <w:szCs w:val="18"/>
        </w:rPr>
        <w:t>С.С. Правовой статус национальных меньшинств (теоретико-правовые аспекты). М., 2000.</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периодических изданиях</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Авакьян С. Автономные округа: перспективы конституционно-правового развития // Федерация. 1998. № 3.</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Брежнев</w:t>
      </w:r>
      <w:r>
        <w:rPr>
          <w:rStyle w:val="WW8Num3z0"/>
          <w:rFonts w:ascii="Verdana" w:hAnsi="Verdana"/>
          <w:color w:val="000000"/>
          <w:sz w:val="18"/>
          <w:szCs w:val="18"/>
        </w:rPr>
        <w:t> </w:t>
      </w:r>
      <w:r>
        <w:rPr>
          <w:rFonts w:ascii="Verdana" w:hAnsi="Verdana"/>
          <w:color w:val="000000"/>
          <w:sz w:val="18"/>
          <w:szCs w:val="18"/>
        </w:rPr>
        <w:t>О.В. Административно-территориальные единицы с особым правовым статусом в объединенных субъектах Российской Федерации: опыт, проблемы, перспективы развития // Конституционное и муниципальное право. 2010. № 7.</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Ваганов</w:t>
      </w:r>
      <w:r>
        <w:rPr>
          <w:rStyle w:val="WW8Num3z0"/>
          <w:rFonts w:ascii="Verdana" w:hAnsi="Verdana"/>
          <w:color w:val="000000"/>
          <w:sz w:val="18"/>
          <w:szCs w:val="18"/>
        </w:rPr>
        <w:t> </w:t>
      </w:r>
      <w:r>
        <w:rPr>
          <w:rFonts w:ascii="Verdana" w:hAnsi="Verdana"/>
          <w:color w:val="000000"/>
          <w:sz w:val="18"/>
          <w:szCs w:val="18"/>
        </w:rPr>
        <w:t>Ю.Н. Особенности национальной демократии Швейцарской Конфедерации // Государственное строительство и право. Вып. 1 (7). 2004. / Под общ. ред. Г.В. Мальцева. М., 2004.</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Дешене Ж. Проект определения термина «</w:t>
      </w:r>
      <w:r>
        <w:rPr>
          <w:rStyle w:val="WW8Num4z0"/>
          <w:rFonts w:ascii="Verdana" w:hAnsi="Verdana"/>
          <w:color w:val="4682B4"/>
          <w:sz w:val="18"/>
          <w:szCs w:val="18"/>
        </w:rPr>
        <w:t>меньшинство</w:t>
      </w:r>
      <w:r>
        <w:rPr>
          <w:rFonts w:ascii="Verdana" w:hAnsi="Verdana"/>
          <w:color w:val="000000"/>
          <w:sz w:val="18"/>
          <w:szCs w:val="18"/>
        </w:rPr>
        <w:t>». // U№ Doc. E/C№.4/Sub.2/1985/31.</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Зиновьев</w:t>
      </w:r>
      <w:r>
        <w:rPr>
          <w:rStyle w:val="WW8Num3z0"/>
          <w:rFonts w:ascii="Verdana" w:hAnsi="Verdana"/>
          <w:color w:val="000000"/>
          <w:sz w:val="18"/>
          <w:szCs w:val="18"/>
        </w:rPr>
        <w:t> </w:t>
      </w:r>
      <w:r>
        <w:rPr>
          <w:rFonts w:ascii="Verdana" w:hAnsi="Verdana"/>
          <w:color w:val="000000"/>
          <w:sz w:val="18"/>
          <w:szCs w:val="18"/>
        </w:rPr>
        <w:t>A.B. Федеративное устройство России: проблемы и перспективы //Известия ВУЗов: «</w:t>
      </w:r>
      <w:r>
        <w:rPr>
          <w:rStyle w:val="WW8Num4z0"/>
          <w:rFonts w:ascii="Verdana" w:hAnsi="Verdana"/>
          <w:color w:val="4682B4"/>
          <w:sz w:val="18"/>
          <w:szCs w:val="18"/>
        </w:rPr>
        <w:t>Правоведение</w:t>
      </w:r>
      <w:r>
        <w:rPr>
          <w:rFonts w:ascii="Verdana" w:hAnsi="Verdana"/>
          <w:color w:val="000000"/>
          <w:sz w:val="18"/>
          <w:szCs w:val="18"/>
        </w:rPr>
        <w:t>». 1997. № 3.</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Кимлика У. Этнический нейтралитет государства не только нереален, но и нежелателен. // Государственная служба за рубежом. Национальные отношения в полиэтнических государствах. Реферативный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Fonts w:ascii="Verdana" w:hAnsi="Verdana"/>
          <w:color w:val="000000"/>
          <w:sz w:val="18"/>
          <w:szCs w:val="18"/>
        </w:rPr>
        <w:t>. 2001. №1(37).</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Княгинин</w:t>
      </w:r>
      <w:r>
        <w:rPr>
          <w:rStyle w:val="WW8Num3z0"/>
          <w:rFonts w:ascii="Verdana" w:hAnsi="Verdana"/>
          <w:color w:val="000000"/>
          <w:sz w:val="18"/>
          <w:szCs w:val="18"/>
        </w:rPr>
        <w:t> </w:t>
      </w:r>
      <w:r>
        <w:rPr>
          <w:rFonts w:ascii="Verdana" w:hAnsi="Verdana"/>
          <w:color w:val="000000"/>
          <w:sz w:val="18"/>
          <w:szCs w:val="18"/>
        </w:rPr>
        <w:t>К.Н. Развитие конституционного статуса автономных (национальных) округов в составе края или области: цепь решений «</w:t>
      </w:r>
      <w:r>
        <w:rPr>
          <w:rStyle w:val="WW8Num4z0"/>
          <w:rFonts w:ascii="Verdana" w:hAnsi="Verdana"/>
          <w:color w:val="4682B4"/>
          <w:sz w:val="18"/>
          <w:szCs w:val="18"/>
        </w:rPr>
        <w:t>как лучше</w:t>
      </w:r>
      <w:r>
        <w:rPr>
          <w:rFonts w:ascii="Verdana" w:hAnsi="Verdana"/>
          <w:color w:val="000000"/>
          <w:sz w:val="18"/>
          <w:szCs w:val="18"/>
        </w:rPr>
        <w:t>» // Конституционное и муниципальное право. 2009. № 21. С. 15-22.</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Кожевникова H.JI. Особенности конституционного статуса автономных округов, входящих в состав края, области (на примере рассмотрения правового статуса Тюменской области // Военно-юридический журнал. 2007. № 5.</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Коток</w:t>
      </w:r>
      <w:r>
        <w:rPr>
          <w:rStyle w:val="WW8Num3z0"/>
          <w:rFonts w:ascii="Verdana" w:hAnsi="Verdana"/>
          <w:color w:val="000000"/>
          <w:sz w:val="18"/>
          <w:szCs w:val="18"/>
        </w:rPr>
        <w:t> </w:t>
      </w:r>
      <w:r>
        <w:rPr>
          <w:rFonts w:ascii="Verdana" w:hAnsi="Verdana"/>
          <w:color w:val="000000"/>
          <w:sz w:val="18"/>
          <w:szCs w:val="18"/>
        </w:rPr>
        <w:t>В.Ф. Конституционно-правовые отношения в социалистических странах. // Известия ВУЗов «</w:t>
      </w:r>
      <w:r>
        <w:rPr>
          <w:rStyle w:val="WW8Num4z0"/>
          <w:rFonts w:ascii="Verdana" w:hAnsi="Verdana"/>
          <w:color w:val="4682B4"/>
          <w:sz w:val="18"/>
          <w:szCs w:val="18"/>
        </w:rPr>
        <w:t>Правоведение</w:t>
      </w:r>
      <w:r>
        <w:rPr>
          <w:rFonts w:ascii="Verdana" w:hAnsi="Verdana"/>
          <w:color w:val="000000"/>
          <w:sz w:val="18"/>
          <w:szCs w:val="18"/>
        </w:rPr>
        <w:t>». 1962. № 1.</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Право коренных малочисленных народов на земли (территории) // Государство и право. 1996. № 1.</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Левакин</w:t>
      </w:r>
      <w:r>
        <w:rPr>
          <w:rStyle w:val="WW8Num3z0"/>
          <w:rFonts w:ascii="Verdana" w:hAnsi="Verdana"/>
          <w:color w:val="000000"/>
          <w:sz w:val="18"/>
          <w:szCs w:val="18"/>
        </w:rPr>
        <w:t> </w:t>
      </w:r>
      <w:r>
        <w:rPr>
          <w:rFonts w:ascii="Verdana" w:hAnsi="Verdana"/>
          <w:color w:val="000000"/>
          <w:sz w:val="18"/>
          <w:szCs w:val="18"/>
        </w:rPr>
        <w:t>И.В., Барциц И.Н. Территориальная целостность Российской Федерации: вопросы теории // Журнал российского права. 2002. № 10.</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77.</w:t>
      </w:r>
      <w:r>
        <w:rPr>
          <w:rStyle w:val="WW8Num3z0"/>
          <w:rFonts w:ascii="Verdana" w:hAnsi="Verdana"/>
          <w:color w:val="000000"/>
          <w:sz w:val="18"/>
          <w:szCs w:val="18"/>
        </w:rPr>
        <w:t> </w:t>
      </w:r>
      <w:r>
        <w:rPr>
          <w:rStyle w:val="WW8Num4z0"/>
          <w:rFonts w:ascii="Verdana" w:hAnsi="Verdana"/>
          <w:color w:val="4682B4"/>
          <w:sz w:val="18"/>
          <w:szCs w:val="18"/>
        </w:rPr>
        <w:t>Лепешкин</w:t>
      </w:r>
      <w:r>
        <w:rPr>
          <w:rStyle w:val="WW8Num3z0"/>
          <w:rFonts w:ascii="Verdana" w:hAnsi="Verdana"/>
          <w:color w:val="000000"/>
          <w:sz w:val="18"/>
          <w:szCs w:val="18"/>
        </w:rPr>
        <w:t> </w:t>
      </w:r>
      <w:r>
        <w:rPr>
          <w:rFonts w:ascii="Verdana" w:hAnsi="Verdana"/>
          <w:color w:val="000000"/>
          <w:sz w:val="18"/>
          <w:szCs w:val="18"/>
        </w:rPr>
        <w:t>А.И. Основные принципы социалистической автономии и их осуществление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1972. № 11.</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Ливеровский</w:t>
      </w:r>
      <w:r>
        <w:rPr>
          <w:rStyle w:val="WW8Num3z0"/>
          <w:rFonts w:ascii="Verdana" w:hAnsi="Verdana"/>
          <w:color w:val="000000"/>
          <w:sz w:val="18"/>
          <w:szCs w:val="18"/>
        </w:rPr>
        <w:t> </w:t>
      </w:r>
      <w:r>
        <w:rPr>
          <w:rFonts w:ascii="Verdana" w:hAnsi="Verdana"/>
          <w:color w:val="000000"/>
          <w:sz w:val="18"/>
          <w:szCs w:val="18"/>
        </w:rPr>
        <w:t>A.A. О некоторых вопросах вопросах развития элементов статуса субъекта Российской Федерации //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Юридический журнал. 2003, № 3.</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Ливеровский</w:t>
      </w:r>
      <w:r>
        <w:rPr>
          <w:rStyle w:val="WW8Num3z0"/>
          <w:rFonts w:ascii="Verdana" w:hAnsi="Verdana"/>
          <w:color w:val="000000"/>
          <w:sz w:val="18"/>
          <w:szCs w:val="18"/>
        </w:rPr>
        <w:t> </w:t>
      </w:r>
      <w:r>
        <w:rPr>
          <w:rFonts w:ascii="Verdana" w:hAnsi="Verdana"/>
          <w:color w:val="000000"/>
          <w:sz w:val="18"/>
          <w:szCs w:val="18"/>
        </w:rPr>
        <w:t>A.A. О статусе субъекта Российской Федерации // Известия ВУЗов «</w:t>
      </w:r>
      <w:r>
        <w:rPr>
          <w:rStyle w:val="WW8Num4z0"/>
          <w:rFonts w:ascii="Verdana" w:hAnsi="Verdana"/>
          <w:color w:val="4682B4"/>
          <w:sz w:val="18"/>
          <w:szCs w:val="18"/>
        </w:rPr>
        <w:t>Правоведение</w:t>
      </w:r>
      <w:r>
        <w:rPr>
          <w:rFonts w:ascii="Verdana" w:hAnsi="Verdana"/>
          <w:color w:val="000000"/>
          <w:sz w:val="18"/>
          <w:szCs w:val="18"/>
        </w:rPr>
        <w:t>». 2000, № 2.</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Михалева Н. Эволюция и перспективы нового российского федерализма // Право и жизнь. 2004. № 6.</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Моргунова</w:t>
      </w:r>
      <w:r>
        <w:rPr>
          <w:rStyle w:val="WW8Num3z0"/>
          <w:rFonts w:ascii="Verdana" w:hAnsi="Verdana"/>
          <w:color w:val="000000"/>
          <w:sz w:val="18"/>
          <w:szCs w:val="18"/>
        </w:rPr>
        <w:t> </w:t>
      </w:r>
      <w:r>
        <w:rPr>
          <w:rFonts w:ascii="Verdana" w:hAnsi="Verdana"/>
          <w:color w:val="000000"/>
          <w:sz w:val="18"/>
          <w:szCs w:val="18"/>
        </w:rPr>
        <w:t>А.И. Реферат: Феррари П. Итальянские области// Общественные науки за рубежом. Серия 4. Государство и право. 1975.№1.</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Пунжин</w:t>
      </w:r>
      <w:r>
        <w:rPr>
          <w:rStyle w:val="WW8Num3z0"/>
          <w:rFonts w:ascii="Verdana" w:hAnsi="Verdana"/>
          <w:color w:val="000000"/>
          <w:sz w:val="18"/>
          <w:szCs w:val="18"/>
        </w:rPr>
        <w:t> </w:t>
      </w:r>
      <w:r>
        <w:rPr>
          <w:rFonts w:ascii="Verdana" w:hAnsi="Verdana"/>
          <w:color w:val="000000"/>
          <w:sz w:val="18"/>
          <w:szCs w:val="18"/>
        </w:rPr>
        <w:t>С.М. Проблема защиты прав меньшинств в международном праве // Государство и право. 1992. № 8. С. 125.</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Романовская</w:t>
      </w:r>
      <w:r>
        <w:rPr>
          <w:rStyle w:val="WW8Num3z0"/>
          <w:rFonts w:ascii="Verdana" w:hAnsi="Verdana"/>
          <w:color w:val="000000"/>
          <w:sz w:val="18"/>
          <w:szCs w:val="18"/>
        </w:rPr>
        <w:t> </w:t>
      </w:r>
      <w:r>
        <w:rPr>
          <w:rFonts w:ascii="Verdana" w:hAnsi="Verdana"/>
          <w:color w:val="000000"/>
          <w:sz w:val="18"/>
          <w:szCs w:val="18"/>
        </w:rPr>
        <w:t>О.В. Публичная корпорация: понятие, значение, проблемы и перспективы определения правового статуса // Реформы и право. 2011. № 2.</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Савицкий</w:t>
      </w:r>
      <w:r>
        <w:rPr>
          <w:rStyle w:val="WW8Num3z0"/>
          <w:rFonts w:ascii="Verdana" w:hAnsi="Verdana"/>
          <w:color w:val="000000"/>
          <w:sz w:val="18"/>
          <w:szCs w:val="18"/>
        </w:rPr>
        <w:t> </w:t>
      </w:r>
      <w:r>
        <w:rPr>
          <w:rFonts w:ascii="Verdana" w:hAnsi="Verdana"/>
          <w:color w:val="000000"/>
          <w:sz w:val="18"/>
          <w:szCs w:val="18"/>
        </w:rPr>
        <w:t>П.И. Языково-культурный фактор в эволюции государственного устройства Бельгии (правовой аспект) //Российский юридический журнал. 1993. №2.</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Старушенко</w:t>
      </w:r>
      <w:r>
        <w:rPr>
          <w:rStyle w:val="WW8Num3z0"/>
          <w:rFonts w:ascii="Verdana" w:hAnsi="Verdana"/>
          <w:color w:val="000000"/>
          <w:sz w:val="18"/>
          <w:szCs w:val="18"/>
        </w:rPr>
        <w:t> </w:t>
      </w:r>
      <w:r>
        <w:rPr>
          <w:rFonts w:ascii="Verdana" w:hAnsi="Verdana"/>
          <w:color w:val="000000"/>
          <w:sz w:val="18"/>
          <w:szCs w:val="18"/>
        </w:rPr>
        <w:t>Б.Г. Самоопределение без сепаратизма // Международная жизнь 1993. №11.</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Л.А. Принцип субсидиарности как основа взаимоотношения Российской Федерации и ее субъектов // Право и политика. 2011. № 2.</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Торосян</w:t>
      </w:r>
      <w:r>
        <w:rPr>
          <w:rStyle w:val="WW8Num3z0"/>
          <w:rFonts w:ascii="Verdana" w:hAnsi="Verdana"/>
          <w:color w:val="000000"/>
          <w:sz w:val="18"/>
          <w:szCs w:val="18"/>
        </w:rPr>
        <w:t> </w:t>
      </w:r>
      <w:r>
        <w:rPr>
          <w:rFonts w:ascii="Verdana" w:hAnsi="Verdana"/>
          <w:color w:val="000000"/>
          <w:sz w:val="18"/>
          <w:szCs w:val="18"/>
        </w:rPr>
        <w:t>Т.С. Мнимое противоречие: территориальная целостность или право на самоопределение? // Россия в глобальной политике. 2007. № 4.</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Право народов на самоопределение: современная постановка вопроса // Журнал зарубежного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2010. №.4.</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Правовые и организационные основы национально-культурной автономии в Российской Федерации // Журнал российского права. 2003. №7.</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Хьюеглин Т. Федерализм,</w:t>
      </w:r>
      <w:r>
        <w:rPr>
          <w:rStyle w:val="WW8Num3z0"/>
          <w:rFonts w:ascii="Verdana" w:hAnsi="Verdana"/>
          <w:color w:val="000000"/>
          <w:sz w:val="18"/>
          <w:szCs w:val="18"/>
        </w:rPr>
        <w:t> </w:t>
      </w:r>
      <w:r>
        <w:rPr>
          <w:rStyle w:val="WW8Num4z0"/>
          <w:rFonts w:ascii="Verdana" w:hAnsi="Verdana"/>
          <w:color w:val="4682B4"/>
          <w:sz w:val="18"/>
          <w:szCs w:val="18"/>
        </w:rPr>
        <w:t>субсидиарность</w:t>
      </w:r>
      <w:r>
        <w:rPr>
          <w:rStyle w:val="WW8Num3z0"/>
          <w:rFonts w:ascii="Verdana" w:hAnsi="Verdana"/>
          <w:color w:val="000000"/>
          <w:sz w:val="18"/>
          <w:szCs w:val="18"/>
        </w:rPr>
        <w:t> </w:t>
      </w:r>
      <w:r>
        <w:rPr>
          <w:rFonts w:ascii="Verdana" w:hAnsi="Verdana"/>
          <w:color w:val="000000"/>
          <w:sz w:val="18"/>
          <w:szCs w:val="18"/>
        </w:rPr>
        <w:t>и европейская традиция // Казанский федералист. 2002. № 4.</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Модели современного федерализма (сравнительный анализу/Государство и право. 2004. № 8-9.</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I. Диссертации и авторефераты</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АнисимоваН.В. Принцип</w:t>
      </w:r>
      <w:r>
        <w:rPr>
          <w:rStyle w:val="WW8Num3z0"/>
          <w:rFonts w:ascii="Verdana" w:hAnsi="Verdana"/>
          <w:color w:val="000000"/>
          <w:sz w:val="18"/>
          <w:szCs w:val="18"/>
        </w:rPr>
        <w:t> </w:t>
      </w:r>
      <w:r>
        <w:rPr>
          <w:rStyle w:val="WW8Num4z0"/>
          <w:rFonts w:ascii="Verdana" w:hAnsi="Verdana"/>
          <w:color w:val="4682B4"/>
          <w:sz w:val="18"/>
          <w:szCs w:val="18"/>
        </w:rPr>
        <w:t>субсидиарности</w:t>
      </w:r>
      <w:r>
        <w:rPr>
          <w:rStyle w:val="WW8Num3z0"/>
          <w:rFonts w:ascii="Verdana" w:hAnsi="Verdana"/>
          <w:color w:val="000000"/>
          <w:sz w:val="18"/>
          <w:szCs w:val="18"/>
        </w:rPr>
        <w:t> </w:t>
      </w:r>
      <w:r>
        <w:rPr>
          <w:rFonts w:ascii="Verdana" w:hAnsi="Verdana"/>
          <w:color w:val="000000"/>
          <w:sz w:val="18"/>
          <w:szCs w:val="18"/>
        </w:rPr>
        <w:t>в европейском праве: Дис. канд. юрид. наук. Москва, 2005.</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Н.В. Правовое положение автономных образований в странах Северной Европы. Дис. . канд. юрид. наук. Екатеринбург, 1998.</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Н.В. Правовое положение автономных образований в странах Северной Европы. Автореф. дис. канд. юрид. наук. Екатеринбург, 1998.</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Ульянищев</w:t>
      </w:r>
      <w:r>
        <w:rPr>
          <w:rStyle w:val="WW8Num3z0"/>
          <w:rFonts w:ascii="Verdana" w:hAnsi="Verdana"/>
          <w:color w:val="000000"/>
          <w:sz w:val="18"/>
          <w:szCs w:val="18"/>
        </w:rPr>
        <w:t> </w:t>
      </w:r>
      <w:r>
        <w:rPr>
          <w:rFonts w:ascii="Verdana" w:hAnsi="Verdana"/>
          <w:color w:val="000000"/>
          <w:sz w:val="18"/>
          <w:szCs w:val="18"/>
        </w:rPr>
        <w:t>П.В. Автономия как конституционно-правовая</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прав народов в многонациональном государстве. Автореф. . канд. юрид. наук. М., 2009.1.. Литература на иностранных языках</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Alfredsson G. The Right of Self-Determination and Indigenous Peoples // Modem Law of Self-Determination. Dordrecht, Boston, London, 1993.</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Autonomy as a Conflict-Solving Mechanism. // Autonomy, Applications, Implications / Ed. by S. Marrku. Dordrecht, №etherlands, 1998.</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Bernhardt R. Federalism and Autonomy // Models of Autonomy./ Ed. Y. Dinstein. №ew Brunswick, 1981</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Black's Law Dictionary with pronunciation. 6th Edition. West Publishing Company 1991.</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Capotorti F. Study on the rights of the persons belonging to ethnic, religious and linguistic minorities // Human Rights Study Series. 1978. № 5.</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Cilevics B. Modern nation-state and European standards of minority rights // State consolidation and national Identity. Strasbourg, 2005.</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Deets S, Stroschein S. Dilemmas of autonomy and liberal pluralism: examples involving Hungarians in Central Europe. // №ations and №ationalism. 2005. № 11(2).</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104. Eide A. Territorial Integrity of States, Minority protection, and guarantees for autonomy arrangements: Approaches and Roles of the United №ations// Local self-government, territorial integrity and protection of minorities. №16. Council of Europe.</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Eiler, F., Kovacs, №. Minority self-government in Hungary // Minority Governance in Europe/ Ed. by K. Gal. Budapest, 2002.</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Gheorge №., Mirga, A. The Roma in the twenty-first century: a Position Paper, Eurozine (1997/2001) // Интернет-сайт «</w:t>
      </w:r>
      <w:r>
        <w:rPr>
          <w:rStyle w:val="WW8Num4z0"/>
          <w:rFonts w:ascii="Verdana" w:hAnsi="Verdana"/>
          <w:color w:val="4682B4"/>
          <w:sz w:val="18"/>
          <w:szCs w:val="18"/>
        </w:rPr>
        <w:t>Европейский журнал о культуре</w:t>
      </w:r>
      <w:r>
        <w:rPr>
          <w:rFonts w:ascii="Verdana" w:hAnsi="Verdana"/>
          <w:color w:val="000000"/>
          <w:sz w:val="18"/>
          <w:szCs w:val="18"/>
        </w:rPr>
        <w:t>».http ://www. eurozine. com.</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Grisel E. Integration and respect for diversity: the Swissexample // State consolidation and national Identity. Strasbourg, 2005.</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Hannum H. Autonomy, Soverignty and Self-Determination. Philadelphia.1990.</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Harhoff F. Institutions of Autonomy // №ordic Journal of Int. Law. 1986.Vol.55.</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Higgins R. Self-Determination and Autonomy Regimes // International Human Rights in Context of Law, Politics, Morals. Oxford. 1996.</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Jiménez Sanchez G. Rapport sur l'état d'entités autonomes de l'Etat avec une structure régionale. Espagne // The resolution of Conflicts between the Central State and Entities whith Legislative Power and Constitutional Court. Strasbourg, 2003.</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Johansson L. The Autonomy of Aland Background and present situation// The Aland Islands Demilitarized Region. Mariehamn, 1995.</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Kovacs P. The legal status of minorities in Hungary // State consolidation and national Identity. Strasbourg, 2005.</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Kymlicka W. Identity Politics in Multination States // State consolidation and national Identity. Strasbourg, 2005.</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Lapidoth R. Autonomy: Flexible solutions to Ethnic Conflicts. United States Institute of Peace Press. 1997.</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Lopez Aguilar J. F. The Spanish Constitutional Experience: from Centralisation to Co-Operative Federalism through Devolution and Autonomy // State consolidation and national Identity. Strasbourg, 2005.</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Lord Hope of Craighead. Report about United Kingdom. // The resolution of Conflicts between the Central State and Entities whith Legislative Power and Constitutional Court. Strasbourg, 2003.</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Malinverni G. Local self-government territorial integrity and protection of minorities // Local self-government, territorial integrity and protection of minorities. Strasbourg, 1996.</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Petermann S. Can the «Belgian model» be exported? // State consolidation and national Identity. Strasbourg, 2005.</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Petermann S. Can the «Belgian model» be exported? // State consolidation and national Identity. Strasbourg, 2005.</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Poggeschi G. Linguistic Rights in Spain // Minority Rights in Europe. European Minorities and Languages. Hague, 2001.</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Rosas A. Internal Self-Determination // Modern Law of Self-Determination. Dordrecht, Boston, London, 1993.</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Russev №.D. The state in a polyethnic society: from history of perspective for Moldova // State consolidation and national Identity. Strasbourg, 2005.</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Salvesen H. Sami Aednan: Four States-One JVbation? JVbordic Minority Policy and the History of the Sami// Ethnicity and №ation Building in the №ordic World. London. 1995.</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Skvortsova A. Models of a Multi-Ethnic State: Options for Moldova // State consolidation and national Identity. Strasbourg, 2005.</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Sohn L. Models of Autonomy within the United №ations Framework // Models of Autonomy. / Ed. by Y. Dinstein. №ew Brunswick, №J: Transaction Press. 1981.</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State consolidation and national identity. European Commission for Democracy through Law. Strasbourg, 2005.</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The Sami People. Oslo. 1990.</w:t>
      </w:r>
    </w:p>
    <w:p w:rsidR="00643DE6" w:rsidRDefault="00643DE6" w:rsidP="00643DE6">
      <w:pPr>
        <w:pStyle w:val="WW8Num2z0"/>
        <w:shd w:val="clear" w:color="auto" w:fill="F7F7F7"/>
        <w:spacing w:line="270" w:lineRule="atLeast"/>
        <w:jc w:val="both"/>
        <w:rPr>
          <w:rFonts w:ascii="Verdana" w:hAnsi="Verdana"/>
          <w:color w:val="000000"/>
          <w:sz w:val="18"/>
          <w:szCs w:val="18"/>
        </w:rPr>
      </w:pPr>
      <w:r w:rsidRPr="00643DE6">
        <w:rPr>
          <w:rFonts w:ascii="Verdana" w:hAnsi="Verdana"/>
          <w:color w:val="000000"/>
          <w:sz w:val="18"/>
          <w:szCs w:val="18"/>
          <w:lang w:val="en-US"/>
        </w:rPr>
        <w:t xml:space="preserve">129. Voronkov L.S. №ational interests inmulti-ethnicsocieties // State consolidation and national Identity. </w:t>
      </w:r>
      <w:r>
        <w:rPr>
          <w:rFonts w:ascii="Verdana" w:hAnsi="Verdana"/>
          <w:color w:val="000000"/>
          <w:sz w:val="18"/>
          <w:szCs w:val="18"/>
        </w:rPr>
        <w:t>Strasbourg, 2005.V. Интернет-источники</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130. Доклад совещания экспертов</w:t>
      </w:r>
      <w:r>
        <w:rPr>
          <w:rStyle w:val="WW8Num3z0"/>
          <w:rFonts w:ascii="Verdana" w:hAnsi="Verdana"/>
          <w:color w:val="000000"/>
          <w:sz w:val="18"/>
          <w:szCs w:val="18"/>
        </w:rPr>
        <w:t> </w:t>
      </w:r>
      <w:r>
        <w:rPr>
          <w:rStyle w:val="WW8Num4z0"/>
          <w:rFonts w:ascii="Verdana" w:hAnsi="Verdana"/>
          <w:color w:val="4682B4"/>
          <w:sz w:val="18"/>
          <w:szCs w:val="18"/>
        </w:rPr>
        <w:t>СБСЕ</w:t>
      </w:r>
      <w:r>
        <w:rPr>
          <w:rStyle w:val="WW8Num3z0"/>
          <w:rFonts w:ascii="Verdana" w:hAnsi="Verdana"/>
          <w:color w:val="000000"/>
          <w:sz w:val="18"/>
          <w:szCs w:val="18"/>
        </w:rPr>
        <w:t> </w:t>
      </w:r>
      <w:r>
        <w:rPr>
          <w:rFonts w:ascii="Verdana" w:hAnsi="Verdana"/>
          <w:color w:val="000000"/>
          <w:sz w:val="18"/>
          <w:szCs w:val="18"/>
        </w:rPr>
        <w:t>по вопросам национальных меньшинств. Женева, 19 июля 1991 г. // Электронная библиотека международных документов по правам человека, http://www.hri.ru.</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Интернет-сайт Организации Объединенных наций, http://www.un.org.</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Интернет-сайт Конгресса региональных и местных властей. https://wcd.coe.int.</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Интернет-сайт ПАСЕ, http://assembly.coe.int.</w:t>
      </w:r>
    </w:p>
    <w:p w:rsidR="00643DE6" w:rsidRPr="00643DE6" w:rsidRDefault="00643DE6" w:rsidP="00643DE6">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 xml:space="preserve">134. Интернет-сайт офиса премьер-министра Дании. </w:t>
      </w:r>
      <w:r w:rsidRPr="00643DE6">
        <w:rPr>
          <w:rFonts w:ascii="Verdana" w:hAnsi="Verdana"/>
          <w:color w:val="000000"/>
          <w:sz w:val="18"/>
          <w:szCs w:val="18"/>
          <w:lang w:val="en-US"/>
        </w:rPr>
        <w:t>The Prime Minister's Office. http://www.stm.dk</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Интернет-сайт Конституционного Суда Испании. http://www.tribunalconstitucional.es.</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Интернет-сайт Правительства Каталонии, http://www.gencat.cat.</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База данных законодательства Испании, http://noticias.iuridicas.com.</w:t>
      </w:r>
    </w:p>
    <w:p w:rsidR="00643DE6" w:rsidRDefault="00643DE6" w:rsidP="00643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Интернет-сайт</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стран мира, http://worldconstitutions.ru.</w:t>
      </w:r>
    </w:p>
    <w:p w:rsidR="00DF5E6F" w:rsidRDefault="00643DE6" w:rsidP="00643DE6">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EA0" w:rsidRDefault="001E2EA0">
      <w:r>
        <w:separator/>
      </w:r>
    </w:p>
  </w:endnote>
  <w:endnote w:type="continuationSeparator" w:id="0">
    <w:p w:rsidR="001E2EA0" w:rsidRDefault="001E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EA0" w:rsidRDefault="001E2EA0">
      <w:r>
        <w:separator/>
      </w:r>
    </w:p>
  </w:footnote>
  <w:footnote w:type="continuationSeparator" w:id="0">
    <w:p w:rsidR="001E2EA0" w:rsidRDefault="001E2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2EA0"/>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3D6"/>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EC7A5-515C-4F71-A85D-CCD5004DA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11678</TotalTime>
  <Pages>12</Pages>
  <Words>6336</Words>
  <Characters>36121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42373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79</cp:revision>
  <cp:lastPrinted>2009-02-06T08:36:00Z</cp:lastPrinted>
  <dcterms:created xsi:type="dcterms:W3CDTF">2015-03-22T11:10:00Z</dcterms:created>
  <dcterms:modified xsi:type="dcterms:W3CDTF">2015-10-07T10:25:00Z</dcterms:modified>
</cp:coreProperties>
</file>