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7A" w:rsidRDefault="001E09D8" w:rsidP="001E09D8">
      <w:pPr>
        <w:rPr>
          <w:rFonts w:ascii="Times New Roman" w:hAnsi="Times New Roman" w:cs="Times New Roman"/>
          <w:b/>
          <w:sz w:val="24"/>
          <w:szCs w:val="24"/>
        </w:rPr>
      </w:pPr>
      <w:r w:rsidRPr="001E09D8">
        <w:rPr>
          <w:rFonts w:ascii="Times New Roman" w:hAnsi="Times New Roman" w:cs="Times New Roman" w:hint="eastAsia"/>
          <w:b/>
          <w:sz w:val="24"/>
          <w:szCs w:val="24"/>
        </w:rPr>
        <w:t>Высочин</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Николай</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Викторович</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Оптимизация</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управления</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процессом</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синтеза</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углеводородов</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из</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моноокиси</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углерода</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и</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водорода</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на</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кобальтовых</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катализаторах</w:t>
      </w:r>
      <w:r w:rsidRPr="001E09D8">
        <w:rPr>
          <w:rFonts w:ascii="Times New Roman" w:hAnsi="Times New Roman" w:cs="Times New Roman"/>
          <w:b/>
          <w:sz w:val="24"/>
          <w:szCs w:val="24"/>
        </w:rPr>
        <w:t xml:space="preserve"> : </w:t>
      </w:r>
      <w:r w:rsidRPr="001E09D8">
        <w:rPr>
          <w:rFonts w:ascii="Times New Roman" w:hAnsi="Times New Roman" w:cs="Times New Roman" w:hint="eastAsia"/>
          <w:b/>
          <w:sz w:val="24"/>
          <w:szCs w:val="24"/>
        </w:rPr>
        <w:t>диссертация</w:t>
      </w:r>
      <w:r w:rsidRPr="001E09D8">
        <w:rPr>
          <w:rFonts w:ascii="Times New Roman" w:hAnsi="Times New Roman" w:cs="Times New Roman"/>
          <w:b/>
          <w:sz w:val="24"/>
          <w:szCs w:val="24"/>
        </w:rPr>
        <w:t xml:space="preserve"> ... </w:t>
      </w:r>
      <w:r w:rsidRPr="001E09D8">
        <w:rPr>
          <w:rFonts w:ascii="Times New Roman" w:hAnsi="Times New Roman" w:cs="Times New Roman" w:hint="eastAsia"/>
          <w:b/>
          <w:sz w:val="24"/>
          <w:szCs w:val="24"/>
        </w:rPr>
        <w:t>кандидата</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технических</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наук</w:t>
      </w:r>
      <w:r w:rsidRPr="001E09D8">
        <w:rPr>
          <w:rFonts w:ascii="Times New Roman" w:hAnsi="Times New Roman" w:cs="Times New Roman"/>
          <w:b/>
          <w:sz w:val="24"/>
          <w:szCs w:val="24"/>
        </w:rPr>
        <w:t xml:space="preserve"> : 05.13.06.- </w:t>
      </w:r>
      <w:r w:rsidRPr="001E09D8">
        <w:rPr>
          <w:rFonts w:ascii="Times New Roman" w:hAnsi="Times New Roman" w:cs="Times New Roman" w:hint="eastAsia"/>
          <w:b/>
          <w:sz w:val="24"/>
          <w:szCs w:val="24"/>
        </w:rPr>
        <w:t>Новочеркасск</w:t>
      </w:r>
      <w:r w:rsidRPr="001E09D8">
        <w:rPr>
          <w:rFonts w:ascii="Times New Roman" w:hAnsi="Times New Roman" w:cs="Times New Roman"/>
          <w:b/>
          <w:sz w:val="24"/>
          <w:szCs w:val="24"/>
        </w:rPr>
        <w:t xml:space="preserve">, 2001.- 149 </w:t>
      </w:r>
      <w:r w:rsidRPr="001E09D8">
        <w:rPr>
          <w:rFonts w:ascii="Times New Roman" w:hAnsi="Times New Roman" w:cs="Times New Roman" w:hint="eastAsia"/>
          <w:b/>
          <w:sz w:val="24"/>
          <w:szCs w:val="24"/>
        </w:rPr>
        <w:t>с</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ил</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РГБ</w:t>
      </w:r>
      <w:r w:rsidRPr="001E09D8">
        <w:rPr>
          <w:rFonts w:ascii="Times New Roman" w:hAnsi="Times New Roman" w:cs="Times New Roman"/>
          <w:b/>
          <w:sz w:val="24"/>
          <w:szCs w:val="24"/>
        </w:rPr>
        <w:t xml:space="preserve"> </w:t>
      </w:r>
      <w:r w:rsidRPr="001E09D8">
        <w:rPr>
          <w:rFonts w:ascii="Times New Roman" w:hAnsi="Times New Roman" w:cs="Times New Roman" w:hint="eastAsia"/>
          <w:b/>
          <w:sz w:val="24"/>
          <w:szCs w:val="24"/>
        </w:rPr>
        <w:t>ОД</w:t>
      </w:r>
      <w:r w:rsidRPr="001E09D8">
        <w:rPr>
          <w:rFonts w:ascii="Times New Roman" w:hAnsi="Times New Roman" w:cs="Times New Roman"/>
          <w:b/>
          <w:sz w:val="24"/>
          <w:szCs w:val="24"/>
        </w:rPr>
        <w:t>, 61 02-5/1475-7</w:t>
      </w:r>
    </w:p>
    <w:p w:rsidR="001E09D8" w:rsidRDefault="001E09D8" w:rsidP="001E09D8">
      <w:pPr>
        <w:rPr>
          <w:rFonts w:ascii="Times New Roman" w:hAnsi="Times New Roman" w:cs="Times New Roman"/>
          <w:b/>
          <w:sz w:val="24"/>
          <w:szCs w:val="24"/>
        </w:rPr>
      </w:pPr>
    </w:p>
    <w:p w:rsidR="001E09D8" w:rsidRDefault="001E09D8" w:rsidP="001E09D8">
      <w:pPr>
        <w:rPr>
          <w:rFonts w:ascii="Times New Roman" w:hAnsi="Times New Roman" w:cs="Times New Roman"/>
          <w:b/>
          <w:sz w:val="24"/>
          <w:szCs w:val="24"/>
        </w:rPr>
      </w:pPr>
    </w:p>
    <w:p w:rsidR="001E09D8" w:rsidRPr="001E09D8" w:rsidRDefault="001E09D8" w:rsidP="001E09D8">
      <w:pPr>
        <w:tabs>
          <w:tab w:val="clear" w:pos="709"/>
        </w:tabs>
        <w:suppressAutoHyphens w:val="0"/>
        <w:spacing w:after="87" w:line="280" w:lineRule="exact"/>
        <w:ind w:left="240" w:firstLine="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ЮЖНО-РОССИЙСКИЙ ГОСУДАРСТВЕННЫЙ ТЕХНИЧЕСКИЙ УНИВЕРСИТЕТ</w:t>
      </w:r>
    </w:p>
    <w:p w:rsidR="001E09D8" w:rsidRPr="001E09D8" w:rsidRDefault="001E09D8" w:rsidP="001E09D8">
      <w:pPr>
        <w:tabs>
          <w:tab w:val="clear" w:pos="709"/>
        </w:tabs>
        <w:suppressAutoHyphens w:val="0"/>
        <w:spacing w:after="517" w:line="280" w:lineRule="exact"/>
        <w:ind w:left="60" w:firstLine="0"/>
        <w:jc w:val="center"/>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(НПИ)</w:t>
      </w:r>
    </w:p>
    <w:p w:rsidR="001E09D8" w:rsidRPr="001E09D8" w:rsidRDefault="001E09D8" w:rsidP="001E09D8">
      <w:pPr>
        <w:tabs>
          <w:tab w:val="clear" w:pos="709"/>
        </w:tabs>
        <w:suppressAutoHyphens w:val="0"/>
        <w:spacing w:after="544" w:line="280" w:lineRule="exact"/>
        <w:ind w:right="200" w:firstLine="0"/>
        <w:jc w:val="right"/>
        <w:rPr>
          <w:rFonts w:ascii="Times New Roman" w:eastAsia="Times New Roman" w:hAnsi="Times New Roman" w:cs="Times New Roman"/>
          <w:b/>
          <w:bCs/>
          <w:i/>
          <w:iCs/>
          <w:color w:val="000000"/>
          <w:kern w:val="0"/>
          <w:sz w:val="28"/>
          <w:szCs w:val="28"/>
          <w:lang w:eastAsia="ru-RU" w:bidi="ru-RU"/>
        </w:rPr>
      </w:pPr>
      <w:r w:rsidRPr="001E09D8">
        <w:rPr>
          <w:rFonts w:ascii="Times New Roman" w:eastAsia="Times New Roman" w:hAnsi="Times New Roman" w:cs="Times New Roman"/>
          <w:b/>
          <w:bCs/>
          <w:i/>
          <w:iCs/>
          <w:color w:val="000000"/>
          <w:kern w:val="0"/>
          <w:sz w:val="28"/>
          <w:szCs w:val="28"/>
          <w:lang w:eastAsia="ru-RU" w:bidi="ru-RU"/>
        </w:rPr>
        <w:t>На правах рукописи</w:t>
      </w:r>
    </w:p>
    <w:p w:rsidR="001E09D8" w:rsidRPr="001E09D8" w:rsidRDefault="001E09D8" w:rsidP="001E09D8">
      <w:pPr>
        <w:framePr w:h="1925"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4886325" cy="1228725"/>
            <wp:effectExtent l="19050" t="0" r="9525" b="0"/>
            <wp:docPr id="18" name="Рисунок 18" descr="C:\Users\Pavel\AppData\Local\Temp\Rar$DIa0.89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avel\AppData\Local\Temp\Rar$DIa0.896\media\image1.png"/>
                    <pic:cNvPicPr>
                      <a:picLocks noChangeAspect="1" noChangeArrowheads="1"/>
                    </pic:cNvPicPr>
                  </pic:nvPicPr>
                  <pic:blipFill>
                    <a:blip r:embed="rId8" cstate="print"/>
                    <a:srcRect/>
                    <a:stretch>
                      <a:fillRect/>
                    </a:stretch>
                  </pic:blipFill>
                  <pic:spPr bwMode="auto">
                    <a:xfrm>
                      <a:off x="0" y="0"/>
                      <a:ext cx="4886325" cy="1228725"/>
                    </a:xfrm>
                    <a:prstGeom prst="rect">
                      <a:avLst/>
                    </a:prstGeom>
                    <a:noFill/>
                    <a:ln w="9525">
                      <a:noFill/>
                      <a:miter lim="800000"/>
                      <a:headEnd/>
                      <a:tailEnd/>
                    </a:ln>
                  </pic:spPr>
                </pic:pic>
              </a:graphicData>
            </a:graphic>
          </wp:inline>
        </w:drawing>
      </w:r>
    </w:p>
    <w:p w:rsidR="001E09D8" w:rsidRPr="001E09D8" w:rsidRDefault="001E09D8" w:rsidP="001E09D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E09D8" w:rsidRPr="001E09D8" w:rsidRDefault="001E09D8" w:rsidP="001E09D8">
      <w:pPr>
        <w:tabs>
          <w:tab w:val="clear" w:pos="709"/>
        </w:tabs>
        <w:suppressAutoHyphens w:val="0"/>
        <w:spacing w:before="397" w:after="830" w:line="547" w:lineRule="exact"/>
        <w:ind w:left="60" w:firstLine="0"/>
        <w:jc w:val="center"/>
        <w:rPr>
          <w:rFonts w:ascii="Times New Roman" w:eastAsia="Times New Roman" w:hAnsi="Times New Roman" w:cs="Times New Roman"/>
          <w:b/>
          <w:bCs/>
          <w:color w:val="000000"/>
          <w:spacing w:val="-10"/>
          <w:kern w:val="0"/>
          <w:sz w:val="30"/>
          <w:szCs w:val="30"/>
          <w:lang w:eastAsia="ru-RU" w:bidi="ru-RU"/>
        </w:rPr>
      </w:pPr>
      <w:r w:rsidRPr="001E09D8">
        <w:rPr>
          <w:rFonts w:ascii="Times New Roman" w:eastAsia="Times New Roman" w:hAnsi="Times New Roman" w:cs="Times New Roman"/>
          <w:b/>
          <w:bCs/>
          <w:color w:val="000000"/>
          <w:spacing w:val="-10"/>
          <w:kern w:val="0"/>
          <w:sz w:val="30"/>
          <w:szCs w:val="30"/>
          <w:lang w:eastAsia="ru-RU" w:bidi="ru-RU"/>
        </w:rPr>
        <w:t>ОПТИМИЗАЦИЯ УПРАВЛЕНИЯ ПРОЦЕССОМ СИНТЕЗА</w:t>
      </w:r>
      <w:r w:rsidRPr="001E09D8">
        <w:rPr>
          <w:rFonts w:ascii="Times New Roman" w:eastAsia="Times New Roman" w:hAnsi="Times New Roman" w:cs="Times New Roman"/>
          <w:b/>
          <w:bCs/>
          <w:color w:val="000000"/>
          <w:spacing w:val="-10"/>
          <w:kern w:val="0"/>
          <w:sz w:val="30"/>
          <w:szCs w:val="30"/>
          <w:lang w:eastAsia="ru-RU" w:bidi="ru-RU"/>
        </w:rPr>
        <w:br/>
        <w:t>УГЛЕВОДОРОДОВ ИЗ МОНООКИСИ УГЛЕРОДА И ВОДОРОДА</w:t>
      </w:r>
      <w:r w:rsidRPr="001E09D8">
        <w:rPr>
          <w:rFonts w:ascii="Times New Roman" w:eastAsia="Times New Roman" w:hAnsi="Times New Roman" w:cs="Times New Roman"/>
          <w:b/>
          <w:bCs/>
          <w:color w:val="000000"/>
          <w:spacing w:val="-10"/>
          <w:kern w:val="0"/>
          <w:sz w:val="30"/>
          <w:szCs w:val="30"/>
          <w:lang w:eastAsia="ru-RU" w:bidi="ru-RU"/>
        </w:rPr>
        <w:br/>
        <w:t>НА КОБАЛЬТОВЫХ КАТАЛИЗАТОРАХ</w:t>
      </w:r>
    </w:p>
    <w:p w:rsidR="001E09D8" w:rsidRPr="001E09D8" w:rsidRDefault="001E09D8" w:rsidP="001E09D8">
      <w:pPr>
        <w:tabs>
          <w:tab w:val="clear" w:pos="709"/>
        </w:tabs>
        <w:suppressAutoHyphens w:val="0"/>
        <w:spacing w:after="1364" w:line="485" w:lineRule="exact"/>
        <w:ind w:left="60" w:firstLine="0"/>
        <w:jc w:val="center"/>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Специальность 05.13.06 - «Автоматизация и управление технологическими</w:t>
      </w:r>
      <w:r w:rsidRPr="001E09D8">
        <w:rPr>
          <w:rFonts w:ascii="Times New Roman" w:eastAsia="Times New Roman" w:hAnsi="Times New Roman" w:cs="Times New Roman"/>
          <w:color w:val="000000"/>
          <w:kern w:val="0"/>
          <w:sz w:val="28"/>
          <w:szCs w:val="28"/>
          <w:lang w:eastAsia="ru-RU" w:bidi="ru-RU"/>
        </w:rPr>
        <w:br/>
        <w:t>процессами и производствами (промышленность)»</w:t>
      </w:r>
    </w:p>
    <w:p w:rsidR="001E09D8" w:rsidRPr="001E09D8" w:rsidRDefault="001E09D8" w:rsidP="001E09D8">
      <w:pPr>
        <w:tabs>
          <w:tab w:val="clear" w:pos="709"/>
        </w:tabs>
        <w:suppressAutoHyphens w:val="0"/>
        <w:spacing w:after="357" w:line="280" w:lineRule="exact"/>
        <w:ind w:left="60" w:firstLine="0"/>
        <w:jc w:val="center"/>
        <w:rPr>
          <w:rFonts w:ascii="Times New Roman" w:eastAsia="Times New Roman" w:hAnsi="Times New Roman" w:cs="Times New Roman"/>
          <w:b/>
          <w:bCs/>
          <w:color w:val="000000"/>
          <w:kern w:val="0"/>
          <w:sz w:val="28"/>
          <w:szCs w:val="28"/>
          <w:lang w:eastAsia="ru-RU" w:bidi="ru-RU"/>
        </w:rPr>
      </w:pPr>
      <w:r w:rsidRPr="001E09D8">
        <w:rPr>
          <w:rFonts w:ascii="Times New Roman" w:eastAsia="Times New Roman" w:hAnsi="Times New Roman" w:cs="Times New Roman"/>
          <w:b/>
          <w:bCs/>
          <w:color w:val="000000"/>
          <w:kern w:val="0"/>
          <w:sz w:val="28"/>
          <w:szCs w:val="28"/>
          <w:lang w:eastAsia="ru-RU" w:bidi="ru-RU"/>
        </w:rPr>
        <w:t>ДИССЕРТАЦИЯ</w:t>
      </w:r>
    </w:p>
    <w:p w:rsidR="001E09D8" w:rsidRPr="001E09D8" w:rsidRDefault="001E09D8" w:rsidP="001E09D8">
      <w:pPr>
        <w:tabs>
          <w:tab w:val="clear" w:pos="709"/>
        </w:tabs>
        <w:suppressAutoHyphens w:val="0"/>
        <w:spacing w:after="360" w:line="480" w:lineRule="exact"/>
        <w:ind w:left="60" w:firstLine="0"/>
        <w:jc w:val="center"/>
        <w:rPr>
          <w:rFonts w:ascii="Times New Roman" w:eastAsia="Times New Roman" w:hAnsi="Times New Roman" w:cs="Times New Roman"/>
          <w:b/>
          <w:bCs/>
          <w:color w:val="000000"/>
          <w:kern w:val="0"/>
          <w:sz w:val="28"/>
          <w:szCs w:val="28"/>
          <w:lang w:eastAsia="ru-RU" w:bidi="ru-RU"/>
        </w:rPr>
      </w:pPr>
      <w:r w:rsidRPr="001E09D8">
        <w:rPr>
          <w:rFonts w:ascii="Times New Roman" w:eastAsia="Times New Roman" w:hAnsi="Times New Roman" w:cs="Times New Roman"/>
          <w:b/>
          <w:bCs/>
          <w:color w:val="000000"/>
          <w:kern w:val="0"/>
          <w:sz w:val="28"/>
          <w:szCs w:val="28"/>
          <w:lang w:eastAsia="ru-RU" w:bidi="ru-RU"/>
        </w:rPr>
        <w:t>на соискание ученой степени</w:t>
      </w:r>
      <w:r w:rsidRPr="001E09D8">
        <w:rPr>
          <w:rFonts w:ascii="Times New Roman" w:eastAsia="Times New Roman" w:hAnsi="Times New Roman" w:cs="Times New Roman"/>
          <w:b/>
          <w:bCs/>
          <w:color w:val="000000"/>
          <w:kern w:val="0"/>
          <w:sz w:val="28"/>
          <w:szCs w:val="28"/>
          <w:lang w:eastAsia="ru-RU" w:bidi="ru-RU"/>
        </w:rPr>
        <w:br/>
        <w:t>кандидата технических наук</w:t>
      </w:r>
    </w:p>
    <w:p w:rsidR="001E09D8" w:rsidRPr="001E09D8" w:rsidRDefault="001E09D8" w:rsidP="001E09D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[аучные руководители:</w:t>
      </w:r>
    </w:p>
    <w:p w:rsidR="001E09D8" w:rsidRPr="001E09D8" w:rsidRDefault="001E09D8" w:rsidP="001E09D8">
      <w:pPr>
        <w:tabs>
          <w:tab w:val="clear" w:pos="709"/>
        </w:tabs>
        <w:suppressAutoHyphens w:val="0"/>
        <w:spacing w:after="1360" w:line="480" w:lineRule="exact"/>
        <w:ind w:left="680" w:firstLine="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доктор технических наук, профессор Петраков Владимир Александрович кандидат технических наук, доцент Савостьянов Александр Петрович</w:t>
      </w:r>
    </w:p>
    <w:p w:rsidR="001E09D8" w:rsidRPr="001E09D8" w:rsidRDefault="001E09D8" w:rsidP="001E09D8">
      <w:pPr>
        <w:tabs>
          <w:tab w:val="clear" w:pos="709"/>
        </w:tabs>
        <w:suppressAutoHyphens w:val="0"/>
        <w:spacing w:after="0" w:line="280" w:lineRule="exact"/>
        <w:ind w:left="60" w:firstLine="0"/>
        <w:jc w:val="center"/>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г.Новочеркасск - 2001 г.</w:t>
      </w:r>
    </w:p>
    <w:p w:rsidR="001E09D8" w:rsidRPr="001E09D8" w:rsidRDefault="001E09D8" w:rsidP="001E09D8">
      <w:pPr>
        <w:tabs>
          <w:tab w:val="clear" w:pos="709"/>
        </w:tabs>
        <w:suppressAutoHyphens w:val="0"/>
        <w:spacing w:after="0" w:line="480" w:lineRule="exact"/>
        <w:ind w:left="4200" w:firstLine="0"/>
        <w:jc w:val="left"/>
        <w:rPr>
          <w:rFonts w:ascii="Times New Roman" w:eastAsia="Times New Roman" w:hAnsi="Times New Roman" w:cs="Times New Roman"/>
          <w:b/>
          <w:bCs/>
          <w:color w:val="000000"/>
          <w:kern w:val="0"/>
          <w:sz w:val="28"/>
          <w:szCs w:val="28"/>
          <w:lang w:eastAsia="ru-RU" w:bidi="ru-RU"/>
        </w:rPr>
      </w:pPr>
      <w:r w:rsidRPr="001E09D8">
        <w:rPr>
          <w:rFonts w:ascii="Times New Roman" w:eastAsia="Times New Roman" w:hAnsi="Times New Roman" w:cs="Times New Roman"/>
          <w:b/>
          <w:bCs/>
          <w:color w:val="000000"/>
          <w:kern w:val="0"/>
          <w:sz w:val="28"/>
          <w:szCs w:val="28"/>
          <w:lang w:eastAsia="ru-RU" w:bidi="ru-RU"/>
        </w:rPr>
        <w:t>СОДЕРЖАНИЕ</w:t>
      </w:r>
    </w:p>
    <w:p w:rsidR="001E09D8" w:rsidRPr="001E09D8" w:rsidRDefault="001E09D8" w:rsidP="001E09D8">
      <w:pPr>
        <w:tabs>
          <w:tab w:val="clear" w:pos="709"/>
          <w:tab w:val="right" w:pos="9411"/>
        </w:tabs>
        <w:suppressAutoHyphens w:val="0"/>
        <w:spacing w:after="0" w:line="480" w:lineRule="exact"/>
        <w:ind w:left="11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fldChar w:fldCharType="begin"/>
      </w:r>
      <w:r w:rsidRPr="001E09D8">
        <w:rPr>
          <w:rFonts w:ascii="Times New Roman" w:eastAsia="Times New Roman" w:hAnsi="Times New Roman" w:cs="Times New Roman"/>
          <w:color w:val="000000"/>
          <w:kern w:val="0"/>
          <w:sz w:val="28"/>
          <w:szCs w:val="28"/>
          <w:lang w:eastAsia="ru-RU" w:bidi="ru-RU"/>
        </w:rPr>
        <w:instrText xml:space="preserve"> TOC \o "1-5" \h \z </w:instrText>
      </w:r>
      <w:r w:rsidRPr="001E09D8">
        <w:rPr>
          <w:rFonts w:ascii="Times New Roman" w:eastAsia="Times New Roman" w:hAnsi="Times New Roman" w:cs="Times New Roman"/>
          <w:color w:val="000000"/>
          <w:kern w:val="0"/>
          <w:sz w:val="28"/>
          <w:szCs w:val="28"/>
          <w:lang w:eastAsia="ru-RU" w:bidi="ru-RU"/>
        </w:rPr>
        <w:fldChar w:fldCharType="separate"/>
      </w:r>
      <w:r w:rsidRPr="001E09D8">
        <w:rPr>
          <w:rFonts w:ascii="Times New Roman" w:eastAsia="Times New Roman" w:hAnsi="Times New Roman" w:cs="Times New Roman"/>
          <w:color w:val="000000"/>
          <w:kern w:val="0"/>
          <w:sz w:val="28"/>
          <w:szCs w:val="28"/>
          <w:lang w:eastAsia="ru-RU" w:bidi="ru-RU"/>
        </w:rPr>
        <w:t>Введение</w:t>
      </w:r>
      <w:r w:rsidRPr="001E09D8">
        <w:rPr>
          <w:rFonts w:ascii="Times New Roman" w:eastAsia="Times New Roman" w:hAnsi="Times New Roman" w:cs="Times New Roman"/>
          <w:color w:val="000000"/>
          <w:kern w:val="0"/>
          <w:sz w:val="28"/>
          <w:szCs w:val="28"/>
          <w:lang w:eastAsia="ru-RU" w:bidi="ru-RU"/>
        </w:rPr>
        <w:tab/>
        <w:t>4</w:t>
      </w:r>
    </w:p>
    <w:p w:rsidR="001E09D8" w:rsidRPr="001E09D8" w:rsidRDefault="001E09D8" w:rsidP="001E09D8">
      <w:pPr>
        <w:tabs>
          <w:tab w:val="clear" w:pos="709"/>
        </w:tabs>
        <w:suppressAutoHyphens w:val="0"/>
        <w:spacing w:after="0" w:line="480" w:lineRule="exact"/>
        <w:ind w:left="1120" w:right="2180" w:firstLine="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Глава 1 Анализ процесса синтеза углеводородов на Со</w:t>
      </w:r>
      <w:r w:rsidRPr="001E09D8">
        <w:rPr>
          <w:rFonts w:ascii="Times New Roman" w:eastAsia="Times New Roman" w:hAnsi="Times New Roman" w:cs="Times New Roman"/>
          <w:color w:val="000000"/>
          <w:kern w:val="0"/>
          <w:sz w:val="28"/>
          <w:szCs w:val="28"/>
          <w:lang w:eastAsia="ru-RU" w:bidi="ru-RU"/>
        </w:rPr>
        <w:softHyphen/>
        <w:t>катализаторах как объекта управления</w:t>
      </w:r>
    </w:p>
    <w:p w:rsidR="001E09D8" w:rsidRPr="001E09D8" w:rsidRDefault="001E09D8" w:rsidP="001E09D8">
      <w:pPr>
        <w:numPr>
          <w:ilvl w:val="0"/>
          <w:numId w:val="6"/>
        </w:numPr>
        <w:tabs>
          <w:tab w:val="clear" w:pos="709"/>
          <w:tab w:val="left" w:pos="1705"/>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Физико-химические основы процесса</w:t>
      </w:r>
      <w:r w:rsidRPr="001E09D8">
        <w:rPr>
          <w:rFonts w:ascii="Times New Roman" w:eastAsia="Times New Roman" w:hAnsi="Times New Roman" w:cs="Times New Roman"/>
          <w:color w:val="000000"/>
          <w:kern w:val="0"/>
          <w:sz w:val="28"/>
          <w:szCs w:val="28"/>
          <w:lang w:eastAsia="ru-RU" w:bidi="ru-RU"/>
        </w:rPr>
        <w:tab/>
        <w:t>9</w:t>
      </w:r>
    </w:p>
    <w:p w:rsidR="001E09D8" w:rsidRPr="001E09D8" w:rsidRDefault="001E09D8" w:rsidP="001E09D8">
      <w:pPr>
        <w:numPr>
          <w:ilvl w:val="0"/>
          <w:numId w:val="6"/>
        </w:numPr>
        <w:tabs>
          <w:tab w:val="clear" w:pos="709"/>
          <w:tab w:val="left" w:pos="909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xml:space="preserve"> Кинетические математические модели ФТ-синтеза</w:t>
      </w:r>
      <w:r w:rsidRPr="001E09D8">
        <w:rPr>
          <w:rFonts w:ascii="Times New Roman" w:eastAsia="Times New Roman" w:hAnsi="Times New Roman" w:cs="Times New Roman"/>
          <w:color w:val="000000"/>
          <w:kern w:val="0"/>
          <w:sz w:val="28"/>
          <w:szCs w:val="28"/>
          <w:lang w:eastAsia="ru-RU" w:bidi="ru-RU"/>
        </w:rPr>
        <w:tab/>
        <w:t>18</w:t>
      </w:r>
    </w:p>
    <w:p w:rsidR="001E09D8" w:rsidRPr="001E09D8" w:rsidRDefault="001E09D8" w:rsidP="001E09D8">
      <w:pPr>
        <w:numPr>
          <w:ilvl w:val="0"/>
          <w:numId w:val="7"/>
        </w:numPr>
        <w:tabs>
          <w:tab w:val="clear" w:pos="709"/>
          <w:tab w:val="left" w:pos="1834"/>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Механизм ФТ-синтеза на Со-катализаторах</w:t>
      </w:r>
      <w:r w:rsidRPr="001E09D8">
        <w:rPr>
          <w:rFonts w:ascii="Times New Roman" w:eastAsia="Times New Roman" w:hAnsi="Times New Roman" w:cs="Times New Roman"/>
          <w:color w:val="000000"/>
          <w:kern w:val="0"/>
          <w:sz w:val="28"/>
          <w:szCs w:val="28"/>
          <w:lang w:eastAsia="ru-RU" w:bidi="ru-RU"/>
        </w:rPr>
        <w:tab/>
        <w:t>18</w:t>
      </w:r>
    </w:p>
    <w:p w:rsidR="001E09D8" w:rsidRPr="001E09D8" w:rsidRDefault="001E09D8" w:rsidP="001E09D8">
      <w:pPr>
        <w:numPr>
          <w:ilvl w:val="0"/>
          <w:numId w:val="7"/>
        </w:numPr>
        <w:tabs>
          <w:tab w:val="clear" w:pos="709"/>
          <w:tab w:val="left" w:pos="1858"/>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Формальная модель</w:t>
      </w:r>
      <w:r w:rsidRPr="001E09D8">
        <w:rPr>
          <w:rFonts w:ascii="Times New Roman" w:eastAsia="Times New Roman" w:hAnsi="Times New Roman" w:cs="Times New Roman"/>
          <w:color w:val="000000"/>
          <w:kern w:val="0"/>
          <w:sz w:val="28"/>
          <w:szCs w:val="28"/>
          <w:lang w:eastAsia="ru-RU" w:bidi="ru-RU"/>
        </w:rPr>
        <w:tab/>
        <w:t>23</w:t>
      </w:r>
    </w:p>
    <w:p w:rsidR="001E09D8" w:rsidRPr="001E09D8" w:rsidRDefault="001E09D8" w:rsidP="001E09D8">
      <w:pPr>
        <w:numPr>
          <w:ilvl w:val="0"/>
          <w:numId w:val="7"/>
        </w:numPr>
        <w:tabs>
          <w:tab w:val="clear" w:pos="709"/>
          <w:tab w:val="left" w:pos="1858"/>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Стохастическая формальная модель</w:t>
      </w:r>
      <w:r w:rsidRPr="001E09D8">
        <w:rPr>
          <w:rFonts w:ascii="Times New Roman" w:eastAsia="Times New Roman" w:hAnsi="Times New Roman" w:cs="Times New Roman"/>
          <w:color w:val="000000"/>
          <w:kern w:val="0"/>
          <w:sz w:val="28"/>
          <w:szCs w:val="28"/>
          <w:lang w:eastAsia="ru-RU" w:bidi="ru-RU"/>
        </w:rPr>
        <w:tab/>
        <w:t>25</w:t>
      </w:r>
    </w:p>
    <w:p w:rsidR="001E09D8" w:rsidRPr="001E09D8" w:rsidRDefault="001E09D8" w:rsidP="001E09D8">
      <w:pPr>
        <w:numPr>
          <w:ilvl w:val="0"/>
          <w:numId w:val="7"/>
        </w:numPr>
        <w:tabs>
          <w:tab w:val="clear" w:pos="709"/>
          <w:tab w:val="left" w:pos="1858"/>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Неформальная модель</w:t>
      </w:r>
      <w:r w:rsidRPr="001E09D8">
        <w:rPr>
          <w:rFonts w:ascii="Times New Roman" w:eastAsia="Times New Roman" w:hAnsi="Times New Roman" w:cs="Times New Roman"/>
          <w:color w:val="000000"/>
          <w:kern w:val="0"/>
          <w:sz w:val="28"/>
          <w:szCs w:val="28"/>
          <w:lang w:eastAsia="ru-RU" w:bidi="ru-RU"/>
        </w:rPr>
        <w:tab/>
        <w:t>26</w:t>
      </w:r>
    </w:p>
    <w:p w:rsidR="001E09D8" w:rsidRPr="001E09D8" w:rsidRDefault="001E09D8" w:rsidP="001E09D8">
      <w:pPr>
        <w:numPr>
          <w:ilvl w:val="0"/>
          <w:numId w:val="7"/>
        </w:numPr>
        <w:tabs>
          <w:tab w:val="clear" w:pos="709"/>
          <w:tab w:val="left" w:pos="1858"/>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Влияние природы катализатора на уравнение кинетики</w:t>
      </w:r>
      <w:r w:rsidRPr="001E09D8">
        <w:rPr>
          <w:rFonts w:ascii="Times New Roman" w:eastAsia="Times New Roman" w:hAnsi="Times New Roman" w:cs="Times New Roman"/>
          <w:color w:val="000000"/>
          <w:kern w:val="0"/>
          <w:sz w:val="28"/>
          <w:szCs w:val="28"/>
          <w:lang w:eastAsia="ru-RU" w:bidi="ru-RU"/>
        </w:rPr>
        <w:tab/>
        <w:t>28</w:t>
      </w:r>
    </w:p>
    <w:p w:rsidR="001E09D8" w:rsidRPr="001E09D8" w:rsidRDefault="001E09D8" w:rsidP="001E09D8">
      <w:pPr>
        <w:numPr>
          <w:ilvl w:val="0"/>
          <w:numId w:val="6"/>
        </w:numPr>
        <w:tabs>
          <w:tab w:val="clear" w:pos="709"/>
          <w:tab w:val="left" w:pos="1705"/>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Процесс синтеза на зерне катализатора</w:t>
      </w:r>
      <w:r w:rsidRPr="001E09D8">
        <w:rPr>
          <w:rFonts w:ascii="Times New Roman" w:eastAsia="Times New Roman" w:hAnsi="Times New Roman" w:cs="Times New Roman"/>
          <w:color w:val="000000"/>
          <w:kern w:val="0"/>
          <w:sz w:val="28"/>
          <w:szCs w:val="28"/>
          <w:lang w:eastAsia="ru-RU" w:bidi="ru-RU"/>
        </w:rPr>
        <w:tab/>
        <w:t>33</w:t>
      </w:r>
    </w:p>
    <w:p w:rsidR="001E09D8" w:rsidRPr="001E09D8" w:rsidRDefault="001E09D8" w:rsidP="001E09D8">
      <w:pPr>
        <w:numPr>
          <w:ilvl w:val="0"/>
          <w:numId w:val="6"/>
        </w:numPr>
        <w:tabs>
          <w:tab w:val="clear" w:pos="709"/>
          <w:tab w:val="left" w:pos="1705"/>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Анализ процесса в слое катализатора</w:t>
      </w:r>
      <w:r w:rsidRPr="001E09D8">
        <w:rPr>
          <w:rFonts w:ascii="Times New Roman" w:eastAsia="Times New Roman" w:hAnsi="Times New Roman" w:cs="Times New Roman"/>
          <w:color w:val="000000"/>
          <w:kern w:val="0"/>
          <w:sz w:val="28"/>
          <w:szCs w:val="28"/>
          <w:lang w:eastAsia="ru-RU" w:bidi="ru-RU"/>
        </w:rPr>
        <w:tab/>
        <w:t>36</w:t>
      </w:r>
    </w:p>
    <w:p w:rsidR="001E09D8" w:rsidRPr="001E09D8" w:rsidRDefault="001E09D8" w:rsidP="001E09D8">
      <w:pPr>
        <w:tabs>
          <w:tab w:val="clear" w:pos="709"/>
          <w:tab w:val="right" w:pos="9411"/>
        </w:tabs>
        <w:suppressAutoHyphens w:val="0"/>
        <w:spacing w:after="0" w:line="480" w:lineRule="exact"/>
        <w:ind w:left="11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Выводы</w:t>
      </w:r>
      <w:r w:rsidRPr="001E09D8">
        <w:rPr>
          <w:rFonts w:ascii="Times New Roman" w:eastAsia="Times New Roman" w:hAnsi="Times New Roman" w:cs="Times New Roman"/>
          <w:color w:val="000000"/>
          <w:kern w:val="0"/>
          <w:sz w:val="28"/>
          <w:szCs w:val="28"/>
          <w:lang w:eastAsia="ru-RU" w:bidi="ru-RU"/>
        </w:rPr>
        <w:tab/>
        <w:t>41</w:t>
      </w:r>
    </w:p>
    <w:p w:rsidR="001E09D8" w:rsidRPr="001E09D8" w:rsidRDefault="001E09D8" w:rsidP="001E09D8">
      <w:pPr>
        <w:tabs>
          <w:tab w:val="clear" w:pos="709"/>
        </w:tabs>
        <w:suppressAutoHyphens w:val="0"/>
        <w:spacing w:after="0" w:line="480" w:lineRule="exact"/>
        <w:ind w:left="1120" w:right="1940" w:firstLine="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Глава 2 Моделирование стационарного процесса синтеза углеводородов</w:t>
      </w:r>
    </w:p>
    <w:p w:rsidR="001E09D8" w:rsidRPr="001E09D8" w:rsidRDefault="001E09D8" w:rsidP="001E09D8">
      <w:pPr>
        <w:numPr>
          <w:ilvl w:val="0"/>
          <w:numId w:val="8"/>
        </w:numPr>
        <w:tabs>
          <w:tab w:val="clear" w:pos="709"/>
          <w:tab w:val="left" w:pos="1705"/>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Постановка задачи моделирования</w:t>
      </w:r>
      <w:r w:rsidRPr="001E09D8">
        <w:rPr>
          <w:rFonts w:ascii="Times New Roman" w:eastAsia="Times New Roman" w:hAnsi="Times New Roman" w:cs="Times New Roman"/>
          <w:color w:val="000000"/>
          <w:kern w:val="0"/>
          <w:sz w:val="28"/>
          <w:szCs w:val="28"/>
          <w:lang w:eastAsia="ru-RU" w:bidi="ru-RU"/>
        </w:rPr>
        <w:tab/>
        <w:t>43</w:t>
      </w:r>
    </w:p>
    <w:p w:rsidR="001E09D8" w:rsidRPr="001E09D8" w:rsidRDefault="001E09D8" w:rsidP="001E09D8">
      <w:pPr>
        <w:numPr>
          <w:ilvl w:val="0"/>
          <w:numId w:val="8"/>
        </w:numPr>
        <w:tabs>
          <w:tab w:val="clear" w:pos="709"/>
          <w:tab w:val="left" w:pos="1705"/>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Кинетическая модель</w:t>
      </w:r>
      <w:r w:rsidRPr="001E09D8">
        <w:rPr>
          <w:rFonts w:ascii="Times New Roman" w:eastAsia="Times New Roman" w:hAnsi="Times New Roman" w:cs="Times New Roman"/>
          <w:color w:val="000000"/>
          <w:kern w:val="0"/>
          <w:sz w:val="28"/>
          <w:szCs w:val="28"/>
          <w:lang w:eastAsia="ru-RU" w:bidi="ru-RU"/>
        </w:rPr>
        <w:tab/>
        <w:t>45</w:t>
      </w:r>
    </w:p>
    <w:p w:rsidR="001E09D8" w:rsidRPr="001E09D8" w:rsidRDefault="001E09D8" w:rsidP="001E09D8">
      <w:pPr>
        <w:numPr>
          <w:ilvl w:val="0"/>
          <w:numId w:val="9"/>
        </w:numPr>
        <w:tabs>
          <w:tab w:val="clear" w:pos="709"/>
          <w:tab w:val="left" w:pos="1853"/>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Вывод кинетического уравнения</w:t>
      </w:r>
      <w:r w:rsidRPr="001E09D8">
        <w:rPr>
          <w:rFonts w:ascii="Times New Roman" w:eastAsia="Times New Roman" w:hAnsi="Times New Roman" w:cs="Times New Roman"/>
          <w:color w:val="000000"/>
          <w:kern w:val="0"/>
          <w:sz w:val="28"/>
          <w:szCs w:val="28"/>
          <w:lang w:eastAsia="ru-RU" w:bidi="ru-RU"/>
        </w:rPr>
        <w:tab/>
        <w:t>45</w:t>
      </w:r>
    </w:p>
    <w:p w:rsidR="001E09D8" w:rsidRPr="001E09D8" w:rsidRDefault="001E09D8" w:rsidP="001E09D8">
      <w:pPr>
        <w:numPr>
          <w:ilvl w:val="0"/>
          <w:numId w:val="9"/>
        </w:numPr>
        <w:tabs>
          <w:tab w:val="clear" w:pos="709"/>
          <w:tab w:val="left" w:pos="1877"/>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Размерность константы скорости реакции</w:t>
      </w:r>
      <w:r w:rsidRPr="001E09D8">
        <w:rPr>
          <w:rFonts w:ascii="Times New Roman" w:eastAsia="Times New Roman" w:hAnsi="Times New Roman" w:cs="Times New Roman"/>
          <w:color w:val="000000"/>
          <w:kern w:val="0"/>
          <w:sz w:val="28"/>
          <w:szCs w:val="28"/>
          <w:lang w:eastAsia="ru-RU" w:bidi="ru-RU"/>
        </w:rPr>
        <w:tab/>
        <w:t>48</w:t>
      </w:r>
    </w:p>
    <w:p w:rsidR="001E09D8" w:rsidRPr="001E09D8" w:rsidRDefault="001E09D8" w:rsidP="001E09D8">
      <w:pPr>
        <w:numPr>
          <w:ilvl w:val="0"/>
          <w:numId w:val="9"/>
        </w:numPr>
        <w:tabs>
          <w:tab w:val="clear" w:pos="709"/>
          <w:tab w:val="left" w:pos="1877"/>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Результаты моделирования кинетики</w:t>
      </w:r>
      <w:r w:rsidRPr="001E09D8">
        <w:rPr>
          <w:rFonts w:ascii="Times New Roman" w:eastAsia="Times New Roman" w:hAnsi="Times New Roman" w:cs="Times New Roman"/>
          <w:color w:val="000000"/>
          <w:kern w:val="0"/>
          <w:sz w:val="28"/>
          <w:szCs w:val="28"/>
          <w:lang w:eastAsia="ru-RU" w:bidi="ru-RU"/>
        </w:rPr>
        <w:tab/>
        <w:t>49</w:t>
      </w:r>
    </w:p>
    <w:p w:rsidR="001E09D8" w:rsidRPr="001E09D8" w:rsidRDefault="001E09D8" w:rsidP="001E09D8">
      <w:pPr>
        <w:numPr>
          <w:ilvl w:val="0"/>
          <w:numId w:val="9"/>
        </w:numPr>
        <w:tabs>
          <w:tab w:val="clear" w:pos="709"/>
          <w:tab w:val="left" w:pos="1877"/>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Выбор уравнения молекулярно-массового</w:t>
      </w:r>
      <w:r w:rsidRPr="001E09D8">
        <w:rPr>
          <w:rFonts w:ascii="Times New Roman" w:eastAsia="Times New Roman" w:hAnsi="Times New Roman" w:cs="Times New Roman"/>
          <w:color w:val="000000"/>
          <w:kern w:val="0"/>
          <w:sz w:val="28"/>
          <w:szCs w:val="28"/>
          <w:lang w:eastAsia="ru-RU" w:bidi="ru-RU"/>
        </w:rPr>
        <w:tab/>
        <w:t>^</w:t>
      </w:r>
    </w:p>
    <w:p w:rsidR="001E09D8" w:rsidRPr="001E09D8" w:rsidRDefault="001E09D8" w:rsidP="001E09D8">
      <w:pPr>
        <w:tabs>
          <w:tab w:val="clear" w:pos="709"/>
        </w:tabs>
        <w:suppressAutoHyphens w:val="0"/>
        <w:spacing w:after="0" w:line="480" w:lineRule="exact"/>
        <w:ind w:left="11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распределения</w:t>
      </w:r>
    </w:p>
    <w:p w:rsidR="001E09D8" w:rsidRPr="001E09D8" w:rsidRDefault="001E09D8" w:rsidP="001E09D8">
      <w:pPr>
        <w:numPr>
          <w:ilvl w:val="0"/>
          <w:numId w:val="8"/>
        </w:numPr>
        <w:tabs>
          <w:tab w:val="clear" w:pos="709"/>
          <w:tab w:val="left" w:pos="1705"/>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Моделирование процесса на зерне катализатора</w:t>
      </w:r>
      <w:r w:rsidRPr="001E09D8">
        <w:rPr>
          <w:rFonts w:ascii="Times New Roman" w:eastAsia="Times New Roman" w:hAnsi="Times New Roman" w:cs="Times New Roman"/>
          <w:color w:val="000000"/>
          <w:kern w:val="0"/>
          <w:sz w:val="28"/>
          <w:szCs w:val="28"/>
          <w:lang w:eastAsia="ru-RU" w:bidi="ru-RU"/>
        </w:rPr>
        <w:tab/>
        <w:t>55</w:t>
      </w:r>
    </w:p>
    <w:p w:rsidR="001E09D8" w:rsidRPr="001E09D8" w:rsidRDefault="001E09D8" w:rsidP="001E09D8">
      <w:pPr>
        <w:numPr>
          <w:ilvl w:val="0"/>
          <w:numId w:val="10"/>
        </w:numPr>
        <w:tabs>
          <w:tab w:val="clear" w:pos="709"/>
          <w:tab w:val="left" w:pos="1848"/>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Математическое описание</w:t>
      </w:r>
      <w:r w:rsidRPr="001E09D8">
        <w:rPr>
          <w:rFonts w:ascii="Times New Roman" w:eastAsia="Times New Roman" w:hAnsi="Times New Roman" w:cs="Times New Roman"/>
          <w:color w:val="000000"/>
          <w:kern w:val="0"/>
          <w:sz w:val="28"/>
          <w:szCs w:val="28"/>
          <w:lang w:eastAsia="ru-RU" w:bidi="ru-RU"/>
        </w:rPr>
        <w:tab/>
        <w:t>55</w:t>
      </w:r>
    </w:p>
    <w:p w:rsidR="001E09D8" w:rsidRPr="001E09D8" w:rsidRDefault="001E09D8" w:rsidP="001E09D8">
      <w:pPr>
        <w:numPr>
          <w:ilvl w:val="0"/>
          <w:numId w:val="10"/>
        </w:numPr>
        <w:tabs>
          <w:tab w:val="clear" w:pos="709"/>
          <w:tab w:val="left" w:pos="1882"/>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Степень использования внутренней поверхности</w:t>
      </w:r>
      <w:r w:rsidRPr="001E09D8">
        <w:rPr>
          <w:rFonts w:ascii="Times New Roman" w:eastAsia="Times New Roman" w:hAnsi="Times New Roman" w:cs="Times New Roman"/>
          <w:color w:val="000000"/>
          <w:kern w:val="0"/>
          <w:sz w:val="28"/>
          <w:szCs w:val="28"/>
          <w:lang w:eastAsia="ru-RU" w:bidi="ru-RU"/>
        </w:rPr>
        <w:tab/>
        <w:t>58</w:t>
      </w:r>
    </w:p>
    <w:p w:rsidR="001E09D8" w:rsidRPr="001E09D8" w:rsidRDefault="001E09D8" w:rsidP="001E09D8">
      <w:pPr>
        <w:numPr>
          <w:ilvl w:val="1"/>
          <w:numId w:val="10"/>
        </w:numPr>
        <w:tabs>
          <w:tab w:val="clear" w:pos="709"/>
          <w:tab w:val="left" w:pos="1705"/>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Моделирование процесса в слое катализатора</w:t>
      </w:r>
      <w:r w:rsidRPr="001E09D8">
        <w:rPr>
          <w:rFonts w:ascii="Times New Roman" w:eastAsia="Times New Roman" w:hAnsi="Times New Roman" w:cs="Times New Roman"/>
          <w:color w:val="000000"/>
          <w:kern w:val="0"/>
          <w:sz w:val="28"/>
          <w:szCs w:val="28"/>
          <w:lang w:eastAsia="ru-RU" w:bidi="ru-RU"/>
        </w:rPr>
        <w:tab/>
        <w:t>63</w:t>
      </w:r>
    </w:p>
    <w:p w:rsidR="001E09D8" w:rsidRPr="001E09D8" w:rsidRDefault="001E09D8" w:rsidP="001E09D8">
      <w:pPr>
        <w:numPr>
          <w:ilvl w:val="2"/>
          <w:numId w:val="10"/>
        </w:numPr>
        <w:tabs>
          <w:tab w:val="clear" w:pos="709"/>
          <w:tab w:val="left" w:pos="1853"/>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Математическое описание</w:t>
      </w:r>
      <w:r w:rsidRPr="001E09D8">
        <w:rPr>
          <w:rFonts w:ascii="Times New Roman" w:eastAsia="Times New Roman" w:hAnsi="Times New Roman" w:cs="Times New Roman"/>
          <w:color w:val="000000"/>
          <w:kern w:val="0"/>
          <w:sz w:val="28"/>
          <w:szCs w:val="28"/>
          <w:lang w:eastAsia="ru-RU" w:bidi="ru-RU"/>
        </w:rPr>
        <w:tab/>
        <w:t>63</w:t>
      </w:r>
    </w:p>
    <w:p w:rsidR="001E09D8" w:rsidRPr="001E09D8" w:rsidRDefault="001E09D8" w:rsidP="001E09D8">
      <w:pPr>
        <w:numPr>
          <w:ilvl w:val="2"/>
          <w:numId w:val="10"/>
        </w:numPr>
        <w:tabs>
          <w:tab w:val="clear" w:pos="709"/>
          <w:tab w:val="left" w:pos="1882"/>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Параметры математической модели</w:t>
      </w:r>
      <w:r w:rsidRPr="001E09D8">
        <w:rPr>
          <w:rFonts w:ascii="Times New Roman" w:eastAsia="Times New Roman" w:hAnsi="Times New Roman" w:cs="Times New Roman"/>
          <w:color w:val="000000"/>
          <w:kern w:val="0"/>
          <w:sz w:val="28"/>
          <w:szCs w:val="28"/>
          <w:lang w:eastAsia="ru-RU" w:bidi="ru-RU"/>
        </w:rPr>
        <w:tab/>
        <w:t>66</w:t>
      </w:r>
    </w:p>
    <w:p w:rsidR="001E09D8" w:rsidRPr="001E09D8" w:rsidRDefault="001E09D8" w:rsidP="001E09D8">
      <w:pPr>
        <w:numPr>
          <w:ilvl w:val="2"/>
          <w:numId w:val="10"/>
        </w:numPr>
        <w:tabs>
          <w:tab w:val="clear" w:pos="709"/>
          <w:tab w:val="left" w:pos="1882"/>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Параметры настройки модели</w:t>
      </w:r>
      <w:r w:rsidRPr="001E09D8">
        <w:rPr>
          <w:rFonts w:ascii="Times New Roman" w:eastAsia="Times New Roman" w:hAnsi="Times New Roman" w:cs="Times New Roman"/>
          <w:color w:val="000000"/>
          <w:kern w:val="0"/>
          <w:sz w:val="28"/>
          <w:szCs w:val="28"/>
          <w:lang w:eastAsia="ru-RU" w:bidi="ru-RU"/>
        </w:rPr>
        <w:tab/>
        <w:t>76</w:t>
      </w:r>
    </w:p>
    <w:p w:rsidR="001E09D8" w:rsidRPr="001E09D8" w:rsidRDefault="001E09D8" w:rsidP="001E09D8">
      <w:pPr>
        <w:numPr>
          <w:ilvl w:val="1"/>
          <w:numId w:val="10"/>
        </w:numPr>
        <w:tabs>
          <w:tab w:val="clear" w:pos="709"/>
          <w:tab w:val="left" w:pos="1705"/>
          <w:tab w:val="right" w:pos="9411"/>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Оценка адекватности модели процесса</w:t>
      </w:r>
      <w:r w:rsidRPr="001E09D8">
        <w:rPr>
          <w:rFonts w:ascii="Times New Roman" w:eastAsia="Times New Roman" w:hAnsi="Times New Roman" w:cs="Times New Roman"/>
          <w:color w:val="000000"/>
          <w:kern w:val="0"/>
          <w:sz w:val="28"/>
          <w:szCs w:val="28"/>
          <w:lang w:eastAsia="ru-RU" w:bidi="ru-RU"/>
        </w:rPr>
        <w:tab/>
        <w:t>77</w:t>
      </w:r>
    </w:p>
    <w:p w:rsidR="001E09D8" w:rsidRPr="001E09D8" w:rsidRDefault="001E09D8" w:rsidP="001E09D8">
      <w:pPr>
        <w:tabs>
          <w:tab w:val="clear" w:pos="709"/>
          <w:tab w:val="left" w:pos="7155"/>
          <w:tab w:val="left" w:pos="9531"/>
        </w:tabs>
        <w:suppressAutoHyphens w:val="0"/>
        <w:spacing w:after="0" w:line="475" w:lineRule="exact"/>
        <w:ind w:left="15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Выводы</w:t>
      </w:r>
      <w:r w:rsidRPr="001E09D8">
        <w:rPr>
          <w:rFonts w:ascii="Times New Roman" w:eastAsia="Times New Roman" w:hAnsi="Times New Roman" w:cs="Times New Roman"/>
          <w:color w:val="000000"/>
          <w:kern w:val="0"/>
          <w:sz w:val="28"/>
          <w:szCs w:val="28"/>
          <w:lang w:eastAsia="ru-RU" w:bidi="ru-RU"/>
        </w:rPr>
        <w:tab/>
        <w:t>,</w:t>
      </w:r>
      <w:r w:rsidRPr="001E09D8">
        <w:rPr>
          <w:rFonts w:ascii="Times New Roman" w:eastAsia="Times New Roman" w:hAnsi="Times New Roman" w:cs="Times New Roman"/>
          <w:color w:val="000000"/>
          <w:kern w:val="0"/>
          <w:sz w:val="28"/>
          <w:szCs w:val="28"/>
          <w:lang w:eastAsia="ru-RU" w:bidi="ru-RU"/>
        </w:rPr>
        <w:tab/>
        <w:t>90</w:t>
      </w:r>
    </w:p>
    <w:p w:rsidR="001E09D8" w:rsidRPr="001E09D8" w:rsidRDefault="001E09D8" w:rsidP="001E09D8">
      <w:pPr>
        <w:tabs>
          <w:tab w:val="clear" w:pos="709"/>
          <w:tab w:val="right" w:pos="9860"/>
        </w:tabs>
        <w:suppressAutoHyphens w:val="0"/>
        <w:spacing w:after="0" w:line="475" w:lineRule="exact"/>
        <w:ind w:left="15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Глава 3 Моделирование динамики процесса</w:t>
      </w:r>
      <w:r w:rsidRPr="001E09D8">
        <w:rPr>
          <w:rFonts w:ascii="Times New Roman" w:eastAsia="Times New Roman" w:hAnsi="Times New Roman" w:cs="Times New Roman"/>
          <w:color w:val="000000"/>
          <w:kern w:val="0"/>
          <w:sz w:val="28"/>
          <w:szCs w:val="28"/>
          <w:lang w:eastAsia="ru-RU" w:bidi="ru-RU"/>
        </w:rPr>
        <w:tab/>
        <w:t>91</w:t>
      </w:r>
    </w:p>
    <w:p w:rsidR="001E09D8" w:rsidRPr="001E09D8" w:rsidRDefault="001E09D8" w:rsidP="001E09D8">
      <w:pPr>
        <w:numPr>
          <w:ilvl w:val="0"/>
          <w:numId w:val="11"/>
        </w:numPr>
        <w:tabs>
          <w:tab w:val="clear" w:pos="709"/>
          <w:tab w:val="left" w:pos="2022"/>
          <w:tab w:val="right" w:pos="986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Динамическая модель процесса ФТ-синтеза</w:t>
      </w:r>
      <w:r w:rsidRPr="001E09D8">
        <w:rPr>
          <w:rFonts w:ascii="Times New Roman" w:eastAsia="Times New Roman" w:hAnsi="Times New Roman" w:cs="Times New Roman"/>
          <w:color w:val="000000"/>
          <w:kern w:val="0"/>
          <w:sz w:val="28"/>
          <w:szCs w:val="28"/>
          <w:lang w:eastAsia="ru-RU" w:bidi="ru-RU"/>
        </w:rPr>
        <w:tab/>
        <w:t>93</w:t>
      </w:r>
    </w:p>
    <w:p w:rsidR="001E09D8" w:rsidRPr="001E09D8" w:rsidRDefault="001E09D8" w:rsidP="001E09D8">
      <w:pPr>
        <w:numPr>
          <w:ilvl w:val="0"/>
          <w:numId w:val="11"/>
        </w:numPr>
        <w:tabs>
          <w:tab w:val="clear" w:pos="709"/>
          <w:tab w:val="left" w:pos="2051"/>
          <w:tab w:val="right" w:pos="986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Расчет динамической модели</w:t>
      </w:r>
      <w:r w:rsidRPr="001E09D8">
        <w:rPr>
          <w:rFonts w:ascii="Times New Roman" w:eastAsia="Times New Roman" w:hAnsi="Times New Roman" w:cs="Times New Roman"/>
          <w:color w:val="000000"/>
          <w:kern w:val="0"/>
          <w:sz w:val="28"/>
          <w:szCs w:val="28"/>
          <w:lang w:eastAsia="ru-RU" w:bidi="ru-RU"/>
        </w:rPr>
        <w:tab/>
        <w:t>96</w:t>
      </w:r>
    </w:p>
    <w:p w:rsidR="001E09D8" w:rsidRPr="001E09D8" w:rsidRDefault="001E09D8" w:rsidP="001E09D8">
      <w:pPr>
        <w:tabs>
          <w:tab w:val="clear" w:pos="709"/>
        </w:tabs>
        <w:suppressAutoHyphens w:val="0"/>
        <w:spacing w:after="0" w:line="90" w:lineRule="exact"/>
        <w:ind w:left="7080" w:firstLine="0"/>
        <w:jc w:val="left"/>
        <w:rPr>
          <w:rFonts w:ascii="Arial Narrow" w:eastAsia="Arial Narrow" w:hAnsi="Arial Narrow" w:cs="Arial Narrow"/>
          <w:color w:val="000000"/>
          <w:kern w:val="0"/>
          <w:sz w:val="9"/>
          <w:szCs w:val="9"/>
          <w:lang w:eastAsia="ru-RU" w:bidi="ru-RU"/>
        </w:rPr>
      </w:pPr>
      <w:r w:rsidRPr="001E09D8">
        <w:rPr>
          <w:rFonts w:ascii="Arial Narrow" w:eastAsia="Arial Narrow" w:hAnsi="Arial Narrow" w:cs="Arial Narrow"/>
          <w:color w:val="000000"/>
          <w:kern w:val="0"/>
          <w:sz w:val="9"/>
          <w:szCs w:val="9"/>
          <w:lang w:eastAsia="ru-RU" w:bidi="ru-RU"/>
        </w:rPr>
        <w:t>*</w:t>
      </w:r>
    </w:p>
    <w:p w:rsidR="001E09D8" w:rsidRPr="001E09D8" w:rsidRDefault="001E09D8" w:rsidP="001E09D8">
      <w:pPr>
        <w:tabs>
          <w:tab w:val="clear" w:pos="709"/>
          <w:tab w:val="left" w:pos="2590"/>
          <w:tab w:val="left" w:pos="7879"/>
        </w:tabs>
        <w:suppressAutoHyphens w:val="0"/>
        <w:spacing w:after="0" w:line="160" w:lineRule="exact"/>
        <w:ind w:left="1860" w:firstLine="0"/>
        <w:rPr>
          <w:rFonts w:ascii="Franklin Gothic Heavy" w:eastAsia="Franklin Gothic Heavy" w:hAnsi="Franklin Gothic Heavy" w:cs="Franklin Gothic Heavy"/>
          <w:i/>
          <w:iCs/>
          <w:color w:val="000000"/>
          <w:kern w:val="0"/>
          <w:sz w:val="14"/>
          <w:szCs w:val="14"/>
          <w:lang w:eastAsia="ru-RU" w:bidi="ru-RU"/>
        </w:rPr>
      </w:pPr>
      <w:r w:rsidRPr="001E09D8">
        <w:rPr>
          <w:rFonts w:ascii="Times New Roman" w:eastAsia="Sylfaen" w:hAnsi="Times New Roman" w:cs="Times New Roman"/>
          <w:color w:val="000000"/>
          <w:kern w:val="0"/>
          <w:sz w:val="16"/>
          <w:szCs w:val="16"/>
          <w:lang w:eastAsia="ru-RU" w:bidi="ru-RU"/>
        </w:rPr>
        <w:t>■</w:t>
      </w:r>
      <w:r w:rsidRPr="001E09D8">
        <w:rPr>
          <w:rFonts w:ascii="Sylfaen" w:eastAsia="Sylfaen" w:hAnsi="Sylfaen" w:cs="Sylfaen"/>
          <w:color w:val="000000"/>
          <w:kern w:val="0"/>
          <w:sz w:val="16"/>
          <w:szCs w:val="16"/>
          <w:lang w:eastAsia="ru-RU" w:bidi="ru-RU"/>
        </w:rPr>
        <w:t xml:space="preserve"> </w:t>
      </w:r>
      <w:r w:rsidRPr="001E09D8">
        <w:rPr>
          <w:rFonts w:ascii="Franklin Gothic Heavy" w:eastAsia="Franklin Gothic Heavy" w:hAnsi="Franklin Gothic Heavy" w:cs="Franklin Gothic Heavy"/>
          <w:i/>
          <w:iCs/>
          <w:color w:val="000000"/>
          <w:kern w:val="0"/>
          <w:sz w:val="14"/>
          <w:szCs w:val="14"/>
          <w:lang w:eastAsia="ru-RU" w:bidi="ru-RU"/>
        </w:rPr>
        <w:t>г</w:t>
      </w:r>
      <w:r w:rsidRPr="001E09D8">
        <w:rPr>
          <w:rFonts w:ascii="Franklin Gothic Heavy" w:eastAsia="Franklin Gothic Heavy" w:hAnsi="Franklin Gothic Heavy" w:cs="Franklin Gothic Heavy"/>
          <w:i/>
          <w:iCs/>
          <w:color w:val="000000"/>
          <w:kern w:val="0"/>
          <w:sz w:val="14"/>
          <w:szCs w:val="14"/>
          <w:lang w:eastAsia="ru-RU" w:bidi="ru-RU"/>
        </w:rPr>
        <w:tab/>
        <w:t>'</w:t>
      </w:r>
      <w:r w:rsidRPr="001E09D8">
        <w:rPr>
          <w:rFonts w:ascii="Franklin Gothic Heavy" w:eastAsia="Franklin Gothic Heavy" w:hAnsi="Franklin Gothic Heavy" w:cs="Franklin Gothic Heavy"/>
          <w:i/>
          <w:iCs/>
          <w:color w:val="000000"/>
          <w:kern w:val="0"/>
          <w:sz w:val="14"/>
          <w:szCs w:val="14"/>
          <w:lang w:eastAsia="ru-RU" w:bidi="ru-RU"/>
        </w:rPr>
        <w:tab/>
        <w:t>'</w:t>
      </w:r>
    </w:p>
    <w:p w:rsidR="001E09D8" w:rsidRPr="001E09D8" w:rsidRDefault="001E09D8" w:rsidP="001E09D8">
      <w:pPr>
        <w:tabs>
          <w:tab w:val="clear" w:pos="709"/>
          <w:tab w:val="right" w:pos="9860"/>
        </w:tabs>
        <w:suppressAutoHyphens w:val="0"/>
        <w:spacing w:after="0" w:line="480" w:lineRule="exact"/>
        <w:ind w:left="15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Выводы</w:t>
      </w:r>
      <w:r w:rsidRPr="001E09D8">
        <w:rPr>
          <w:rFonts w:ascii="Times New Roman" w:eastAsia="Times New Roman" w:hAnsi="Times New Roman" w:cs="Times New Roman"/>
          <w:color w:val="000000"/>
          <w:kern w:val="0"/>
          <w:sz w:val="28"/>
          <w:szCs w:val="28"/>
          <w:lang w:eastAsia="ru-RU" w:bidi="ru-RU"/>
        </w:rPr>
        <w:tab/>
        <w:t>108</w:t>
      </w:r>
      <w:r w:rsidRPr="001E09D8">
        <w:rPr>
          <w:rFonts w:ascii="Times New Roman" w:eastAsia="Times New Roman" w:hAnsi="Times New Roman" w:cs="Times New Roman"/>
          <w:color w:val="000000"/>
          <w:kern w:val="0"/>
          <w:sz w:val="28"/>
          <w:szCs w:val="28"/>
          <w:lang w:eastAsia="ru-RU" w:bidi="ru-RU"/>
        </w:rPr>
        <w:fldChar w:fldCharType="end"/>
      </w:r>
    </w:p>
    <w:p w:rsidR="001E09D8" w:rsidRPr="001E09D8" w:rsidRDefault="001E09D8" w:rsidP="001E09D8">
      <w:pPr>
        <w:tabs>
          <w:tab w:val="clear" w:pos="709"/>
        </w:tabs>
        <w:suppressAutoHyphens w:val="0"/>
        <w:spacing w:after="0" w:line="480" w:lineRule="exact"/>
        <w:ind w:left="1520" w:right="2040" w:firstLine="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Глава 4 Оптимизация управления процессом синтеза углеводородов</w:t>
      </w:r>
    </w:p>
    <w:p w:rsidR="001E09D8" w:rsidRPr="001E09D8" w:rsidRDefault="001E09D8" w:rsidP="001E09D8">
      <w:pPr>
        <w:numPr>
          <w:ilvl w:val="0"/>
          <w:numId w:val="12"/>
        </w:numPr>
        <w:tabs>
          <w:tab w:val="clear" w:pos="709"/>
          <w:tab w:val="left" w:pos="20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Математическое описание падения активности</w:t>
      </w:r>
    </w:p>
    <w:p w:rsidR="001E09D8" w:rsidRPr="001E09D8" w:rsidRDefault="001E09D8" w:rsidP="001E09D8">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109</w:t>
      </w:r>
    </w:p>
    <w:p w:rsidR="001E09D8" w:rsidRPr="001E09D8" w:rsidRDefault="001E09D8" w:rsidP="001E09D8">
      <w:pPr>
        <w:tabs>
          <w:tab w:val="clear" w:pos="709"/>
        </w:tabs>
        <w:suppressAutoHyphens w:val="0"/>
        <w:spacing w:after="0" w:line="480" w:lineRule="exact"/>
        <w:ind w:left="15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катализатора</w:t>
      </w:r>
    </w:p>
    <w:p w:rsidR="001E09D8" w:rsidRPr="001E09D8" w:rsidRDefault="001E09D8" w:rsidP="001E09D8">
      <w:pPr>
        <w:numPr>
          <w:ilvl w:val="0"/>
          <w:numId w:val="12"/>
        </w:numPr>
        <w:tabs>
          <w:tab w:val="clear" w:pos="709"/>
          <w:tab w:val="left" w:pos="2061"/>
          <w:tab w:val="right" w:pos="98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fldChar w:fldCharType="begin"/>
      </w:r>
      <w:r w:rsidRPr="001E09D8">
        <w:rPr>
          <w:rFonts w:ascii="Times New Roman" w:eastAsia="Times New Roman" w:hAnsi="Times New Roman" w:cs="Times New Roman"/>
          <w:color w:val="000000"/>
          <w:kern w:val="0"/>
          <w:sz w:val="28"/>
          <w:szCs w:val="28"/>
          <w:lang w:eastAsia="ru-RU" w:bidi="ru-RU"/>
        </w:rPr>
        <w:instrText xml:space="preserve"> TOC \o "1-5" \h \z </w:instrText>
      </w:r>
      <w:r w:rsidRPr="001E09D8">
        <w:rPr>
          <w:rFonts w:ascii="Times New Roman" w:eastAsia="Times New Roman" w:hAnsi="Times New Roman" w:cs="Times New Roman"/>
          <w:color w:val="000000"/>
          <w:kern w:val="0"/>
          <w:sz w:val="28"/>
          <w:szCs w:val="28"/>
          <w:lang w:eastAsia="ru-RU" w:bidi="ru-RU"/>
        </w:rPr>
        <w:fldChar w:fldCharType="separate"/>
      </w:r>
      <w:r w:rsidRPr="001E09D8">
        <w:rPr>
          <w:rFonts w:ascii="Times New Roman" w:eastAsia="Times New Roman" w:hAnsi="Times New Roman" w:cs="Times New Roman"/>
          <w:color w:val="000000"/>
          <w:kern w:val="0"/>
          <w:sz w:val="28"/>
          <w:szCs w:val="28"/>
          <w:lang w:eastAsia="ru-RU" w:bidi="ru-RU"/>
        </w:rPr>
        <w:t>Критерий оптимизации</w:t>
      </w:r>
      <w:r w:rsidRPr="001E09D8">
        <w:rPr>
          <w:rFonts w:ascii="Times New Roman" w:eastAsia="Times New Roman" w:hAnsi="Times New Roman" w:cs="Times New Roman"/>
          <w:color w:val="000000"/>
          <w:kern w:val="0"/>
          <w:sz w:val="28"/>
          <w:szCs w:val="28"/>
          <w:lang w:eastAsia="ru-RU" w:bidi="ru-RU"/>
        </w:rPr>
        <w:tab/>
        <w:t>114</w:t>
      </w:r>
    </w:p>
    <w:p w:rsidR="001E09D8" w:rsidRPr="001E09D8" w:rsidRDefault="001E09D8" w:rsidP="001E09D8">
      <w:pPr>
        <w:numPr>
          <w:ilvl w:val="0"/>
          <w:numId w:val="12"/>
        </w:numPr>
        <w:tabs>
          <w:tab w:val="clear" w:pos="709"/>
          <w:tab w:val="left" w:pos="2061"/>
          <w:tab w:val="right" w:pos="98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Метод оптимизации</w:t>
      </w:r>
      <w:r w:rsidRPr="001E09D8">
        <w:rPr>
          <w:rFonts w:ascii="Times New Roman" w:eastAsia="Times New Roman" w:hAnsi="Times New Roman" w:cs="Times New Roman"/>
          <w:color w:val="000000"/>
          <w:kern w:val="0"/>
          <w:sz w:val="28"/>
          <w:szCs w:val="28"/>
          <w:lang w:eastAsia="ru-RU" w:bidi="ru-RU"/>
        </w:rPr>
        <w:tab/>
        <w:t>116</w:t>
      </w:r>
    </w:p>
    <w:p w:rsidR="001E09D8" w:rsidRPr="001E09D8" w:rsidRDefault="001E09D8" w:rsidP="001E09D8">
      <w:pPr>
        <w:numPr>
          <w:ilvl w:val="0"/>
          <w:numId w:val="12"/>
        </w:numPr>
        <w:tabs>
          <w:tab w:val="clear" w:pos="709"/>
          <w:tab w:val="left" w:pos="2061"/>
          <w:tab w:val="right" w:pos="98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Расчет оптимального управления процессом синтеза</w:t>
      </w:r>
      <w:r w:rsidRPr="001E09D8">
        <w:rPr>
          <w:rFonts w:ascii="Times New Roman" w:eastAsia="Times New Roman" w:hAnsi="Times New Roman" w:cs="Times New Roman"/>
          <w:color w:val="000000"/>
          <w:kern w:val="0"/>
          <w:sz w:val="28"/>
          <w:szCs w:val="28"/>
          <w:lang w:eastAsia="ru-RU" w:bidi="ru-RU"/>
        </w:rPr>
        <w:tab/>
        <w:t>120</w:t>
      </w:r>
    </w:p>
    <w:p w:rsidR="001E09D8" w:rsidRPr="001E09D8" w:rsidRDefault="001E09D8" w:rsidP="001E09D8">
      <w:pPr>
        <w:numPr>
          <w:ilvl w:val="0"/>
          <w:numId w:val="12"/>
        </w:numPr>
        <w:tabs>
          <w:tab w:val="clear" w:pos="709"/>
          <w:tab w:val="left" w:pos="2061"/>
          <w:tab w:val="right" w:pos="98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Проектирование СУ процессом синтеза</w:t>
      </w:r>
      <w:r w:rsidRPr="001E09D8">
        <w:rPr>
          <w:rFonts w:ascii="Times New Roman" w:eastAsia="Times New Roman" w:hAnsi="Times New Roman" w:cs="Times New Roman"/>
          <w:color w:val="000000"/>
          <w:kern w:val="0"/>
          <w:sz w:val="28"/>
          <w:szCs w:val="28"/>
          <w:lang w:eastAsia="ru-RU" w:bidi="ru-RU"/>
        </w:rPr>
        <w:tab/>
        <w:t>125</w:t>
      </w:r>
    </w:p>
    <w:p w:rsidR="001E09D8" w:rsidRPr="001E09D8" w:rsidRDefault="001E09D8" w:rsidP="001E09D8">
      <w:pPr>
        <w:numPr>
          <w:ilvl w:val="0"/>
          <w:numId w:val="13"/>
        </w:numPr>
        <w:tabs>
          <w:tab w:val="clear" w:pos="709"/>
          <w:tab w:val="left" w:pos="2248"/>
          <w:tab w:val="right" w:pos="98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Принцип автоматизации управления</w:t>
      </w:r>
      <w:r w:rsidRPr="001E09D8">
        <w:rPr>
          <w:rFonts w:ascii="Times New Roman" w:eastAsia="Times New Roman" w:hAnsi="Times New Roman" w:cs="Times New Roman"/>
          <w:color w:val="000000"/>
          <w:kern w:val="0"/>
          <w:sz w:val="28"/>
          <w:szCs w:val="28"/>
          <w:lang w:eastAsia="ru-RU" w:bidi="ru-RU"/>
        </w:rPr>
        <w:tab/>
        <w:t>125</w:t>
      </w:r>
    </w:p>
    <w:p w:rsidR="001E09D8" w:rsidRPr="001E09D8" w:rsidRDefault="001E09D8" w:rsidP="001E09D8">
      <w:pPr>
        <w:numPr>
          <w:ilvl w:val="0"/>
          <w:numId w:val="13"/>
        </w:numPr>
        <w:tabs>
          <w:tab w:val="clear" w:pos="709"/>
          <w:tab w:val="left" w:pos="2277"/>
          <w:tab w:val="right" w:pos="986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Алгоритм управления</w:t>
      </w:r>
      <w:r w:rsidRPr="001E09D8">
        <w:rPr>
          <w:rFonts w:ascii="Times New Roman" w:eastAsia="Times New Roman" w:hAnsi="Times New Roman" w:cs="Times New Roman"/>
          <w:color w:val="000000"/>
          <w:kern w:val="0"/>
          <w:sz w:val="28"/>
          <w:szCs w:val="28"/>
          <w:lang w:eastAsia="ru-RU" w:bidi="ru-RU"/>
        </w:rPr>
        <w:tab/>
        <w:t>127</w:t>
      </w:r>
    </w:p>
    <w:p w:rsidR="001E09D8" w:rsidRPr="001E09D8" w:rsidRDefault="001E09D8" w:rsidP="001E09D8">
      <w:pPr>
        <w:tabs>
          <w:tab w:val="clear" w:pos="709"/>
          <w:tab w:val="right" w:pos="9860"/>
        </w:tabs>
        <w:suppressAutoHyphens w:val="0"/>
        <w:spacing w:after="0" w:line="480" w:lineRule="exact"/>
        <w:ind w:left="15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Выводы</w:t>
      </w:r>
      <w:r w:rsidRPr="001E09D8">
        <w:rPr>
          <w:rFonts w:ascii="Times New Roman" w:eastAsia="Times New Roman" w:hAnsi="Times New Roman" w:cs="Times New Roman"/>
          <w:color w:val="000000"/>
          <w:kern w:val="0"/>
          <w:sz w:val="28"/>
          <w:szCs w:val="28"/>
          <w:lang w:eastAsia="ru-RU" w:bidi="ru-RU"/>
        </w:rPr>
        <w:tab/>
        <w:t>130</w:t>
      </w:r>
    </w:p>
    <w:p w:rsidR="001E09D8" w:rsidRPr="001E09D8" w:rsidRDefault="001E09D8" w:rsidP="001E09D8">
      <w:pPr>
        <w:tabs>
          <w:tab w:val="clear" w:pos="709"/>
          <w:tab w:val="right" w:pos="9860"/>
        </w:tabs>
        <w:suppressAutoHyphens w:val="0"/>
        <w:spacing w:after="0" w:line="480" w:lineRule="exact"/>
        <w:ind w:left="15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Заключение</w:t>
      </w:r>
      <w:r w:rsidRPr="001E09D8">
        <w:rPr>
          <w:rFonts w:ascii="Times New Roman" w:eastAsia="Times New Roman" w:hAnsi="Times New Roman" w:cs="Times New Roman"/>
          <w:color w:val="000000"/>
          <w:kern w:val="0"/>
          <w:sz w:val="28"/>
          <w:szCs w:val="28"/>
          <w:lang w:eastAsia="ru-RU" w:bidi="ru-RU"/>
        </w:rPr>
        <w:tab/>
        <w:t>121</w:t>
      </w:r>
    </w:p>
    <w:p w:rsidR="001E09D8" w:rsidRPr="001E09D8" w:rsidRDefault="001E09D8" w:rsidP="001E09D8">
      <w:pPr>
        <w:tabs>
          <w:tab w:val="clear" w:pos="709"/>
          <w:tab w:val="right" w:pos="9860"/>
        </w:tabs>
        <w:suppressAutoHyphens w:val="0"/>
        <w:spacing w:after="0" w:line="480" w:lineRule="exact"/>
        <w:ind w:left="15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Литература</w:t>
      </w:r>
      <w:r w:rsidRPr="001E09D8">
        <w:rPr>
          <w:rFonts w:ascii="Times New Roman" w:eastAsia="Times New Roman" w:hAnsi="Times New Roman" w:cs="Times New Roman"/>
          <w:color w:val="000000"/>
          <w:kern w:val="0"/>
          <w:sz w:val="28"/>
          <w:szCs w:val="28"/>
          <w:lang w:eastAsia="ru-RU" w:bidi="ru-RU"/>
        </w:rPr>
        <w:tab/>
        <w:t>133</w:t>
      </w:r>
      <w:r w:rsidRPr="001E09D8">
        <w:rPr>
          <w:rFonts w:ascii="Times New Roman" w:eastAsia="Times New Roman" w:hAnsi="Times New Roman" w:cs="Times New Roman"/>
          <w:color w:val="000000"/>
          <w:kern w:val="0"/>
          <w:sz w:val="28"/>
          <w:szCs w:val="28"/>
          <w:lang w:eastAsia="ru-RU" w:bidi="ru-RU"/>
        </w:rPr>
        <w:fldChar w:fldCharType="end"/>
      </w:r>
    </w:p>
    <w:p w:rsidR="001E09D8" w:rsidRPr="001E09D8" w:rsidRDefault="001E09D8" w:rsidP="001E09D8">
      <w:pPr>
        <w:tabs>
          <w:tab w:val="clear" w:pos="709"/>
        </w:tabs>
        <w:suppressAutoHyphens w:val="0"/>
        <w:spacing w:after="0" w:line="480" w:lineRule="exact"/>
        <w:ind w:left="1520" w:right="2040" w:firstLine="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xml:space="preserve">Приложение А. Алгоритм и описание программного обеспечения </w:t>
      </w:r>
      <w:r w:rsidRPr="001E09D8">
        <w:rPr>
          <w:rFonts w:ascii="Times New Roman" w:eastAsia="Times New Roman" w:hAnsi="Times New Roman" w:cs="Times New Roman"/>
          <w:color w:val="000000"/>
          <w:kern w:val="0"/>
          <w:sz w:val="28"/>
          <w:szCs w:val="28"/>
          <w:lang w:eastAsia="en-US" w:bidi="en-US"/>
        </w:rPr>
        <w:t>«</w:t>
      </w:r>
      <w:r w:rsidRPr="001E09D8">
        <w:rPr>
          <w:rFonts w:ascii="Times New Roman" w:eastAsia="Times New Roman" w:hAnsi="Times New Roman" w:cs="Times New Roman"/>
          <w:color w:val="000000"/>
          <w:kern w:val="0"/>
          <w:sz w:val="28"/>
          <w:szCs w:val="28"/>
          <w:lang w:val="en-US" w:eastAsia="en-US" w:bidi="en-US"/>
        </w:rPr>
        <w:t>FT</w:t>
      </w:r>
      <w:r w:rsidRPr="001E09D8">
        <w:rPr>
          <w:rFonts w:ascii="Times New Roman" w:eastAsia="Times New Roman" w:hAnsi="Times New Roman" w:cs="Times New Roman"/>
          <w:color w:val="000000"/>
          <w:kern w:val="0"/>
          <w:sz w:val="28"/>
          <w:szCs w:val="28"/>
          <w:lang w:eastAsia="en-US" w:bidi="en-US"/>
        </w:rPr>
        <w:t>-</w:t>
      </w:r>
      <w:r w:rsidRPr="001E09D8">
        <w:rPr>
          <w:rFonts w:ascii="Times New Roman" w:eastAsia="Times New Roman" w:hAnsi="Times New Roman" w:cs="Times New Roman"/>
          <w:color w:val="000000"/>
          <w:kern w:val="0"/>
          <w:sz w:val="28"/>
          <w:szCs w:val="28"/>
          <w:lang w:val="en-US" w:eastAsia="en-US" w:bidi="en-US"/>
        </w:rPr>
        <w:t>model</w:t>
      </w:r>
      <w:r w:rsidRPr="001E09D8">
        <w:rPr>
          <w:rFonts w:ascii="Times New Roman" w:eastAsia="Times New Roman" w:hAnsi="Times New Roman" w:cs="Times New Roman"/>
          <w:color w:val="000000"/>
          <w:kern w:val="0"/>
          <w:sz w:val="28"/>
          <w:szCs w:val="28"/>
          <w:lang w:eastAsia="en-US" w:bidi="en-US"/>
        </w:rPr>
        <w:t>»</w:t>
      </w:r>
    </w:p>
    <w:p w:rsidR="001E09D8" w:rsidRPr="001E09D8" w:rsidRDefault="001E09D8" w:rsidP="001E09D8">
      <w:pPr>
        <w:tabs>
          <w:tab w:val="clear" w:pos="709"/>
        </w:tabs>
        <w:suppressAutoHyphens w:val="0"/>
        <w:spacing w:after="0" w:line="480" w:lineRule="exact"/>
        <w:ind w:left="1520" w:right="2040" w:firstLine="0"/>
        <w:jc w:val="left"/>
        <w:rPr>
          <w:rFonts w:ascii="Times New Roman" w:eastAsia="Times New Roman" w:hAnsi="Times New Roman" w:cs="Times New Roman"/>
          <w:color w:val="000000"/>
          <w:kern w:val="0"/>
          <w:sz w:val="28"/>
          <w:szCs w:val="28"/>
          <w:lang w:eastAsia="ru-RU" w:bidi="ru-RU"/>
        </w:rPr>
        <w:sectPr w:rsidR="001E09D8" w:rsidRPr="001E09D8" w:rsidSect="001E09D8">
          <w:type w:val="continuous"/>
          <w:pgSz w:w="11900" w:h="16840"/>
          <w:pgMar w:top="856" w:right="811" w:bottom="661" w:left="1172" w:header="0" w:footer="3" w:gutter="0"/>
          <w:cols w:space="720"/>
          <w:noEndnote/>
          <w:docGrid w:linePitch="360"/>
        </w:sectPr>
      </w:pPr>
      <w:r w:rsidRPr="001E09D8">
        <w:rPr>
          <w:rFonts w:ascii="Times New Roman" w:eastAsia="Times New Roman" w:hAnsi="Times New Roman" w:cs="Times New Roman"/>
          <w:color w:val="000000"/>
          <w:kern w:val="0"/>
          <w:sz w:val="28"/>
          <w:szCs w:val="28"/>
          <w:lang w:eastAsia="ru-RU" w:bidi="ru-RU"/>
        </w:rPr>
        <w:t>Приложение Б Алгоритм и описание программного обеспечения «Динамика процесса»</w:t>
      </w:r>
    </w:p>
    <w:p w:rsidR="001E09D8" w:rsidRPr="001E09D8" w:rsidRDefault="001E09D8" w:rsidP="001E09D8">
      <w:pPr>
        <w:tabs>
          <w:tab w:val="clear" w:pos="709"/>
        </w:tabs>
        <w:suppressAutoHyphens w:val="0"/>
        <w:spacing w:after="0" w:line="480" w:lineRule="exact"/>
        <w:ind w:left="280" w:firstLine="680"/>
        <w:rPr>
          <w:rFonts w:ascii="Times New Roman" w:eastAsia="Times New Roman" w:hAnsi="Times New Roman" w:cs="Times New Roman"/>
          <w:b/>
          <w:bCs/>
          <w:color w:val="000000"/>
          <w:kern w:val="0"/>
          <w:sz w:val="28"/>
          <w:szCs w:val="28"/>
          <w:lang w:eastAsia="ru-RU" w:bidi="ru-RU"/>
        </w:rPr>
      </w:pPr>
      <w:r w:rsidRPr="001E09D8">
        <w:rPr>
          <w:rFonts w:ascii="Times New Roman" w:eastAsia="Times New Roman" w:hAnsi="Times New Roman" w:cs="Times New Roman"/>
          <w:b/>
          <w:bCs/>
          <w:color w:val="000000"/>
          <w:kern w:val="0"/>
          <w:sz w:val="28"/>
          <w:szCs w:val="28"/>
          <w:lang w:eastAsia="ru-RU" w:bidi="ru-RU"/>
        </w:rPr>
        <w:t>Введение</w:t>
      </w:r>
    </w:p>
    <w:p w:rsidR="001E09D8" w:rsidRPr="001E09D8" w:rsidRDefault="001E09D8" w:rsidP="001E09D8">
      <w:pPr>
        <w:tabs>
          <w:tab w:val="clear" w:pos="709"/>
        </w:tabs>
        <w:suppressAutoHyphens w:val="0"/>
        <w:spacing w:after="0" w:line="480" w:lineRule="exact"/>
        <w:ind w:left="280" w:right="400" w:firstLine="68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b/>
          <w:bCs/>
          <w:color w:val="000000"/>
          <w:kern w:val="0"/>
          <w:sz w:val="28"/>
          <w:szCs w:val="28"/>
          <w:u w:val="single"/>
          <w:lang w:eastAsia="ru-RU" w:bidi="ru-RU"/>
        </w:rPr>
        <w:t>Актуальность темы.</w:t>
      </w:r>
      <w:r w:rsidRPr="001E09D8">
        <w:rPr>
          <w:rFonts w:ascii="Times New Roman" w:eastAsia="Times New Roman" w:hAnsi="Times New Roman" w:cs="Times New Roman"/>
          <w:b/>
          <w:bCs/>
          <w:color w:val="000000"/>
          <w:kern w:val="0"/>
          <w:sz w:val="28"/>
          <w:szCs w:val="28"/>
          <w:lang w:eastAsia="ru-RU" w:bidi="ru-RU"/>
        </w:rPr>
        <w:t xml:space="preserve"> </w:t>
      </w:r>
      <w:r w:rsidRPr="001E09D8">
        <w:rPr>
          <w:rFonts w:ascii="Times New Roman" w:eastAsia="Times New Roman" w:hAnsi="Times New Roman" w:cs="Times New Roman"/>
          <w:color w:val="000000"/>
          <w:kern w:val="0"/>
          <w:sz w:val="28"/>
          <w:szCs w:val="28"/>
          <w:lang w:eastAsia="ru-RU" w:bidi="ru-RU"/>
        </w:rPr>
        <w:t>Производство углеводородов из окиси углерода и водорода (процесс Фишера-Тропша) является альтернативным процессу перегонки нефти. Образующийся продукт представляет собой совокупность предельных и непредельных углеводородов, и побочных продуктов (кислоты, спирты), которые имеют почти равномерный закон распределения по молекулярной массе с неявно выраженным максимумом.</w:t>
      </w:r>
    </w:p>
    <w:p w:rsidR="001E09D8" w:rsidRPr="001E09D8" w:rsidRDefault="001E09D8" w:rsidP="001E09D8">
      <w:pPr>
        <w:tabs>
          <w:tab w:val="clear" w:pos="709"/>
        </w:tabs>
        <w:suppressAutoHyphens w:val="0"/>
        <w:spacing w:after="0" w:line="480" w:lineRule="exact"/>
        <w:ind w:left="280" w:right="400" w:firstLine="68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Синтез углеводородов из СО и Н</w:t>
      </w:r>
      <w:r w:rsidRPr="001E09D8">
        <w:rPr>
          <w:rFonts w:ascii="Times New Roman" w:eastAsia="Times New Roman" w:hAnsi="Times New Roman" w:cs="Times New Roman"/>
          <w:color w:val="000000"/>
          <w:kern w:val="0"/>
          <w:sz w:val="28"/>
          <w:szCs w:val="28"/>
          <w:vertAlign w:val="subscript"/>
          <w:lang w:eastAsia="ru-RU" w:bidi="ru-RU"/>
        </w:rPr>
        <w:t>2</w:t>
      </w:r>
      <w:r w:rsidRPr="001E09D8">
        <w:rPr>
          <w:rFonts w:ascii="Times New Roman" w:eastAsia="Times New Roman" w:hAnsi="Times New Roman" w:cs="Times New Roman"/>
          <w:color w:val="000000"/>
          <w:kern w:val="0"/>
          <w:sz w:val="28"/>
          <w:szCs w:val="28"/>
          <w:lang w:eastAsia="ru-RU" w:bidi="ru-RU"/>
        </w:rPr>
        <w:t xml:space="preserve"> представляет собой процесс образования длинных углеродных цепочек за счет химической реакции между СО и Н</w:t>
      </w:r>
      <w:r w:rsidRPr="001E09D8">
        <w:rPr>
          <w:rFonts w:ascii="Times New Roman" w:eastAsia="Times New Roman" w:hAnsi="Times New Roman" w:cs="Times New Roman"/>
          <w:color w:val="000000"/>
          <w:kern w:val="0"/>
          <w:sz w:val="28"/>
          <w:szCs w:val="28"/>
          <w:vertAlign w:val="subscript"/>
          <w:lang w:eastAsia="ru-RU" w:bidi="ru-RU"/>
        </w:rPr>
        <w:t>2</w:t>
      </w:r>
      <w:r w:rsidRPr="001E09D8">
        <w:rPr>
          <w:rFonts w:ascii="Times New Roman" w:eastAsia="Times New Roman" w:hAnsi="Times New Roman" w:cs="Times New Roman"/>
          <w:color w:val="000000"/>
          <w:kern w:val="0"/>
          <w:sz w:val="28"/>
          <w:szCs w:val="28"/>
          <w:lang w:eastAsia="ru-RU" w:bidi="ru-RU"/>
        </w:rPr>
        <w:t xml:space="preserve"> на поверхности катализатора, в качестве которого часто используется кобальтовый. Главным фактором, определяющим качество продукта синтеза, является селективность по целевой фракции, доля которой должна быть максимальной. Поэтому актуальным является повышение селективности процесса синтеза углеводородов.</w:t>
      </w:r>
    </w:p>
    <w:p w:rsidR="001E09D8" w:rsidRPr="001E09D8" w:rsidRDefault="001E09D8" w:rsidP="001E09D8">
      <w:pPr>
        <w:tabs>
          <w:tab w:val="clear" w:pos="709"/>
        </w:tabs>
        <w:suppressAutoHyphens w:val="0"/>
        <w:spacing w:after="0" w:line="480" w:lineRule="exact"/>
        <w:ind w:left="280" w:right="400" w:firstLine="68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Процесс синтеза проводят в специальных химических реакторах, которые представляют-собой трубчатые теплообменники с неподвижным слоем катализатора в трубном пространстве. На вход реактора подают синтез-газ, на 80% состоящий из СО и Н</w:t>
      </w:r>
      <w:r w:rsidRPr="001E09D8">
        <w:rPr>
          <w:rFonts w:ascii="Times New Roman" w:eastAsia="Times New Roman" w:hAnsi="Times New Roman" w:cs="Times New Roman"/>
          <w:color w:val="000000"/>
          <w:kern w:val="0"/>
          <w:sz w:val="28"/>
          <w:szCs w:val="28"/>
          <w:vertAlign w:val="subscript"/>
          <w:lang w:eastAsia="ru-RU" w:bidi="ru-RU"/>
        </w:rPr>
        <w:t>2</w:t>
      </w:r>
      <w:r w:rsidRPr="001E09D8">
        <w:rPr>
          <w:rFonts w:ascii="Times New Roman" w:eastAsia="Times New Roman" w:hAnsi="Times New Roman" w:cs="Times New Roman"/>
          <w:color w:val="000000"/>
          <w:kern w:val="0"/>
          <w:sz w:val="28"/>
          <w:szCs w:val="28"/>
          <w:lang w:eastAsia="ru-RU" w:bidi="ru-RU"/>
        </w:rPr>
        <w:t xml:space="preserve"> и 20% инертных газов (С0</w:t>
      </w:r>
      <w:r w:rsidRPr="001E09D8">
        <w:rPr>
          <w:rFonts w:ascii="Times New Roman" w:eastAsia="Times New Roman" w:hAnsi="Times New Roman" w:cs="Times New Roman"/>
          <w:color w:val="000000"/>
          <w:kern w:val="0"/>
          <w:sz w:val="28"/>
          <w:szCs w:val="28"/>
          <w:vertAlign w:val="subscript"/>
          <w:lang w:eastAsia="ru-RU" w:bidi="ru-RU"/>
        </w:rPr>
        <w:t>2</w:t>
      </w:r>
      <w:r w:rsidRPr="001E09D8">
        <w:rPr>
          <w:rFonts w:ascii="Times New Roman" w:eastAsia="Times New Roman" w:hAnsi="Times New Roman" w:cs="Times New Roman"/>
          <w:color w:val="000000"/>
          <w:kern w:val="0"/>
          <w:sz w:val="28"/>
          <w:szCs w:val="28"/>
          <w:lang w:eastAsia="ru-RU" w:bidi="ru-RU"/>
        </w:rPr>
        <w:t xml:space="preserve">, </w:t>
      </w:r>
      <w:r w:rsidRPr="001E09D8">
        <w:rPr>
          <w:rFonts w:ascii="Times New Roman" w:eastAsia="Times New Roman" w:hAnsi="Times New Roman" w:cs="Times New Roman"/>
          <w:color w:val="000000"/>
          <w:kern w:val="0"/>
          <w:sz w:val="28"/>
          <w:szCs w:val="28"/>
          <w:lang w:val="en-US" w:eastAsia="en-US" w:bidi="en-US"/>
        </w:rPr>
        <w:t>N</w:t>
      </w:r>
      <w:r w:rsidRPr="001E09D8">
        <w:rPr>
          <w:rFonts w:ascii="Times New Roman" w:eastAsia="Times New Roman" w:hAnsi="Times New Roman" w:cs="Times New Roman"/>
          <w:color w:val="000000"/>
          <w:kern w:val="0"/>
          <w:sz w:val="28"/>
          <w:szCs w:val="28"/>
          <w:vertAlign w:val="subscript"/>
          <w:lang w:eastAsia="en-US" w:bidi="en-US"/>
        </w:rPr>
        <w:t>2</w:t>
      </w:r>
      <w:r w:rsidRPr="001E09D8">
        <w:rPr>
          <w:rFonts w:ascii="Times New Roman" w:eastAsia="Times New Roman" w:hAnsi="Times New Roman" w:cs="Times New Roman"/>
          <w:color w:val="000000"/>
          <w:kern w:val="0"/>
          <w:sz w:val="28"/>
          <w:szCs w:val="28"/>
          <w:lang w:eastAsia="en-US" w:bidi="en-US"/>
        </w:rPr>
        <w:t xml:space="preserve">, </w:t>
      </w:r>
      <w:r w:rsidRPr="001E09D8">
        <w:rPr>
          <w:rFonts w:ascii="Times New Roman" w:eastAsia="Times New Roman" w:hAnsi="Times New Roman" w:cs="Times New Roman"/>
          <w:color w:val="000000"/>
          <w:kern w:val="0"/>
          <w:sz w:val="28"/>
          <w:szCs w:val="28"/>
          <w:lang w:eastAsia="ru-RU" w:bidi="ru-RU"/>
        </w:rPr>
        <w:t>СГЦ). Далее на поверхности катализатора протекают параллельные и последовательные реакции между СО, Н</w:t>
      </w:r>
      <w:r w:rsidRPr="001E09D8">
        <w:rPr>
          <w:rFonts w:ascii="Times New Roman" w:eastAsia="Times New Roman" w:hAnsi="Times New Roman" w:cs="Times New Roman"/>
          <w:color w:val="000000"/>
          <w:kern w:val="0"/>
          <w:sz w:val="28"/>
          <w:szCs w:val="28"/>
          <w:vertAlign w:val="subscript"/>
          <w:lang w:eastAsia="ru-RU" w:bidi="ru-RU"/>
        </w:rPr>
        <w:t>2</w:t>
      </w:r>
      <w:r w:rsidRPr="001E09D8">
        <w:rPr>
          <w:rFonts w:ascii="Times New Roman" w:eastAsia="Times New Roman" w:hAnsi="Times New Roman" w:cs="Times New Roman"/>
          <w:color w:val="000000"/>
          <w:kern w:val="0"/>
          <w:sz w:val="28"/>
          <w:szCs w:val="28"/>
          <w:lang w:eastAsia="ru-RU" w:bidi="ru-RU"/>
        </w:rPr>
        <w:t xml:space="preserve"> и промежуточными соединениями, количество которых теоретически неограниченно. В процессе протекания этих реакций выделяется большое количество тепла. Перегрев в трубном пространстве ведет к потере активности катализатора и далее к его разрушению. Поэтому для отвода избыточного тепла в межтрубное пространство подается хладагент (вода). Состав продукта синтеза определяется температурным режимом: так повышение температуры ведет к преимущественному образованию легких углеводородов, а понижение температуры - тяжелых. На качество продукта также влияют давление в трубном пространстве, расход синтез-газа и состав синтез-газа. Таким образом, качество продукта имеет сложную зависимость от технологических параметров процесса и для его повышения необходимо осуществлять управление процессом посредством изменения этих параметров.</w:t>
      </w:r>
    </w:p>
    <w:p w:rsidR="001E09D8" w:rsidRPr="001E09D8" w:rsidRDefault="001E09D8" w:rsidP="001E09D8">
      <w:pPr>
        <w:tabs>
          <w:tab w:val="clear" w:pos="709"/>
        </w:tabs>
        <w:suppressAutoHyphens w:val="0"/>
        <w:spacing w:after="0" w:line="480" w:lineRule="exact"/>
        <w:ind w:left="260" w:right="400" w:firstLine="72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Существующий способ управления основан на статистическом анализе накопленного практического опыта и заключается в рекомендациях по изменению технологических параметров и состава катализатора. Однако неучет комплексных взаимосвязей между параметрами делает сложным</w:t>
      </w:r>
    </w:p>
    <w:p w:rsidR="001E09D8" w:rsidRPr="001E09D8" w:rsidRDefault="001E09D8" w:rsidP="001E09D8">
      <w:pPr>
        <w:tabs>
          <w:tab w:val="clear" w:pos="709"/>
          <w:tab w:val="left" w:pos="8080"/>
        </w:tabs>
        <w:suppressAutoHyphens w:val="0"/>
        <w:spacing w:after="0" w:line="90" w:lineRule="exact"/>
        <w:ind w:left="1120" w:firstLine="0"/>
        <w:rPr>
          <w:rFonts w:ascii="Arial Narrow" w:eastAsia="Arial Narrow" w:hAnsi="Arial Narrow" w:cs="Arial Narrow"/>
          <w:color w:val="000000"/>
          <w:kern w:val="0"/>
          <w:sz w:val="9"/>
          <w:szCs w:val="9"/>
          <w:lang w:eastAsia="ru-RU" w:bidi="ru-RU"/>
        </w:rPr>
      </w:pPr>
      <w:r w:rsidRPr="001E09D8">
        <w:rPr>
          <w:rFonts w:ascii="Arial Narrow" w:eastAsia="Arial Narrow" w:hAnsi="Arial Narrow" w:cs="Arial Narrow"/>
          <w:color w:val="000000"/>
          <w:kern w:val="0"/>
          <w:sz w:val="9"/>
          <w:szCs w:val="9"/>
          <w:lang w:eastAsia="ru-RU" w:bidi="ru-RU"/>
        </w:rPr>
        <w:t>к</w:t>
      </w:r>
      <w:r w:rsidRPr="001E09D8">
        <w:rPr>
          <w:rFonts w:ascii="Arial Narrow" w:eastAsia="Arial Narrow" w:hAnsi="Arial Narrow" w:cs="Arial Narrow"/>
          <w:color w:val="000000"/>
          <w:kern w:val="0"/>
          <w:sz w:val="9"/>
          <w:szCs w:val="9"/>
          <w:lang w:eastAsia="ru-RU" w:bidi="ru-RU"/>
        </w:rPr>
        <w:tab/>
        <w:t>•</w:t>
      </w:r>
    </w:p>
    <w:p w:rsidR="001E09D8" w:rsidRPr="001E09D8" w:rsidRDefault="001E09D8" w:rsidP="001E09D8">
      <w:pPr>
        <w:tabs>
          <w:tab w:val="clear" w:pos="709"/>
        </w:tabs>
        <w:suppressAutoHyphens w:val="0"/>
        <w:spacing w:after="0" w:line="480" w:lineRule="exact"/>
        <w:ind w:left="260" w:right="40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xml:space="preserve">достижение оптимального качества продукта Получение зависимости качества продукта синтеза от входных параметров синтез-газа и технологических параметров возможно с помощью математического моделирования каталитических процессов с неподвижным слоем катализатора В этой связи </w:t>
      </w:r>
      <w:r w:rsidRPr="001E09D8">
        <w:rPr>
          <w:rFonts w:ascii="Times New Roman" w:eastAsia="Times New Roman" w:hAnsi="Times New Roman" w:cs="Times New Roman"/>
          <w:b/>
          <w:bCs/>
          <w:color w:val="000000"/>
          <w:kern w:val="0"/>
          <w:sz w:val="28"/>
          <w:szCs w:val="28"/>
          <w:u w:val="single"/>
          <w:lang w:eastAsia="ru-RU" w:bidi="ru-RU"/>
        </w:rPr>
        <w:t>актуальным</w:t>
      </w:r>
      <w:r w:rsidRPr="001E09D8">
        <w:rPr>
          <w:rFonts w:ascii="Times New Roman" w:eastAsia="Times New Roman" w:hAnsi="Times New Roman" w:cs="Times New Roman"/>
          <w:b/>
          <w:bCs/>
          <w:color w:val="000000"/>
          <w:kern w:val="0"/>
          <w:sz w:val="28"/>
          <w:szCs w:val="28"/>
          <w:lang w:eastAsia="ru-RU" w:bidi="ru-RU"/>
        </w:rPr>
        <w:t xml:space="preserve"> </w:t>
      </w:r>
      <w:r w:rsidRPr="001E09D8">
        <w:rPr>
          <w:rFonts w:ascii="Times New Roman" w:eastAsia="Times New Roman" w:hAnsi="Times New Roman" w:cs="Times New Roman"/>
          <w:color w:val="000000"/>
          <w:kern w:val="0"/>
          <w:sz w:val="28"/>
          <w:szCs w:val="28"/>
          <w:lang w:eastAsia="ru-RU" w:bidi="ru-RU"/>
        </w:rPr>
        <w:t>является создание способа управления, заключающегося в реализации оптимального закона изменения технологических параметров с помощью математической модели процесса синтеза углеводородов.</w:t>
      </w:r>
    </w:p>
    <w:p w:rsidR="001E09D8" w:rsidRPr="001E09D8" w:rsidRDefault="001E09D8" w:rsidP="001E09D8">
      <w:pPr>
        <w:tabs>
          <w:tab w:val="clear" w:pos="709"/>
        </w:tabs>
        <w:suppressAutoHyphens w:val="0"/>
        <w:spacing w:after="0" w:line="480" w:lineRule="exact"/>
        <w:ind w:left="260" w:right="400" w:firstLine="72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b/>
          <w:bCs/>
          <w:color w:val="000000"/>
          <w:kern w:val="0"/>
          <w:sz w:val="28"/>
          <w:szCs w:val="28"/>
          <w:u w:val="single"/>
          <w:lang w:eastAsia="ru-RU" w:bidi="ru-RU"/>
        </w:rPr>
        <w:t>Цель и задачи работы.</w:t>
      </w:r>
      <w:r w:rsidRPr="001E09D8">
        <w:rPr>
          <w:rFonts w:ascii="Times New Roman" w:eastAsia="Times New Roman" w:hAnsi="Times New Roman" w:cs="Times New Roman"/>
          <w:b/>
          <w:bCs/>
          <w:color w:val="000000"/>
          <w:kern w:val="0"/>
          <w:sz w:val="28"/>
          <w:szCs w:val="28"/>
          <w:lang w:eastAsia="ru-RU" w:bidi="ru-RU"/>
        </w:rPr>
        <w:t xml:space="preserve"> </w:t>
      </w:r>
      <w:r w:rsidRPr="001E09D8">
        <w:rPr>
          <w:rFonts w:ascii="Times New Roman" w:eastAsia="Times New Roman" w:hAnsi="Times New Roman" w:cs="Times New Roman"/>
          <w:color w:val="000000"/>
          <w:kern w:val="0"/>
          <w:sz w:val="28"/>
          <w:szCs w:val="28"/>
          <w:lang w:eastAsia="ru-RU" w:bidi="ru-RU"/>
        </w:rPr>
        <w:t>Целью диссертационной работы является повышение эффективности управления процессом синтеза углеводородов путем поиска оптимальных технологических режимов по математической модели процесса в зависимости от оценки текущего состояния продукта.</w:t>
      </w:r>
    </w:p>
    <w:p w:rsidR="001E09D8" w:rsidRPr="001E09D8" w:rsidRDefault="001E09D8" w:rsidP="001E09D8">
      <w:pPr>
        <w:tabs>
          <w:tab w:val="clear" w:pos="709"/>
        </w:tabs>
        <w:suppressAutoHyphens w:val="0"/>
        <w:spacing w:after="0" w:line="480" w:lineRule="exact"/>
        <w:ind w:left="260" w:right="400" w:firstLine="72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xml:space="preserve">Для достижения поставленной цели в работе решаются следующие </w:t>
      </w:r>
      <w:r w:rsidRPr="001E09D8">
        <w:rPr>
          <w:rFonts w:ascii="Times New Roman" w:eastAsia="Times New Roman" w:hAnsi="Times New Roman" w:cs="Times New Roman"/>
          <w:b/>
          <w:bCs/>
          <w:color w:val="000000"/>
          <w:kern w:val="0"/>
          <w:sz w:val="28"/>
          <w:szCs w:val="28"/>
          <w:u w:val="single"/>
          <w:lang w:eastAsia="ru-RU" w:bidi="ru-RU"/>
        </w:rPr>
        <w:t>научные задачи</w:t>
      </w:r>
      <w:r w:rsidRPr="001E09D8">
        <w:rPr>
          <w:rFonts w:ascii="Times New Roman" w:eastAsia="Times New Roman" w:hAnsi="Times New Roman" w:cs="Times New Roman"/>
          <w:b/>
          <w:bCs/>
          <w:color w:val="000000"/>
          <w:kern w:val="0"/>
          <w:sz w:val="28"/>
          <w:szCs w:val="28"/>
          <w:lang w:eastAsia="ru-RU" w:bidi="ru-RU"/>
        </w:rPr>
        <w:t>.</w:t>
      </w:r>
    </w:p>
    <w:p w:rsidR="001E09D8" w:rsidRPr="001E09D8" w:rsidRDefault="001E09D8" w:rsidP="001E09D8">
      <w:pPr>
        <w:numPr>
          <w:ilvl w:val="0"/>
          <w:numId w:val="14"/>
        </w:numPr>
        <w:tabs>
          <w:tab w:val="clear" w:pos="709"/>
          <w:tab w:val="left" w:pos="1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анализ процесса синтеза углеводородов как объекта управления;</w:t>
      </w:r>
    </w:p>
    <w:p w:rsidR="001E09D8" w:rsidRPr="001E09D8" w:rsidRDefault="001E09D8" w:rsidP="001E09D8">
      <w:pPr>
        <w:numPr>
          <w:ilvl w:val="0"/>
          <w:numId w:val="14"/>
        </w:numPr>
        <w:tabs>
          <w:tab w:val="clear" w:pos="709"/>
          <w:tab w:val="left" w:pos="1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создание математической модели стационарного процесса синтеза углеводородов на кобальтовых катализаторах;</w:t>
      </w:r>
    </w:p>
    <w:p w:rsidR="001E09D8" w:rsidRPr="001E09D8" w:rsidRDefault="001E09D8" w:rsidP="001E09D8">
      <w:pPr>
        <w:numPr>
          <w:ilvl w:val="0"/>
          <w:numId w:val="14"/>
        </w:numPr>
        <w:tabs>
          <w:tab w:val="clear" w:pos="709"/>
          <w:tab w:val="left" w:pos="1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создание математической модели нестационарного процесса;</w:t>
      </w:r>
    </w:p>
    <w:p w:rsidR="001E09D8" w:rsidRPr="001E09D8" w:rsidRDefault="001E09D8" w:rsidP="001E09D8">
      <w:pPr>
        <w:numPr>
          <w:ilvl w:val="0"/>
          <w:numId w:val="14"/>
        </w:numPr>
        <w:tabs>
          <w:tab w:val="clear" w:pos="709"/>
          <w:tab w:val="left" w:pos="1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разработка способа управления процессом;</w:t>
      </w:r>
    </w:p>
    <w:p w:rsidR="001E09D8" w:rsidRPr="001E09D8" w:rsidRDefault="001E09D8" w:rsidP="001E09D8">
      <w:pPr>
        <w:numPr>
          <w:ilvl w:val="0"/>
          <w:numId w:val="14"/>
        </w:numPr>
        <w:tabs>
          <w:tab w:val="clear" w:pos="709"/>
          <w:tab w:val="left" w:pos="1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оптимизация управления процессом синтеза углеводородов с помощью динамической модели процесса;</w:t>
      </w:r>
    </w:p>
    <w:p w:rsidR="001E09D8" w:rsidRPr="001E09D8" w:rsidRDefault="001E09D8" w:rsidP="001E09D8">
      <w:pPr>
        <w:numPr>
          <w:ilvl w:val="0"/>
          <w:numId w:val="14"/>
        </w:numPr>
        <w:tabs>
          <w:tab w:val="clear" w:pos="709"/>
          <w:tab w:val="left" w:pos="13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построение функциональной и алгоритмической структуры системы управления с динамической моделью процесса;</w:t>
      </w:r>
    </w:p>
    <w:p w:rsidR="001E09D8" w:rsidRPr="001E09D8" w:rsidRDefault="001E09D8" w:rsidP="001E09D8">
      <w:pPr>
        <w:tabs>
          <w:tab w:val="clear" w:pos="709"/>
        </w:tabs>
        <w:suppressAutoHyphens w:val="0"/>
        <w:spacing w:after="0" w:line="480" w:lineRule="exact"/>
        <w:ind w:left="260" w:firstLine="720"/>
        <w:rPr>
          <w:rFonts w:ascii="Times New Roman" w:eastAsia="Times New Roman" w:hAnsi="Times New Roman" w:cs="Times New Roman"/>
          <w:b/>
          <w:bCs/>
          <w:color w:val="000000"/>
          <w:kern w:val="0"/>
          <w:sz w:val="28"/>
          <w:szCs w:val="28"/>
          <w:lang w:eastAsia="ru-RU" w:bidi="ru-RU"/>
        </w:rPr>
        <w:sectPr w:rsidR="001E09D8" w:rsidRPr="001E09D8">
          <w:headerReference w:type="even" r:id="rId9"/>
          <w:headerReference w:type="default" r:id="rId10"/>
          <w:pgSz w:w="11900" w:h="16840"/>
          <w:pgMar w:top="1795" w:right="709" w:bottom="720" w:left="1274" w:header="0" w:footer="3" w:gutter="0"/>
          <w:cols w:space="720"/>
          <w:noEndnote/>
          <w:docGrid w:linePitch="360"/>
        </w:sectPr>
      </w:pPr>
      <w:r w:rsidRPr="001E09D8">
        <w:rPr>
          <w:rFonts w:ascii="Times New Roman" w:eastAsia="Times New Roman" w:hAnsi="Times New Roman" w:cs="Times New Roman"/>
          <w:b/>
          <w:bCs/>
          <w:color w:val="000000"/>
          <w:kern w:val="0"/>
          <w:sz w:val="28"/>
          <w:szCs w:val="28"/>
          <w:u w:val="single"/>
          <w:lang w:eastAsia="ru-RU" w:bidi="ru-RU"/>
        </w:rPr>
        <w:t>Новизна научных положений,</w:t>
      </w:r>
      <w:r w:rsidRPr="001E09D8">
        <w:rPr>
          <w:rFonts w:ascii="Times New Roman" w:eastAsia="Times New Roman" w:hAnsi="Times New Roman" w:cs="Times New Roman"/>
          <w:b/>
          <w:bCs/>
          <w:color w:val="000000"/>
          <w:kern w:val="0"/>
          <w:sz w:val="28"/>
          <w:szCs w:val="28"/>
          <w:lang w:eastAsia="ru-RU" w:bidi="ru-RU"/>
        </w:rPr>
        <w:t xml:space="preserve"> </w:t>
      </w:r>
      <w:r w:rsidRPr="001E09D8">
        <w:rPr>
          <w:rFonts w:ascii="Times New Roman" w:eastAsia="Times New Roman" w:hAnsi="Times New Roman" w:cs="Times New Roman"/>
          <w:color w:val="000000"/>
          <w:kern w:val="0"/>
          <w:sz w:val="28"/>
          <w:szCs w:val="28"/>
          <w:lang w:eastAsia="ru-RU" w:bidi="ru-RU"/>
        </w:rPr>
        <w:t>выносимых на защиту:</w:t>
      </w:r>
    </w:p>
    <w:p w:rsidR="001E09D8" w:rsidRPr="001E09D8" w:rsidRDefault="001E09D8" w:rsidP="001E09D8">
      <w:pPr>
        <w:numPr>
          <w:ilvl w:val="0"/>
          <w:numId w:val="15"/>
        </w:numPr>
        <w:tabs>
          <w:tab w:val="clear" w:pos="709"/>
          <w:tab w:val="left" w:pos="16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создана динамическая модель процесса синтеза углеводородов на</w:t>
      </w:r>
    </w:p>
    <w:p w:rsidR="001E09D8" w:rsidRPr="001E09D8" w:rsidRDefault="001E09D8" w:rsidP="001E09D8">
      <w:pPr>
        <w:tabs>
          <w:tab w:val="clear" w:pos="709"/>
          <w:tab w:val="left" w:pos="3646"/>
        </w:tabs>
        <w:suppressAutoHyphens w:val="0"/>
        <w:spacing w:after="0" w:line="480" w:lineRule="exact"/>
        <w:ind w:left="16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кобальтовых</w:t>
      </w:r>
      <w:r w:rsidRPr="001E09D8">
        <w:rPr>
          <w:rFonts w:ascii="Times New Roman" w:eastAsia="Times New Roman" w:hAnsi="Times New Roman" w:cs="Times New Roman"/>
          <w:color w:val="000000"/>
          <w:kern w:val="0"/>
          <w:sz w:val="28"/>
          <w:szCs w:val="28"/>
          <w:lang w:eastAsia="ru-RU" w:bidi="ru-RU"/>
        </w:rPr>
        <w:tab/>
        <w:t>катализаторах, описывающая объемные</w:t>
      </w:r>
    </w:p>
    <w:p w:rsidR="001E09D8" w:rsidRPr="001E09D8" w:rsidRDefault="001E09D8" w:rsidP="001E09D8">
      <w:pPr>
        <w:tabs>
          <w:tab w:val="clear" w:pos="709"/>
        </w:tabs>
        <w:suppressAutoHyphens w:val="0"/>
        <w:spacing w:after="0" w:line="480" w:lineRule="exact"/>
        <w:ind w:left="16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температурные и концентрационные поля в реакторе синтеза и</w:t>
      </w:r>
    </w:p>
    <w:p w:rsidR="001E09D8" w:rsidRPr="001E09D8" w:rsidRDefault="001E09D8" w:rsidP="001E09D8">
      <w:pPr>
        <w:tabs>
          <w:tab w:val="clear" w:pos="709"/>
          <w:tab w:val="right" w:pos="8334"/>
          <w:tab w:val="right" w:pos="9472"/>
        </w:tabs>
        <w:suppressAutoHyphens w:val="0"/>
        <w:spacing w:after="0" w:line="480" w:lineRule="exact"/>
        <w:ind w:left="1620" w:right="440" w:hanging="32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распределение углеводородов в продукте, позволяющая исследовать процесс при различных технологических режимах и отличающаяся новым подходом к моделированию кинетики процесса, основанным на объединении формального уравнения скорости химической реакции и уравнения распределения углеводородов в продукте. Исследование динамической модели позволило установить практически важные ограничения на технологические параметры, сформулировать задачи управления из условия</w:t>
      </w:r>
      <w:r w:rsidRPr="001E09D8">
        <w:rPr>
          <w:rFonts w:ascii="Times New Roman" w:eastAsia="Times New Roman" w:hAnsi="Times New Roman" w:cs="Times New Roman"/>
          <w:color w:val="000000"/>
          <w:kern w:val="0"/>
          <w:sz w:val="28"/>
          <w:szCs w:val="28"/>
          <w:lang w:eastAsia="ru-RU" w:bidi="ru-RU"/>
        </w:rPr>
        <w:tab/>
        <w:t>квазистационарности процесса</w:t>
      </w:r>
      <w:r w:rsidRPr="001E09D8">
        <w:rPr>
          <w:rFonts w:ascii="Times New Roman" w:eastAsia="Times New Roman" w:hAnsi="Times New Roman" w:cs="Times New Roman"/>
          <w:color w:val="000000"/>
          <w:kern w:val="0"/>
          <w:sz w:val="28"/>
          <w:szCs w:val="28"/>
          <w:lang w:eastAsia="ru-RU" w:bidi="ru-RU"/>
        </w:rPr>
        <w:tab/>
        <w:t>синтеза</w:t>
      </w:r>
    </w:p>
    <w:p w:rsidR="001E09D8" w:rsidRPr="001E09D8" w:rsidRDefault="001E09D8" w:rsidP="001E09D8">
      <w:pPr>
        <w:tabs>
          <w:tab w:val="clear" w:pos="709"/>
        </w:tabs>
        <w:suppressAutoHyphens w:val="0"/>
        <w:spacing w:after="0" w:line="480" w:lineRule="exact"/>
        <w:ind w:left="162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углеводородов;</w:t>
      </w:r>
    </w:p>
    <w:p w:rsidR="001E09D8" w:rsidRPr="001E09D8" w:rsidRDefault="001E09D8" w:rsidP="001E09D8">
      <w:pPr>
        <w:numPr>
          <w:ilvl w:val="0"/>
          <w:numId w:val="15"/>
        </w:numPr>
        <w:tabs>
          <w:tab w:val="clear" w:pos="709"/>
          <w:tab w:val="left" w:pos="167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предложен способ управления процессом, заключающийся в</w:t>
      </w:r>
    </w:p>
    <w:p w:rsidR="001E09D8" w:rsidRPr="001E09D8" w:rsidRDefault="001E09D8" w:rsidP="001E09D8">
      <w:pPr>
        <w:tabs>
          <w:tab w:val="clear" w:pos="709"/>
          <w:tab w:val="right" w:pos="8334"/>
          <w:tab w:val="right" w:pos="9472"/>
        </w:tabs>
        <w:suppressAutoHyphens w:val="0"/>
        <w:spacing w:after="0" w:line="480" w:lineRule="exact"/>
        <w:ind w:left="1620" w:right="44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определении в каждый дискретный момент времени с помощью настраиваемой</w:t>
      </w:r>
      <w:r w:rsidRPr="001E09D8">
        <w:rPr>
          <w:rFonts w:ascii="Times New Roman" w:eastAsia="Times New Roman" w:hAnsi="Times New Roman" w:cs="Times New Roman"/>
          <w:color w:val="000000"/>
          <w:kern w:val="0"/>
          <w:sz w:val="28"/>
          <w:szCs w:val="28"/>
          <w:lang w:eastAsia="ru-RU" w:bidi="ru-RU"/>
        </w:rPr>
        <w:tab/>
        <w:t>на характеристики реального</w:t>
      </w:r>
      <w:r w:rsidRPr="001E09D8">
        <w:rPr>
          <w:rFonts w:ascii="Times New Roman" w:eastAsia="Times New Roman" w:hAnsi="Times New Roman" w:cs="Times New Roman"/>
          <w:color w:val="000000"/>
          <w:kern w:val="0"/>
          <w:sz w:val="28"/>
          <w:szCs w:val="28"/>
          <w:lang w:eastAsia="ru-RU" w:bidi="ru-RU"/>
        </w:rPr>
        <w:tab/>
        <w:t>объекта</w:t>
      </w:r>
    </w:p>
    <w:p w:rsidR="001E09D8" w:rsidRPr="001E09D8" w:rsidRDefault="001E09D8" w:rsidP="001E09D8">
      <w:pPr>
        <w:tabs>
          <w:tab w:val="clear" w:pos="709"/>
        </w:tabs>
        <w:suppressAutoHyphens w:val="0"/>
        <w:spacing w:after="0" w:line="480" w:lineRule="exact"/>
        <w:ind w:left="1620" w:right="44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математической модели по результатам сравнения расчетных и действительных параметров продукта значений технологических параметров, обеспечивающих максимум селективности и производительности процесса по желаемому продукту;</w:t>
      </w:r>
    </w:p>
    <w:p w:rsidR="001E09D8" w:rsidRPr="001E09D8" w:rsidRDefault="001E09D8" w:rsidP="001E09D8">
      <w:pPr>
        <w:numPr>
          <w:ilvl w:val="0"/>
          <w:numId w:val="15"/>
        </w:numPr>
        <w:tabs>
          <w:tab w:val="clear" w:pos="709"/>
          <w:tab w:val="left" w:pos="1670"/>
          <w:tab w:val="right" w:pos="94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предложен принцип настройки математической</w:t>
      </w:r>
      <w:r w:rsidRPr="001E09D8">
        <w:rPr>
          <w:rFonts w:ascii="Times New Roman" w:eastAsia="Times New Roman" w:hAnsi="Times New Roman" w:cs="Times New Roman"/>
          <w:color w:val="000000"/>
          <w:kern w:val="0"/>
          <w:sz w:val="28"/>
          <w:szCs w:val="28"/>
          <w:lang w:eastAsia="ru-RU" w:bidi="ru-RU"/>
        </w:rPr>
        <w:tab/>
        <w:t>модели,</w:t>
      </w:r>
    </w:p>
    <w:p w:rsidR="001E09D8" w:rsidRPr="001E09D8" w:rsidRDefault="001E09D8" w:rsidP="001E09D8">
      <w:pPr>
        <w:tabs>
          <w:tab w:val="clear" w:pos="709"/>
          <w:tab w:val="right" w:pos="8334"/>
          <w:tab w:val="right" w:pos="9472"/>
        </w:tabs>
        <w:suppressAutoHyphens w:val="0"/>
        <w:spacing w:after="0" w:line="480" w:lineRule="exact"/>
        <w:ind w:left="1620" w:right="44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заключающийся в определении значений корректирующих коэффициентов, соответствующих текущему состоянию процесса, путем последовательного сравнения действительных значений параметров продукта и результатов моделирования процесса с</w:t>
      </w:r>
      <w:r w:rsidRPr="001E09D8">
        <w:rPr>
          <w:rFonts w:ascii="Times New Roman" w:eastAsia="Times New Roman" w:hAnsi="Times New Roman" w:cs="Times New Roman"/>
          <w:color w:val="000000"/>
          <w:kern w:val="0"/>
          <w:sz w:val="28"/>
          <w:szCs w:val="28"/>
          <w:lang w:eastAsia="ru-RU" w:bidi="ru-RU"/>
        </w:rPr>
        <w:tab/>
        <w:t>использованием элементов базы</w:t>
      </w:r>
      <w:r w:rsidRPr="001E09D8">
        <w:rPr>
          <w:rFonts w:ascii="Times New Roman" w:eastAsia="Times New Roman" w:hAnsi="Times New Roman" w:cs="Times New Roman"/>
          <w:color w:val="000000"/>
          <w:kern w:val="0"/>
          <w:sz w:val="28"/>
          <w:szCs w:val="28"/>
          <w:lang w:eastAsia="ru-RU" w:bidi="ru-RU"/>
        </w:rPr>
        <w:tab/>
        <w:t>данных,</w:t>
      </w:r>
    </w:p>
    <w:p w:rsidR="001E09D8" w:rsidRPr="001E09D8" w:rsidRDefault="001E09D8" w:rsidP="001E09D8">
      <w:pPr>
        <w:tabs>
          <w:tab w:val="clear" w:pos="709"/>
        </w:tabs>
        <w:suppressAutoHyphens w:val="0"/>
        <w:spacing w:after="0" w:line="480" w:lineRule="exact"/>
        <w:ind w:left="1620" w:right="440" w:firstLine="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представляющих собой совокупность информации об условии проведения процесса, качестве продукта и соответствующих им значениях корректирующих коэффициентов;</w:t>
      </w:r>
    </w:p>
    <w:p w:rsidR="001E09D8" w:rsidRPr="001E09D8" w:rsidRDefault="001E09D8" w:rsidP="001E09D8">
      <w:pPr>
        <w:numPr>
          <w:ilvl w:val="0"/>
          <w:numId w:val="15"/>
        </w:numPr>
        <w:tabs>
          <w:tab w:val="clear" w:pos="709"/>
          <w:tab w:val="left" w:pos="1655"/>
        </w:tabs>
        <w:suppressAutoHyphens w:val="0"/>
        <w:spacing w:after="0" w:line="480" w:lineRule="exact"/>
        <w:ind w:right="42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создана алгоритмическая структура СУ процессом синтеза углеводородов, включающая настраиваемую на характеристики реального объекта математическую модель и алгоритм поиска</w:t>
      </w:r>
    </w:p>
    <w:p w:rsidR="001E09D8" w:rsidRPr="001E09D8" w:rsidRDefault="001E09D8" w:rsidP="001E09D8">
      <w:pPr>
        <w:tabs>
          <w:tab w:val="clear" w:pos="709"/>
        </w:tabs>
        <w:suppressAutoHyphens w:val="0"/>
        <w:spacing w:after="0" w:line="480" w:lineRule="exact"/>
        <w:ind w:left="1620" w:right="420" w:hanging="34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оптимального закона изменения технологических параметров, обеспечивающего максимум целевой фракции в продукте синтеза.</w:t>
      </w:r>
    </w:p>
    <w:p w:rsidR="001E09D8" w:rsidRPr="001E09D8" w:rsidRDefault="001E09D8" w:rsidP="001E09D8">
      <w:pPr>
        <w:tabs>
          <w:tab w:val="clear" w:pos="709"/>
        </w:tabs>
        <w:suppressAutoHyphens w:val="0"/>
        <w:spacing w:after="0" w:line="480" w:lineRule="exact"/>
        <w:ind w:left="920" w:firstLine="0"/>
        <w:jc w:val="left"/>
        <w:rPr>
          <w:rFonts w:ascii="Times New Roman" w:eastAsia="Times New Roman" w:hAnsi="Times New Roman" w:cs="Times New Roman"/>
          <w:b/>
          <w:bCs/>
          <w:color w:val="000000"/>
          <w:kern w:val="0"/>
          <w:sz w:val="28"/>
          <w:szCs w:val="28"/>
          <w:lang w:eastAsia="ru-RU" w:bidi="ru-RU"/>
        </w:rPr>
      </w:pPr>
      <w:r w:rsidRPr="001E09D8">
        <w:rPr>
          <w:rFonts w:ascii="Times New Roman" w:eastAsia="Times New Roman" w:hAnsi="Times New Roman" w:cs="Times New Roman"/>
          <w:b/>
          <w:bCs/>
          <w:color w:val="000000"/>
          <w:kern w:val="0"/>
          <w:sz w:val="28"/>
          <w:szCs w:val="28"/>
          <w:lang w:eastAsia="ru-RU" w:bidi="ru-RU"/>
        </w:rPr>
        <w:t>П</w:t>
      </w:r>
      <w:r w:rsidRPr="001E09D8">
        <w:rPr>
          <w:rFonts w:ascii="Times New Roman" w:eastAsia="Times New Roman" w:hAnsi="Times New Roman" w:cs="Times New Roman"/>
          <w:b/>
          <w:bCs/>
          <w:color w:val="000000"/>
          <w:kern w:val="0"/>
          <w:sz w:val="28"/>
          <w:szCs w:val="28"/>
          <w:u w:val="single"/>
          <w:lang w:eastAsia="ru-RU" w:bidi="ru-RU"/>
        </w:rPr>
        <w:t>рактическая ценность работы:</w:t>
      </w:r>
    </w:p>
    <w:p w:rsidR="001E09D8" w:rsidRPr="001E09D8" w:rsidRDefault="001E09D8" w:rsidP="001E09D8">
      <w:pPr>
        <w:numPr>
          <w:ilvl w:val="0"/>
          <w:numId w:val="16"/>
        </w:numPr>
        <w:tabs>
          <w:tab w:val="clear" w:pos="709"/>
          <w:tab w:val="left" w:pos="1631"/>
        </w:tabs>
        <w:suppressAutoHyphens w:val="0"/>
        <w:spacing w:after="0" w:line="480" w:lineRule="exact"/>
        <w:ind w:right="42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определены параметрические чувствительности технологических параметров, согласно которым выявлена практически важная закономерность их участия в управлении процессом по убыванию степени влияния на состояние процесса: температура хладагента, расход синтез-газа, состав синтеза-газа, давление;</w:t>
      </w:r>
    </w:p>
    <w:p w:rsidR="001E09D8" w:rsidRPr="001E09D8" w:rsidRDefault="001E09D8" w:rsidP="001E09D8">
      <w:pPr>
        <w:numPr>
          <w:ilvl w:val="0"/>
          <w:numId w:val="16"/>
        </w:numPr>
        <w:tabs>
          <w:tab w:val="clear" w:pos="709"/>
          <w:tab w:val="left" w:pos="1655"/>
        </w:tabs>
        <w:suppressAutoHyphens w:val="0"/>
        <w:spacing w:after="0" w:line="480" w:lineRule="exact"/>
        <w:ind w:right="42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выявлены особенности формирования управления процессом, заключающиеся в учете взаимосвязей технологических параметров: температуры хладагента и расхода синтез-газа, которые имеют обратную зависимость. Так, повышение расхода ведет к уменьшению температуры в трубке реактора за счет увеличения линейной скорости потока газа и, следовательно, съема тепла, и наоборот. Данные особенности позволяют осуществлять более эффективное управление процессом в существующих производственных условиях;</w:t>
      </w:r>
    </w:p>
    <w:p w:rsidR="001E09D8" w:rsidRPr="001E09D8" w:rsidRDefault="001E09D8" w:rsidP="001E09D8">
      <w:pPr>
        <w:numPr>
          <w:ilvl w:val="0"/>
          <w:numId w:val="16"/>
        </w:numPr>
        <w:tabs>
          <w:tab w:val="clear" w:pos="709"/>
          <w:tab w:val="left" w:pos="1655"/>
        </w:tabs>
        <w:suppressAutoHyphens w:val="0"/>
        <w:spacing w:after="0" w:line="480" w:lineRule="exact"/>
        <w:ind w:right="42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определены ограничения на скорость изменения технологических параметров по модели нестационарного процесса, позволяющие на практике избежать выхода состояния процесса из области допустимых значений;</w:t>
      </w:r>
    </w:p>
    <w:p w:rsidR="001E09D8" w:rsidRPr="001E09D8" w:rsidRDefault="001E09D8" w:rsidP="001E09D8">
      <w:pPr>
        <w:numPr>
          <w:ilvl w:val="0"/>
          <w:numId w:val="16"/>
        </w:numPr>
        <w:tabs>
          <w:tab w:val="clear" w:pos="709"/>
          <w:tab w:val="left" w:pos="1655"/>
        </w:tabs>
        <w:suppressAutoHyphens w:val="0"/>
        <w:spacing w:after="0" w:line="480" w:lineRule="exact"/>
        <w:ind w:right="420"/>
        <w:jc w:val="left"/>
        <w:rPr>
          <w:rFonts w:ascii="Times New Roman" w:eastAsia="Times New Roman" w:hAnsi="Times New Roman" w:cs="Times New Roman"/>
          <w:color w:val="000000"/>
          <w:kern w:val="0"/>
          <w:sz w:val="28"/>
          <w:szCs w:val="28"/>
          <w:lang w:eastAsia="ru-RU" w:bidi="ru-RU"/>
        </w:rPr>
        <w:sectPr w:rsidR="001E09D8" w:rsidRPr="001E09D8">
          <w:headerReference w:type="even" r:id="rId11"/>
          <w:headerReference w:type="default" r:id="rId12"/>
          <w:headerReference w:type="first" r:id="rId13"/>
          <w:pgSz w:w="11900" w:h="16840"/>
          <w:pgMar w:top="1795" w:right="709" w:bottom="720" w:left="1274" w:header="0" w:footer="3" w:gutter="0"/>
          <w:cols w:space="720"/>
          <w:noEndnote/>
          <w:titlePg/>
          <w:docGrid w:linePitch="360"/>
        </w:sectPr>
      </w:pPr>
      <w:r w:rsidRPr="001E09D8">
        <w:rPr>
          <w:rFonts w:ascii="Times New Roman" w:eastAsia="Times New Roman" w:hAnsi="Times New Roman" w:cs="Times New Roman"/>
          <w:color w:val="000000"/>
          <w:kern w:val="0"/>
          <w:sz w:val="28"/>
          <w:szCs w:val="28"/>
          <w:lang w:eastAsia="ru-RU" w:bidi="ru-RU"/>
        </w:rPr>
        <w:t>создано программное обеспечение, реализующее алгоритмы расчета моделей стационарного и нестационарного процесса синтеза углеводородов на кобальтовых катализаторах и алгоритм поиска оптимального закона управления процессом, позволяющее автоматизировать исследования процесса синтеза</w:t>
      </w:r>
    </w:p>
    <w:p w:rsidR="001E09D8" w:rsidRPr="001E09D8" w:rsidRDefault="001E09D8" w:rsidP="001E09D8">
      <w:pPr>
        <w:tabs>
          <w:tab w:val="clear" w:pos="709"/>
        </w:tabs>
        <w:suppressAutoHyphens w:val="0"/>
        <w:spacing w:after="0" w:line="480" w:lineRule="exact"/>
        <w:ind w:left="1560" w:firstLine="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xml:space="preserve">за счет обеспечения удобного пользовательского интерфейса с поддержкой операционной системы </w:t>
      </w:r>
      <w:r w:rsidRPr="001E09D8">
        <w:rPr>
          <w:rFonts w:ascii="Times New Roman" w:eastAsia="Times New Roman" w:hAnsi="Times New Roman" w:cs="Times New Roman"/>
          <w:color w:val="000000"/>
          <w:kern w:val="0"/>
          <w:sz w:val="28"/>
          <w:szCs w:val="28"/>
          <w:lang w:val="en-US" w:eastAsia="en-US" w:bidi="en-US"/>
        </w:rPr>
        <w:t>Windows</w:t>
      </w:r>
      <w:r w:rsidRPr="001E09D8">
        <w:rPr>
          <w:rFonts w:ascii="Times New Roman" w:eastAsia="Times New Roman" w:hAnsi="Times New Roman" w:cs="Times New Roman"/>
          <w:color w:val="000000"/>
          <w:kern w:val="0"/>
          <w:sz w:val="28"/>
          <w:szCs w:val="28"/>
          <w:lang w:eastAsia="en-US" w:bidi="en-US"/>
        </w:rPr>
        <w:t>.</w:t>
      </w:r>
    </w:p>
    <w:p w:rsidR="001E09D8" w:rsidRPr="001E09D8" w:rsidRDefault="001E09D8" w:rsidP="001E09D8">
      <w:pPr>
        <w:tabs>
          <w:tab w:val="clear" w:pos="709"/>
        </w:tabs>
        <w:suppressAutoHyphens w:val="0"/>
        <w:spacing w:after="0" w:line="480" w:lineRule="exact"/>
        <w:ind w:left="180" w:right="460" w:firstLine="68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b/>
          <w:bCs/>
          <w:color w:val="000000"/>
          <w:kern w:val="0"/>
          <w:sz w:val="28"/>
          <w:szCs w:val="28"/>
          <w:u w:val="single"/>
          <w:lang w:eastAsia="ru-RU" w:bidi="ru-RU"/>
        </w:rPr>
        <w:t>Методы исследования.</w:t>
      </w:r>
      <w:r w:rsidRPr="001E09D8">
        <w:rPr>
          <w:rFonts w:ascii="Times New Roman" w:eastAsia="Times New Roman" w:hAnsi="Times New Roman" w:cs="Times New Roman"/>
          <w:b/>
          <w:bCs/>
          <w:color w:val="000000"/>
          <w:kern w:val="0"/>
          <w:sz w:val="28"/>
          <w:szCs w:val="28"/>
          <w:lang w:eastAsia="ru-RU" w:bidi="ru-RU"/>
        </w:rPr>
        <w:t xml:space="preserve"> В </w:t>
      </w:r>
      <w:r w:rsidRPr="001E09D8">
        <w:rPr>
          <w:rFonts w:ascii="Times New Roman" w:eastAsia="Times New Roman" w:hAnsi="Times New Roman" w:cs="Times New Roman"/>
          <w:color w:val="000000"/>
          <w:kern w:val="0"/>
          <w:sz w:val="28"/>
          <w:szCs w:val="28"/>
          <w:lang w:eastAsia="ru-RU" w:bidi="ru-RU"/>
        </w:rPr>
        <w:t>работе в качестве основного метода моделирования процесса синтеза углеводородов использован квазигомогенный метод моделирования каталитических процессов с неподвижным слоем катализатора; метод конечно-разностных уравнений для</w:t>
      </w:r>
    </w:p>
    <w:p w:rsidR="001E09D8" w:rsidRPr="001E09D8" w:rsidRDefault="001E09D8" w:rsidP="001E09D8">
      <w:pPr>
        <w:tabs>
          <w:tab w:val="clear" w:pos="709"/>
        </w:tabs>
        <w:suppressAutoHyphens w:val="0"/>
        <w:spacing w:after="0" w:line="90" w:lineRule="exact"/>
        <w:ind w:left="1080" w:firstLine="0"/>
        <w:jc w:val="left"/>
        <w:rPr>
          <w:rFonts w:ascii="Arial Narrow" w:eastAsia="Arial Narrow" w:hAnsi="Arial Narrow" w:cs="Arial Narrow"/>
          <w:color w:val="000000"/>
          <w:kern w:val="0"/>
          <w:sz w:val="9"/>
          <w:szCs w:val="9"/>
          <w:lang w:eastAsia="ru-RU" w:bidi="ru-RU"/>
        </w:rPr>
      </w:pPr>
      <w:r w:rsidRPr="001E09D8">
        <w:rPr>
          <w:rFonts w:ascii="Arial Narrow" w:eastAsia="Arial Narrow" w:hAnsi="Arial Narrow" w:cs="Arial Narrow"/>
          <w:color w:val="000000"/>
          <w:kern w:val="0"/>
          <w:sz w:val="9"/>
          <w:szCs w:val="9"/>
          <w:lang w:eastAsia="ru-RU" w:bidi="ru-RU"/>
        </w:rPr>
        <w:t>к</w:t>
      </w:r>
    </w:p>
    <w:p w:rsidR="001E09D8" w:rsidRPr="001E09D8" w:rsidRDefault="001E09D8" w:rsidP="001E09D8">
      <w:pPr>
        <w:tabs>
          <w:tab w:val="clear" w:pos="709"/>
        </w:tabs>
        <w:suppressAutoHyphens w:val="0"/>
        <w:spacing w:after="0" w:line="480" w:lineRule="exact"/>
        <w:ind w:left="180" w:right="460" w:firstLine="0"/>
        <w:jc w:val="left"/>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решения задач математического моделирования, методы теории управления и принятия решений.</w:t>
      </w:r>
    </w:p>
    <w:p w:rsidR="001E09D8" w:rsidRPr="001E09D8" w:rsidRDefault="001E09D8" w:rsidP="001E09D8">
      <w:pPr>
        <w:tabs>
          <w:tab w:val="clear" w:pos="709"/>
        </w:tabs>
        <w:suppressAutoHyphens w:val="0"/>
        <w:spacing w:after="0" w:line="480" w:lineRule="exact"/>
        <w:ind w:left="180" w:firstLine="680"/>
        <w:rPr>
          <w:rFonts w:ascii="Times New Roman" w:eastAsia="Times New Roman" w:hAnsi="Times New Roman" w:cs="Times New Roman"/>
          <w:b/>
          <w:bCs/>
          <w:color w:val="000000"/>
          <w:kern w:val="0"/>
          <w:sz w:val="28"/>
          <w:szCs w:val="28"/>
          <w:lang w:eastAsia="ru-RU" w:bidi="ru-RU"/>
        </w:rPr>
      </w:pPr>
      <w:r w:rsidRPr="001E09D8">
        <w:rPr>
          <w:rFonts w:ascii="Times New Roman" w:eastAsia="Times New Roman" w:hAnsi="Times New Roman" w:cs="Times New Roman"/>
          <w:b/>
          <w:bCs/>
          <w:color w:val="000000"/>
          <w:kern w:val="0"/>
          <w:sz w:val="28"/>
          <w:szCs w:val="28"/>
          <w:u w:val="single"/>
          <w:lang w:eastAsia="ru-RU" w:bidi="ru-RU"/>
        </w:rPr>
        <w:t>Внедрение основных результатов диссертационной работы.</w:t>
      </w:r>
    </w:p>
    <w:p w:rsidR="001E09D8" w:rsidRPr="001E09D8" w:rsidRDefault="001E09D8" w:rsidP="001E09D8">
      <w:pPr>
        <w:tabs>
          <w:tab w:val="clear" w:pos="709"/>
        </w:tabs>
        <w:suppressAutoHyphens w:val="0"/>
        <w:spacing w:after="0" w:line="480" w:lineRule="exact"/>
        <w:ind w:left="180" w:right="460" w:firstLine="68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Полученная математическая модель процесса ФТ-синтеза на кобальтовых катализаторах признана адекватно описывающей процесс синтеза, реализованный на производстве №3 НЗСП, и рекомендована к использованию в практике управления процессом. Созданное программное обеспечение используется в учебном процессе ЮРГТУ (НПИ) на кафедре автоматики и телемеханики.</w:t>
      </w:r>
    </w:p>
    <w:p w:rsidR="001E09D8" w:rsidRPr="001E09D8" w:rsidRDefault="001E09D8" w:rsidP="001E09D8">
      <w:pPr>
        <w:tabs>
          <w:tab w:val="clear" w:pos="709"/>
        </w:tabs>
        <w:suppressAutoHyphens w:val="0"/>
        <w:spacing w:after="0" w:line="480" w:lineRule="exact"/>
        <w:ind w:left="180" w:right="460" w:firstLine="680"/>
        <w:rPr>
          <w:rFonts w:ascii="Times New Roman" w:eastAsia="Times New Roman" w:hAnsi="Times New Roman" w:cs="Times New Roman"/>
          <w:color w:val="000000"/>
          <w:kern w:val="0"/>
          <w:sz w:val="28"/>
          <w:szCs w:val="28"/>
          <w:lang w:eastAsia="ru-RU" w:bidi="ru-RU"/>
        </w:rPr>
      </w:pPr>
      <w:r w:rsidRPr="001E09D8">
        <w:rPr>
          <w:rFonts w:ascii="Times New Roman" w:eastAsia="Times New Roman" w:hAnsi="Times New Roman" w:cs="Times New Roman"/>
          <w:b/>
          <w:bCs/>
          <w:color w:val="000000"/>
          <w:kern w:val="0"/>
          <w:sz w:val="28"/>
          <w:szCs w:val="28"/>
          <w:u w:val="single"/>
          <w:lang w:eastAsia="ru-RU" w:bidi="ru-RU"/>
        </w:rPr>
        <w:t>Апробация работы.</w:t>
      </w:r>
      <w:r w:rsidRPr="001E09D8">
        <w:rPr>
          <w:rFonts w:ascii="Times New Roman" w:eastAsia="Times New Roman" w:hAnsi="Times New Roman" w:cs="Times New Roman"/>
          <w:b/>
          <w:bCs/>
          <w:color w:val="000000"/>
          <w:kern w:val="0"/>
          <w:sz w:val="28"/>
          <w:szCs w:val="28"/>
          <w:lang w:eastAsia="ru-RU" w:bidi="ru-RU"/>
        </w:rPr>
        <w:t xml:space="preserve"> </w:t>
      </w:r>
      <w:r w:rsidRPr="001E09D8">
        <w:rPr>
          <w:rFonts w:ascii="Times New Roman" w:eastAsia="Times New Roman" w:hAnsi="Times New Roman" w:cs="Times New Roman"/>
          <w:color w:val="000000"/>
          <w:kern w:val="0"/>
          <w:sz w:val="28"/>
          <w:szCs w:val="28"/>
          <w:lang w:eastAsia="ru-RU" w:bidi="ru-RU"/>
        </w:rPr>
        <w:t>Основные положения и результаты, полу ченные в диссертационной работе, опубликованы в 7 печатных работах, доложены, обсуждены и получили положительную оценку на международных научно</w:t>
      </w:r>
      <w:r w:rsidRPr="001E09D8">
        <w:rPr>
          <w:rFonts w:ascii="Times New Roman" w:eastAsia="Times New Roman" w:hAnsi="Times New Roman" w:cs="Times New Roman"/>
          <w:color w:val="000000"/>
          <w:kern w:val="0"/>
          <w:sz w:val="28"/>
          <w:szCs w:val="28"/>
          <w:lang w:eastAsia="ru-RU" w:bidi="ru-RU"/>
        </w:rPr>
        <w:softHyphen/>
        <w:t>технических конференциях «Математические методы в технике и технологии» (С.-Петербург, 2000г.), «Новые технологии управления движением технических объектов» (Новочеркасск, 2000 г.).</w:t>
      </w:r>
    </w:p>
    <w:p w:rsidR="001E09D8" w:rsidRDefault="001E09D8" w:rsidP="001E09D8">
      <w:pPr>
        <w:rPr>
          <w:rFonts w:ascii="Arial Unicode MS" w:eastAsia="Arial Unicode MS" w:hAnsi="Arial Unicode MS" w:cs="Arial Unicode MS"/>
          <w:color w:val="000000"/>
          <w:kern w:val="0"/>
          <w:sz w:val="24"/>
          <w:szCs w:val="24"/>
          <w:lang w:eastAsia="ru-RU" w:bidi="ru-RU"/>
        </w:rPr>
      </w:pPr>
      <w:r w:rsidRPr="001E09D8">
        <w:rPr>
          <w:rFonts w:ascii="Arial Unicode MS" w:eastAsia="Arial Unicode MS" w:hAnsi="Arial Unicode MS" w:cs="Arial Unicode MS"/>
          <w:color w:val="000000"/>
          <w:kern w:val="0"/>
          <w:sz w:val="24"/>
          <w:szCs w:val="24"/>
          <w:lang w:eastAsia="ru-RU" w:bidi="ru-RU"/>
        </w:rPr>
        <w:t>Структура и объем работы. Диссертационная работа состоит из введения, четырех глав, заключения, библиографического списка использованной литературы, включающего 57 наименований, 2 приложений. Работа изложена на 136 страницах машинописного текста, содержит 38 рисунков и 14 таблиц.</w:t>
      </w:r>
    </w:p>
    <w:p w:rsidR="001E09D8" w:rsidRDefault="001E09D8" w:rsidP="001E09D8">
      <w:pPr>
        <w:rPr>
          <w:rFonts w:ascii="Arial Unicode MS" w:eastAsia="Arial Unicode MS" w:hAnsi="Arial Unicode MS" w:cs="Arial Unicode MS"/>
          <w:color w:val="000000"/>
          <w:kern w:val="0"/>
          <w:sz w:val="24"/>
          <w:szCs w:val="24"/>
          <w:lang w:eastAsia="ru-RU" w:bidi="ru-RU"/>
        </w:rPr>
      </w:pPr>
    </w:p>
    <w:p w:rsidR="001E09D8" w:rsidRDefault="001E09D8" w:rsidP="001E09D8">
      <w:pPr>
        <w:rPr>
          <w:rFonts w:ascii="Arial Unicode MS" w:eastAsia="Arial Unicode MS" w:hAnsi="Arial Unicode MS" w:cs="Arial Unicode MS"/>
          <w:color w:val="000000"/>
          <w:kern w:val="0"/>
          <w:sz w:val="24"/>
          <w:szCs w:val="24"/>
          <w:lang w:eastAsia="ru-RU" w:bidi="ru-RU"/>
        </w:rPr>
      </w:pPr>
    </w:p>
    <w:p w:rsidR="001E09D8" w:rsidRPr="001E09D8" w:rsidRDefault="001E09D8" w:rsidP="001E09D8">
      <w:pPr>
        <w:tabs>
          <w:tab w:val="clear" w:pos="709"/>
        </w:tabs>
        <w:suppressAutoHyphens w:val="0"/>
        <w:spacing w:after="0" w:line="480" w:lineRule="exact"/>
        <w:ind w:left="140" w:firstLine="680"/>
        <w:rPr>
          <w:rFonts w:ascii="Times New Roman" w:eastAsia="Times New Roman" w:hAnsi="Times New Roman" w:cs="Times New Roman"/>
          <w:b/>
          <w:bCs/>
          <w:kern w:val="0"/>
          <w:sz w:val="28"/>
          <w:szCs w:val="28"/>
          <w:lang w:eastAsia="ru-RU" w:bidi="ru-RU"/>
        </w:rPr>
      </w:pPr>
      <w:r w:rsidRPr="001E09D8">
        <w:rPr>
          <w:rFonts w:ascii="Times New Roman" w:eastAsia="Times New Roman" w:hAnsi="Times New Roman" w:cs="Times New Roman"/>
          <w:b/>
          <w:bCs/>
          <w:color w:val="000000"/>
          <w:kern w:val="0"/>
          <w:sz w:val="28"/>
          <w:szCs w:val="28"/>
          <w:lang w:eastAsia="ru-RU" w:bidi="ru-RU"/>
        </w:rPr>
        <w:t>Заключение</w:t>
      </w:r>
    </w:p>
    <w:p w:rsidR="001E09D8" w:rsidRPr="001E09D8" w:rsidRDefault="001E09D8" w:rsidP="001E09D8">
      <w:pPr>
        <w:tabs>
          <w:tab w:val="clear" w:pos="709"/>
        </w:tabs>
        <w:suppressAutoHyphens w:val="0"/>
        <w:spacing w:after="0" w:line="480" w:lineRule="exact"/>
        <w:ind w:left="140" w:firstLine="680"/>
        <w:rPr>
          <w:rFonts w:ascii="Times New Roman" w:eastAsia="Times New Roman" w:hAnsi="Times New Roman" w:cs="Times New Roman"/>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В диссертационной работе получены следующие результаты:</w:t>
      </w:r>
    </w:p>
    <w:p w:rsidR="001E09D8" w:rsidRPr="001E09D8" w:rsidRDefault="001E09D8" w:rsidP="001E09D8">
      <w:pPr>
        <w:numPr>
          <w:ilvl w:val="0"/>
          <w:numId w:val="17"/>
        </w:numPr>
        <w:tabs>
          <w:tab w:val="clear" w:pos="709"/>
          <w:tab w:val="left" w:pos="1246"/>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xml:space="preserve">Создана математическая модель стационарного процесса синтеза углеводородов из </w:t>
      </w:r>
      <w:r w:rsidRPr="001E09D8">
        <w:rPr>
          <w:rFonts w:ascii="Times New Roman" w:eastAsia="Times New Roman" w:hAnsi="Times New Roman" w:cs="Times New Roman"/>
          <w:b/>
          <w:bCs/>
          <w:i/>
          <w:iCs/>
          <w:color w:val="000000"/>
          <w:kern w:val="0"/>
          <w:sz w:val="28"/>
          <w:szCs w:val="28"/>
          <w:shd w:val="clear" w:color="auto" w:fill="FFFFFF"/>
          <w:lang w:eastAsia="ru-RU" w:bidi="ru-RU"/>
        </w:rPr>
        <w:t>СО</w:t>
      </w:r>
      <w:r w:rsidRPr="001E09D8">
        <w:rPr>
          <w:rFonts w:ascii="Times New Roman" w:eastAsia="Times New Roman" w:hAnsi="Times New Roman" w:cs="Times New Roman"/>
          <w:color w:val="000000"/>
          <w:kern w:val="0"/>
          <w:sz w:val="28"/>
          <w:szCs w:val="28"/>
          <w:lang w:eastAsia="ru-RU" w:bidi="ru-RU"/>
        </w:rPr>
        <w:t xml:space="preserve"> и </w:t>
      </w:r>
      <w:r w:rsidRPr="001E09D8">
        <w:rPr>
          <w:rFonts w:ascii="Times New Roman" w:eastAsia="Times New Roman" w:hAnsi="Times New Roman" w:cs="Times New Roman"/>
          <w:b/>
          <w:bCs/>
          <w:i/>
          <w:iCs/>
          <w:color w:val="000000"/>
          <w:kern w:val="0"/>
          <w:sz w:val="28"/>
          <w:szCs w:val="28"/>
          <w:shd w:val="clear" w:color="auto" w:fill="FFFFFF"/>
          <w:lang w:eastAsia="ru-RU" w:bidi="ru-RU"/>
        </w:rPr>
        <w:t>Н</w:t>
      </w:r>
      <w:r w:rsidRPr="001E09D8">
        <w:rPr>
          <w:rFonts w:ascii="Times New Roman" w:eastAsia="Times New Roman" w:hAnsi="Times New Roman" w:cs="Times New Roman"/>
          <w:b/>
          <w:bCs/>
          <w:i/>
          <w:iCs/>
          <w:color w:val="000000"/>
          <w:kern w:val="0"/>
          <w:sz w:val="28"/>
          <w:szCs w:val="28"/>
          <w:shd w:val="clear" w:color="auto" w:fill="FFFFFF"/>
          <w:vertAlign w:val="subscript"/>
          <w:lang w:eastAsia="ru-RU" w:bidi="ru-RU"/>
        </w:rPr>
        <w:t>2</w:t>
      </w:r>
      <w:r w:rsidRPr="001E09D8">
        <w:rPr>
          <w:rFonts w:ascii="Times New Roman" w:eastAsia="Times New Roman" w:hAnsi="Times New Roman" w:cs="Times New Roman"/>
          <w:color w:val="000000"/>
          <w:kern w:val="0"/>
          <w:sz w:val="28"/>
          <w:szCs w:val="28"/>
          <w:lang w:eastAsia="ru-RU" w:bidi="ru-RU"/>
        </w:rPr>
        <w:t xml:space="preserve"> на кобальтовых катализаторах, адекватно описывающая процесс (максимальная относительная погрешность составляет </w:t>
      </w:r>
      <w:r w:rsidRPr="001E09D8">
        <w:rPr>
          <w:rFonts w:ascii="Times New Roman" w:eastAsia="Times New Roman" w:hAnsi="Times New Roman" w:cs="Times New Roman"/>
          <w:b/>
          <w:bCs/>
          <w:i/>
          <w:iCs/>
          <w:color w:val="000000"/>
          <w:kern w:val="0"/>
          <w:sz w:val="28"/>
          <w:szCs w:val="28"/>
          <w:shd w:val="clear" w:color="auto" w:fill="FFFFFF"/>
          <w:lang w:eastAsia="ru-RU" w:bidi="ru-RU"/>
        </w:rPr>
        <w:t>16%).</w:t>
      </w:r>
      <w:r w:rsidRPr="001E09D8">
        <w:rPr>
          <w:rFonts w:ascii="Times New Roman" w:eastAsia="Times New Roman" w:hAnsi="Times New Roman" w:cs="Times New Roman"/>
          <w:color w:val="000000"/>
          <w:kern w:val="0"/>
          <w:sz w:val="28"/>
          <w:szCs w:val="28"/>
          <w:lang w:eastAsia="ru-RU" w:bidi="ru-RU"/>
        </w:rPr>
        <w:t xml:space="preserve"> Предложен новый способ моделирования кинетики процесса синтеза, заключающийся в объединении формального уравнения скорости химической реакции и уравнения распределения углеводородов в продукте и отличается простотой (малое число коэффициентов, определяемых экспериментальным путем) и полнотой (учитываются взаимосвязи основных технологических параметров).</w:t>
      </w:r>
    </w:p>
    <w:p w:rsidR="001E09D8" w:rsidRPr="001E09D8" w:rsidRDefault="001E09D8" w:rsidP="001E09D8">
      <w:pPr>
        <w:numPr>
          <w:ilvl w:val="0"/>
          <w:numId w:val="17"/>
        </w:numPr>
        <w:tabs>
          <w:tab w:val="clear" w:pos="709"/>
          <w:tab w:val="left" w:pos="1246"/>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xml:space="preserve">Создана модель нестационарного процесса синтеза углеводородов из </w:t>
      </w:r>
      <w:r w:rsidRPr="001E09D8">
        <w:rPr>
          <w:rFonts w:ascii="Times New Roman" w:eastAsia="Times New Roman" w:hAnsi="Times New Roman" w:cs="Times New Roman"/>
          <w:b/>
          <w:bCs/>
          <w:i/>
          <w:iCs/>
          <w:color w:val="000000"/>
          <w:kern w:val="0"/>
          <w:sz w:val="28"/>
          <w:szCs w:val="28"/>
          <w:shd w:val="clear" w:color="auto" w:fill="FFFFFF"/>
          <w:lang w:eastAsia="ru-RU" w:bidi="ru-RU"/>
        </w:rPr>
        <w:t>СО</w:t>
      </w:r>
      <w:r w:rsidRPr="001E09D8">
        <w:rPr>
          <w:rFonts w:ascii="Times New Roman" w:eastAsia="Times New Roman" w:hAnsi="Times New Roman" w:cs="Times New Roman"/>
          <w:color w:val="000000"/>
          <w:kern w:val="0"/>
          <w:sz w:val="28"/>
          <w:szCs w:val="28"/>
          <w:lang w:eastAsia="ru-RU" w:bidi="ru-RU"/>
        </w:rPr>
        <w:t xml:space="preserve"> и </w:t>
      </w:r>
      <w:r w:rsidRPr="001E09D8">
        <w:rPr>
          <w:rFonts w:ascii="Times New Roman" w:eastAsia="Times New Roman" w:hAnsi="Times New Roman" w:cs="Times New Roman"/>
          <w:b/>
          <w:bCs/>
          <w:i/>
          <w:iCs/>
          <w:color w:val="000000"/>
          <w:kern w:val="0"/>
          <w:sz w:val="28"/>
          <w:szCs w:val="28"/>
          <w:shd w:val="clear" w:color="auto" w:fill="FFFFFF"/>
          <w:lang w:eastAsia="ru-RU" w:bidi="ru-RU"/>
        </w:rPr>
        <w:t>Н</w:t>
      </w:r>
      <w:r w:rsidRPr="001E09D8">
        <w:rPr>
          <w:rFonts w:ascii="Times New Roman" w:eastAsia="Times New Roman" w:hAnsi="Times New Roman" w:cs="Times New Roman"/>
          <w:b/>
          <w:bCs/>
          <w:i/>
          <w:iCs/>
          <w:color w:val="000000"/>
          <w:kern w:val="0"/>
          <w:sz w:val="28"/>
          <w:szCs w:val="28"/>
          <w:shd w:val="clear" w:color="auto" w:fill="FFFFFF"/>
          <w:vertAlign w:val="subscript"/>
          <w:lang w:eastAsia="ru-RU" w:bidi="ru-RU"/>
        </w:rPr>
        <w:t>2</w:t>
      </w:r>
      <w:r w:rsidRPr="001E09D8">
        <w:rPr>
          <w:rFonts w:ascii="Times New Roman" w:eastAsia="Times New Roman" w:hAnsi="Times New Roman" w:cs="Times New Roman"/>
          <w:color w:val="000000"/>
          <w:kern w:val="0"/>
          <w:sz w:val="28"/>
          <w:szCs w:val="28"/>
          <w:lang w:eastAsia="ru-RU" w:bidi="ru-RU"/>
        </w:rPr>
        <w:t xml:space="preserve"> на Сокатализаторах, описывающая изменение состояния процесса во времени при возмущающих воздействиях. Установлено, что процесс синтеза углеводородов относится к квазистатическим процессам, в</w:t>
      </w:r>
    </w:p>
    <w:p w:rsidR="001E09D8" w:rsidRPr="001E09D8" w:rsidRDefault="001E09D8" w:rsidP="001E09D8">
      <w:pPr>
        <w:tabs>
          <w:tab w:val="clear" w:pos="709"/>
        </w:tabs>
        <w:suppressAutoHyphens w:val="0"/>
        <w:spacing w:after="0" w:line="480" w:lineRule="exact"/>
        <w:ind w:right="40" w:firstLine="0"/>
        <w:jc w:val="center"/>
        <w:rPr>
          <w:rFonts w:ascii="Times New Roman" w:eastAsia="Times New Roman" w:hAnsi="Times New Roman" w:cs="Times New Roman"/>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связи с чем достаточно решать стационарную задачу оптимизации</w:t>
      </w:r>
      <w:r w:rsidRPr="001E09D8">
        <w:rPr>
          <w:rFonts w:ascii="Times New Roman" w:eastAsia="Times New Roman" w:hAnsi="Times New Roman" w:cs="Times New Roman"/>
          <w:color w:val="000000"/>
          <w:kern w:val="0"/>
          <w:sz w:val="28"/>
          <w:szCs w:val="28"/>
          <w:lang w:eastAsia="ru-RU" w:bidi="ru-RU"/>
        </w:rPr>
        <w:br/>
        <w:t>управления процессом с учетом процесса падения активности катализатора.</w:t>
      </w:r>
    </w:p>
    <w:p w:rsidR="001E09D8" w:rsidRPr="001E09D8" w:rsidRDefault="001E09D8" w:rsidP="001E09D8">
      <w:pPr>
        <w:numPr>
          <w:ilvl w:val="0"/>
          <w:numId w:val="17"/>
        </w:numPr>
        <w:tabs>
          <w:tab w:val="clear" w:pos="709"/>
        </w:tabs>
        <w:suppressAutoHyphens w:val="0"/>
        <w:spacing w:after="0" w:line="480" w:lineRule="exact"/>
        <w:jc w:val="left"/>
        <w:rPr>
          <w:rFonts w:ascii="Times New Roman" w:eastAsia="Times New Roman" w:hAnsi="Times New Roman" w:cs="Times New Roman"/>
          <w:kern w:val="0"/>
          <w:sz w:val="28"/>
          <w:szCs w:val="28"/>
          <w:lang w:eastAsia="ru-RU" w:bidi="ru-RU"/>
        </w:rPr>
      </w:pPr>
      <w:r w:rsidRPr="001E09D8">
        <w:rPr>
          <w:rFonts w:ascii="Times New Roman" w:eastAsia="Times New Roman" w:hAnsi="Times New Roman" w:cs="Times New Roman"/>
          <w:color w:val="000000"/>
          <w:kern w:val="0"/>
          <w:sz w:val="28"/>
          <w:szCs w:val="28"/>
          <w:lang w:eastAsia="ru-RU" w:bidi="ru-RU"/>
        </w:rPr>
        <w:t xml:space="preserve"> Разработано программное обеспечение для расчета модели стационарного процесса </w:t>
      </w:r>
      <w:r w:rsidRPr="001E09D8">
        <w:rPr>
          <w:rFonts w:ascii="Times New Roman" w:eastAsia="Times New Roman" w:hAnsi="Times New Roman" w:cs="Times New Roman"/>
          <w:color w:val="000000"/>
          <w:kern w:val="0"/>
          <w:sz w:val="28"/>
          <w:szCs w:val="28"/>
          <w:lang w:eastAsia="en-US" w:bidi="en-US"/>
        </w:rPr>
        <w:t>«</w:t>
      </w:r>
      <w:r w:rsidRPr="001E09D8">
        <w:rPr>
          <w:rFonts w:ascii="Times New Roman" w:eastAsia="Times New Roman" w:hAnsi="Times New Roman" w:cs="Times New Roman"/>
          <w:color w:val="000000"/>
          <w:kern w:val="0"/>
          <w:sz w:val="28"/>
          <w:szCs w:val="28"/>
          <w:lang w:val="en-US" w:eastAsia="en-US" w:bidi="en-US"/>
        </w:rPr>
        <w:t>FT</w:t>
      </w:r>
      <w:r w:rsidRPr="001E09D8">
        <w:rPr>
          <w:rFonts w:ascii="Times New Roman" w:eastAsia="Times New Roman" w:hAnsi="Times New Roman" w:cs="Times New Roman"/>
          <w:color w:val="000000"/>
          <w:kern w:val="0"/>
          <w:sz w:val="28"/>
          <w:szCs w:val="28"/>
          <w:lang w:eastAsia="en-US" w:bidi="en-US"/>
        </w:rPr>
        <w:t>-</w:t>
      </w:r>
      <w:r w:rsidRPr="001E09D8">
        <w:rPr>
          <w:rFonts w:ascii="Times New Roman" w:eastAsia="Times New Roman" w:hAnsi="Times New Roman" w:cs="Times New Roman"/>
          <w:color w:val="000000"/>
          <w:kern w:val="0"/>
          <w:sz w:val="28"/>
          <w:szCs w:val="28"/>
          <w:lang w:val="en-US" w:eastAsia="en-US" w:bidi="en-US"/>
        </w:rPr>
        <w:t>model</w:t>
      </w:r>
      <w:r w:rsidRPr="001E09D8">
        <w:rPr>
          <w:rFonts w:ascii="Times New Roman" w:eastAsia="Times New Roman" w:hAnsi="Times New Roman" w:cs="Times New Roman"/>
          <w:color w:val="000000"/>
          <w:kern w:val="0"/>
          <w:sz w:val="28"/>
          <w:szCs w:val="28"/>
          <w:lang w:eastAsia="en-US" w:bidi="en-US"/>
        </w:rPr>
        <w:t xml:space="preserve">», </w:t>
      </w:r>
      <w:r w:rsidRPr="001E09D8">
        <w:rPr>
          <w:rFonts w:ascii="Times New Roman" w:eastAsia="Times New Roman" w:hAnsi="Times New Roman" w:cs="Times New Roman"/>
          <w:color w:val="000000"/>
          <w:kern w:val="0"/>
          <w:sz w:val="28"/>
          <w:szCs w:val="28"/>
          <w:lang w:eastAsia="ru-RU" w:bidi="ru-RU"/>
        </w:rPr>
        <w:t xml:space="preserve">позволяющее моделировать процесс, производить настройку модели, рассчитывать оптимальный закон управления процессом. Разработано программное обеспечение для расчета динамической модели «Динамика процесса», реализующее сеточный метод решения дифференциальных уравнений в частных производных, позволяющее моделировать динамику процесса при различных возмущениях, обеспечивающее удобный пользовательский интерфейс и поддержку оперативной системы </w:t>
      </w:r>
      <w:r w:rsidRPr="001E09D8">
        <w:rPr>
          <w:rFonts w:ascii="Times New Roman" w:eastAsia="Times New Roman" w:hAnsi="Times New Roman" w:cs="Times New Roman"/>
          <w:color w:val="000000"/>
          <w:kern w:val="0"/>
          <w:sz w:val="28"/>
          <w:szCs w:val="28"/>
          <w:lang w:val="en-US" w:eastAsia="en-US" w:bidi="en-US"/>
        </w:rPr>
        <w:t>Windows</w:t>
      </w:r>
      <w:r w:rsidRPr="001E09D8">
        <w:rPr>
          <w:rFonts w:ascii="Times New Roman" w:eastAsia="Times New Roman" w:hAnsi="Times New Roman" w:cs="Times New Roman"/>
          <w:color w:val="000000"/>
          <w:kern w:val="0"/>
          <w:sz w:val="28"/>
          <w:szCs w:val="28"/>
          <w:lang w:eastAsia="en-US" w:bidi="en-US"/>
        </w:rPr>
        <w:t>.</w:t>
      </w:r>
    </w:p>
    <w:p w:rsidR="001E09D8" w:rsidRPr="001E09D8" w:rsidRDefault="001E09D8" w:rsidP="001E09D8">
      <w:r w:rsidRPr="001E09D8">
        <w:rPr>
          <w:rFonts w:ascii="Arial Unicode MS" w:eastAsia="Arial Unicode MS" w:hAnsi="Arial Unicode MS" w:cs="Arial Unicode MS"/>
          <w:color w:val="000000"/>
          <w:kern w:val="0"/>
          <w:sz w:val="24"/>
          <w:szCs w:val="24"/>
          <w:lang w:eastAsia="ru-RU" w:bidi="ru-RU"/>
        </w:rPr>
        <w:t xml:space="preserve"> Определены</w:t>
      </w:r>
      <w:r w:rsidRPr="001E09D8">
        <w:rPr>
          <w:rFonts w:ascii="Arial Unicode MS" w:eastAsia="Arial Unicode MS" w:hAnsi="Arial Unicode MS" w:cs="Arial Unicode MS"/>
          <w:color w:val="000000"/>
          <w:kern w:val="0"/>
          <w:sz w:val="24"/>
          <w:szCs w:val="24"/>
          <w:lang w:eastAsia="ru-RU" w:bidi="ru-RU"/>
        </w:rPr>
        <w:tab/>
        <w:t>граничные условия на скорость изменения управляющих переменных, позволяющие удерживать состояние процесса в области допустимых значений.</w:t>
      </w:r>
    </w:p>
    <w:sectPr w:rsidR="001E09D8" w:rsidRPr="001E09D8"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02" w:rsidRDefault="00011D02">
      <w:pPr>
        <w:spacing w:after="0" w:line="240" w:lineRule="auto"/>
      </w:pPr>
      <w:r>
        <w:separator/>
      </w:r>
    </w:p>
  </w:endnote>
  <w:endnote w:type="continuationSeparator" w:id="0">
    <w:p w:rsidR="00011D02" w:rsidRDefault="00011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11D02" w:rsidRDefault="00011D0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11D02" w:rsidRDefault="00011D02">
                <w:pPr>
                  <w:spacing w:line="240" w:lineRule="auto"/>
                </w:pPr>
                <w:fldSimple w:instr=" PAGE \* MERGEFORMAT ">
                  <w:r w:rsidR="001E09D8" w:rsidRPr="001E09D8">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02" w:rsidRDefault="00011D02"/>
    <w:p w:rsidR="00011D02" w:rsidRDefault="00011D02"/>
    <w:p w:rsidR="00011D02" w:rsidRDefault="00011D02"/>
    <w:p w:rsidR="00011D02" w:rsidRDefault="00011D02"/>
    <w:p w:rsidR="00011D02" w:rsidRDefault="00011D02"/>
    <w:p w:rsidR="00011D02" w:rsidRDefault="00011D02"/>
    <w:p w:rsidR="00011D02" w:rsidRDefault="00011D02">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11D02" w:rsidRDefault="00011D02">
                  <w:pPr>
                    <w:spacing w:line="240" w:lineRule="auto"/>
                  </w:pPr>
                  <w:fldSimple w:instr=" PAGE \* MERGEFORMAT ">
                    <w:r w:rsidRPr="004A1C14">
                      <w:rPr>
                        <w:rStyle w:val="afffff9"/>
                        <w:b w:val="0"/>
                        <w:bCs w:val="0"/>
                        <w:noProof/>
                      </w:rPr>
                      <w:t>4</w:t>
                    </w:r>
                  </w:fldSimple>
                </w:p>
              </w:txbxContent>
            </v:textbox>
            <w10:wrap anchorx="page" anchory="page"/>
          </v:shape>
        </w:pict>
      </w:r>
    </w:p>
    <w:p w:rsidR="00011D02" w:rsidRDefault="00011D02"/>
    <w:p w:rsidR="00011D02" w:rsidRDefault="00011D02"/>
    <w:p w:rsidR="00011D02" w:rsidRDefault="00011D02">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11D02" w:rsidRDefault="00011D02"/>
              </w:txbxContent>
            </v:textbox>
            <w10:wrap anchorx="page" anchory="page"/>
          </v:shape>
        </w:pict>
      </w:r>
    </w:p>
    <w:p w:rsidR="00011D02" w:rsidRDefault="00011D02"/>
    <w:p w:rsidR="00011D02" w:rsidRDefault="00011D02">
      <w:pPr>
        <w:rPr>
          <w:sz w:val="2"/>
          <w:szCs w:val="2"/>
        </w:rPr>
      </w:pPr>
    </w:p>
    <w:p w:rsidR="00011D02" w:rsidRDefault="00011D02"/>
    <w:p w:rsidR="00011D02" w:rsidRDefault="00011D02">
      <w:pPr>
        <w:spacing w:after="0" w:line="240" w:lineRule="auto"/>
      </w:pPr>
    </w:p>
  </w:footnote>
  <w:footnote w:type="continuationSeparator" w:id="0">
    <w:p w:rsidR="00011D02" w:rsidRDefault="00011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D8" w:rsidRDefault="001E09D8">
    <w:pPr>
      <w:rPr>
        <w:sz w:val="2"/>
        <w:szCs w:val="2"/>
      </w:rPr>
    </w:pPr>
    <w:r w:rsidRPr="00033D3C">
      <w:rPr>
        <w:sz w:val="24"/>
        <w:szCs w:val="24"/>
        <w:lang w:bidi="ru-RU"/>
      </w:rPr>
      <w:pict>
        <v:shapetype id="_x0000_t202" coordsize="21600,21600" o:spt="202" path="m,l,21600r21600,l21600,xe">
          <v:stroke joinstyle="miter"/>
          <v:path gradientshapeok="t" o:connecttype="rect"/>
        </v:shapetype>
        <v:shape id="_x0000_s609861" type="#_x0000_t202" style="position:absolute;left:0;text-align:left;margin-left:518.4pt;margin-top:62.9pt;width:12.7pt;height:9.35pt;z-index:-251602944;mso-wrap-style:none;mso-wrap-distance-left:5pt;mso-wrap-distance-right:5pt;mso-position-horizontal-relative:page;mso-position-vertical-relative:page" wrapcoords="0 0" filled="f" stroked="f">
          <v:textbox style="mso-fit-shape-to-text:t" inset="0,0,0,0">
            <w:txbxContent>
              <w:p w:rsidR="001E09D8" w:rsidRDefault="001E09D8">
                <w:pPr>
                  <w:spacing w:line="240" w:lineRule="auto"/>
                </w:pPr>
                <w:fldSimple w:instr=" PAGE \* MERGEFORMAT ">
                  <w:r w:rsidRPr="001428EA">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D8" w:rsidRDefault="001E09D8">
    <w:pPr>
      <w:rPr>
        <w:sz w:val="2"/>
        <w:szCs w:val="2"/>
      </w:rPr>
    </w:pPr>
    <w:r w:rsidRPr="00033D3C">
      <w:rPr>
        <w:sz w:val="24"/>
        <w:szCs w:val="24"/>
        <w:lang w:bidi="ru-RU"/>
      </w:rPr>
      <w:pict>
        <v:shapetype id="_x0000_t202" coordsize="21600,21600" o:spt="202" path="m,l,21600r21600,l21600,xe">
          <v:stroke joinstyle="miter"/>
          <v:path gradientshapeok="t" o:connecttype="rect"/>
        </v:shapetype>
        <v:shape id="_x0000_s609862" type="#_x0000_t202" style="position:absolute;left:0;text-align:left;margin-left:518.4pt;margin-top:62.9pt;width:12.7pt;height:9.35pt;z-index:-251601920;mso-wrap-style:none;mso-wrap-distance-left:5pt;mso-wrap-distance-right:5pt;mso-position-horizontal-relative:page;mso-position-vertical-relative:page" wrapcoords="0 0" filled="f" stroked="f">
          <v:textbox style="mso-fit-shape-to-text:t" inset="0,0,0,0">
            <w:txbxContent>
              <w:p w:rsidR="001E09D8" w:rsidRDefault="001E09D8">
                <w:pPr>
                  <w:spacing w:line="240" w:lineRule="auto"/>
                </w:pPr>
                <w:fldSimple w:instr=" PAGE \* MERGEFORMAT ">
                  <w:r w:rsidRPr="001E09D8">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D8" w:rsidRDefault="001E09D8">
    <w:pPr>
      <w:rPr>
        <w:sz w:val="2"/>
        <w:szCs w:val="2"/>
      </w:rPr>
    </w:pPr>
    <w:r w:rsidRPr="00033D3C">
      <w:rPr>
        <w:sz w:val="24"/>
        <w:szCs w:val="24"/>
        <w:lang w:bidi="ru-RU"/>
      </w:rPr>
      <w:pict>
        <v:shapetype id="_x0000_t202" coordsize="21600,21600" o:spt="202" path="m,l,21600r21600,l21600,xe">
          <v:stroke joinstyle="miter"/>
          <v:path gradientshapeok="t" o:connecttype="rect"/>
        </v:shapetype>
        <v:shape id="_x0000_s609863" type="#_x0000_t202" style="position:absolute;left:0;text-align:left;margin-left:518.4pt;margin-top:62.9pt;width:12.7pt;height:9.35pt;z-index:-251600896;mso-wrap-style:none;mso-wrap-distance-left:5pt;mso-wrap-distance-right:5pt;mso-position-horizontal-relative:page;mso-position-vertical-relative:page" wrapcoords="0 0" filled="f" stroked="f">
          <v:textbox style="mso-fit-shape-to-text:t" inset="0,0,0,0">
            <w:txbxContent>
              <w:p w:rsidR="001E09D8" w:rsidRDefault="001E09D8">
                <w:pPr>
                  <w:spacing w:line="240" w:lineRule="auto"/>
                </w:pPr>
                <w:fldSimple w:instr=" PAGE \* MERGEFORMAT ">
                  <w:r w:rsidRPr="001428EA">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D8" w:rsidRDefault="001E09D8">
    <w:pPr>
      <w:rPr>
        <w:sz w:val="2"/>
        <w:szCs w:val="2"/>
      </w:rPr>
    </w:pPr>
    <w:r w:rsidRPr="00033D3C">
      <w:rPr>
        <w:sz w:val="24"/>
        <w:szCs w:val="24"/>
        <w:lang w:bidi="ru-RU"/>
      </w:rPr>
      <w:pict>
        <v:shapetype id="_x0000_t202" coordsize="21600,21600" o:spt="202" path="m,l,21600r21600,l21600,xe">
          <v:stroke joinstyle="miter"/>
          <v:path gradientshapeok="t" o:connecttype="rect"/>
        </v:shapetype>
        <v:shape id="_x0000_s609864" type="#_x0000_t202" style="position:absolute;left:0;text-align:left;margin-left:518.4pt;margin-top:62.9pt;width:12.7pt;height:9.35pt;z-index:-251599872;mso-wrap-style:none;mso-wrap-distance-left:5pt;mso-wrap-distance-right:5pt;mso-position-horizontal-relative:page;mso-position-vertical-relative:page" wrapcoords="0 0" filled="f" stroked="f">
          <v:textbox style="mso-fit-shape-to-text:t" inset="0,0,0,0">
            <w:txbxContent>
              <w:p w:rsidR="001E09D8" w:rsidRDefault="001E09D8">
                <w:pPr>
                  <w:spacing w:line="240" w:lineRule="auto"/>
                </w:pPr>
                <w:fldSimple w:instr=" PAGE \* MERGEFORMAT ">
                  <w:r w:rsidRPr="001E09D8">
                    <w:rPr>
                      <w:rStyle w:val="afffff9"/>
                      <w:noProof/>
                    </w:rPr>
                    <w:t>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D8" w:rsidRDefault="001E09D8">
    <w:pPr>
      <w:rPr>
        <w:sz w:val="2"/>
        <w:szCs w:val="2"/>
      </w:rPr>
    </w:pPr>
    <w:r w:rsidRPr="00033D3C">
      <w:rPr>
        <w:sz w:val="24"/>
        <w:szCs w:val="24"/>
        <w:lang w:bidi="ru-RU"/>
      </w:rPr>
      <w:pict>
        <v:shapetype id="_x0000_t202" coordsize="21600,21600" o:spt="202" path="m,l,21600r21600,l21600,xe">
          <v:stroke joinstyle="miter"/>
          <v:path gradientshapeok="t" o:connecttype="rect"/>
        </v:shapetype>
        <v:shape id="_x0000_s609865" type="#_x0000_t202" style="position:absolute;left:0;text-align:left;margin-left:530.75pt;margin-top:75.9pt;width:6pt;height:9.35pt;z-index:-251598848;mso-wrap-style:none;mso-wrap-distance-left:5pt;mso-wrap-distance-right:5pt;mso-position-horizontal-relative:page;mso-position-vertical-relative:page" wrapcoords="0 0" filled="f" stroked="f">
          <v:textbox style="mso-fit-shape-to-text:t" inset="0,0,0,0">
            <w:txbxContent>
              <w:p w:rsidR="001E09D8" w:rsidRDefault="001E09D8">
                <w:pPr>
                  <w:spacing w:line="240" w:lineRule="auto"/>
                </w:pPr>
                <w:fldSimple w:instr=" PAGE \* MERGEFORMAT ">
                  <w:r w:rsidRPr="001E09D8">
                    <w:rPr>
                      <w:rStyle w:val="afffff9"/>
                      <w:noProof/>
                    </w:rPr>
                    <w:t>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11D02" w:rsidRDefault="00011D02"/>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02" w:rsidRDefault="00011D02">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11D02" w:rsidRDefault="00011D02"/>
            </w:txbxContent>
          </v:textbox>
          <w10:wrap anchorx="page" anchory="page"/>
        </v:shape>
      </w:pict>
    </w:r>
  </w:p>
  <w:p w:rsidR="00011D02" w:rsidRPr="005856C0" w:rsidRDefault="00011D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E75041"/>
    <w:multiLevelType w:val="multilevel"/>
    <w:tmpl w:val="3F784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014557"/>
    <w:multiLevelType w:val="multilevel"/>
    <w:tmpl w:val="B2B661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355FFB"/>
    <w:multiLevelType w:val="multilevel"/>
    <w:tmpl w:val="F7D433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5">
    <w:nsid w:val="3C9265E8"/>
    <w:multiLevelType w:val="multilevel"/>
    <w:tmpl w:val="6B60C75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BF4D3B"/>
    <w:multiLevelType w:val="multilevel"/>
    <w:tmpl w:val="0888B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6AD10AD"/>
    <w:multiLevelType w:val="multilevel"/>
    <w:tmpl w:val="D4D43E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58F21EA"/>
    <w:multiLevelType w:val="multilevel"/>
    <w:tmpl w:val="72DCD9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F76356"/>
    <w:multiLevelType w:val="multilevel"/>
    <w:tmpl w:val="622816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953012"/>
    <w:multiLevelType w:val="multilevel"/>
    <w:tmpl w:val="A984A14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92">
    <w:nsid w:val="66784667"/>
    <w:multiLevelType w:val="multilevel"/>
    <w:tmpl w:val="2C8084C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D8544D4"/>
    <w:multiLevelType w:val="multilevel"/>
    <w:tmpl w:val="7C985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0676EF9"/>
    <w:multiLevelType w:val="multilevel"/>
    <w:tmpl w:val="2CCAC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87"/>
  </w:num>
  <w:num w:numId="9">
    <w:abstractNumId w:val="92"/>
  </w:num>
  <w:num w:numId="10">
    <w:abstractNumId w:val="89"/>
  </w:num>
  <w:num w:numId="11">
    <w:abstractNumId w:val="76"/>
  </w:num>
  <w:num w:numId="12">
    <w:abstractNumId w:val="78"/>
  </w:num>
  <w:num w:numId="13">
    <w:abstractNumId w:val="85"/>
  </w:num>
  <w:num w:numId="14">
    <w:abstractNumId w:val="93"/>
  </w:num>
  <w:num w:numId="15">
    <w:abstractNumId w:val="72"/>
  </w:num>
  <w:num w:numId="16">
    <w:abstractNumId w:val="94"/>
  </w:num>
  <w:num w:numId="17">
    <w:abstractNumId w:val="8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ED2EC-CF3D-4F5C-9400-94A30D36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2021-03-16T13:03:00Z</dcterms:created>
  <dcterms:modified xsi:type="dcterms:W3CDTF">2021-03-16T13:03:00Z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