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D3BC" w14:textId="77777777" w:rsidR="00E00173" w:rsidRDefault="00E00173" w:rsidP="00E00173">
      <w:pPr>
        <w:pStyle w:val="afffffffffffffffffffffffffff5"/>
        <w:rPr>
          <w:rFonts w:ascii="Verdana" w:hAnsi="Verdana"/>
          <w:color w:val="000000"/>
          <w:sz w:val="21"/>
          <w:szCs w:val="21"/>
        </w:rPr>
      </w:pPr>
      <w:r>
        <w:rPr>
          <w:rFonts w:ascii="Helvetica" w:hAnsi="Helvetica" w:cs="Helvetica"/>
          <w:b/>
          <w:bCs w:val="0"/>
          <w:color w:val="222222"/>
          <w:sz w:val="21"/>
          <w:szCs w:val="21"/>
        </w:rPr>
        <w:t>Панасенко, Елена Сергеевна.</w:t>
      </w:r>
    </w:p>
    <w:p w14:paraId="1BB0AEC9" w14:textId="77777777" w:rsidR="00E00173" w:rsidRDefault="00E00173" w:rsidP="00E0017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Функциональные неравенства и метрические характеристики </w:t>
      </w:r>
      <w:proofErr w:type="gramStart"/>
      <w:r>
        <w:rPr>
          <w:rFonts w:ascii="Helvetica" w:hAnsi="Helvetica" w:cs="Helvetica"/>
          <w:caps/>
          <w:color w:val="222222"/>
          <w:sz w:val="21"/>
          <w:szCs w:val="21"/>
        </w:rPr>
        <w:t>множеств :</w:t>
      </w:r>
      <w:proofErr w:type="gramEnd"/>
      <w:r>
        <w:rPr>
          <w:rFonts w:ascii="Helvetica" w:hAnsi="Helvetica" w:cs="Helvetica"/>
          <w:caps/>
          <w:color w:val="222222"/>
          <w:sz w:val="21"/>
          <w:szCs w:val="21"/>
        </w:rPr>
        <w:t xml:space="preserve"> диссертация ... кандидата физико-математических наук : 01.01.01. - Орел, 1999. - 123 с.</w:t>
      </w:r>
    </w:p>
    <w:p w14:paraId="642E268A" w14:textId="77777777" w:rsidR="00E00173" w:rsidRDefault="00E00173" w:rsidP="00E0017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Панасенко, Елена Сергеевна</w:t>
      </w:r>
    </w:p>
    <w:p w14:paraId="59896DF3"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4BD9C0"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Метрические свойства идеальных пространств.</w:t>
      </w:r>
    </w:p>
    <w:p w14:paraId="60ED3F63"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классы идеальных пространств.</w:t>
      </w:r>
    </w:p>
    <w:p w14:paraId="08A5B25A"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Верхние и нижние оценки норм в идеальных пространствах.</w:t>
      </w:r>
    </w:p>
    <w:p w14:paraId="57B7E40F"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Непрерывность специальных </w:t>
      </w:r>
      <w:proofErr w:type="spellStart"/>
      <w:r>
        <w:rPr>
          <w:rFonts w:ascii="Arial" w:hAnsi="Arial" w:cs="Arial"/>
          <w:color w:val="333333"/>
          <w:sz w:val="21"/>
          <w:szCs w:val="21"/>
        </w:rPr>
        <w:t>вольтерровских</w:t>
      </w:r>
      <w:proofErr w:type="spellEnd"/>
      <w:r>
        <w:rPr>
          <w:rFonts w:ascii="Arial" w:hAnsi="Arial" w:cs="Arial"/>
          <w:color w:val="333333"/>
          <w:sz w:val="21"/>
          <w:szCs w:val="21"/>
        </w:rPr>
        <w:t xml:space="preserve"> операторов в симметричных пространствах.</w:t>
      </w:r>
    </w:p>
    <w:p w14:paraId="44B50A96"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Функциональные и геометрические неравенства.</w:t>
      </w:r>
    </w:p>
    <w:p w14:paraId="7063EEFC"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Емкости компактных множеств.</w:t>
      </w:r>
    </w:p>
    <w:p w14:paraId="44D4393A"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Неравенства для функций, равных 0 на границе.</w:t>
      </w:r>
    </w:p>
    <w:p w14:paraId="1CA42D54"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Вариационная емкость проводника.</w:t>
      </w:r>
    </w:p>
    <w:p w14:paraId="616BBF63"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Неравенства для функций, равных нулю на подмножестве 0.</w:t>
      </w:r>
    </w:p>
    <w:p w14:paraId="7D9A2AED"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Теоремы вложения для идеальных пространств.</w:t>
      </w:r>
    </w:p>
    <w:p w14:paraId="1E6DD0DE"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Дифференциальные надстройки над идеальными пространствами.</w:t>
      </w:r>
    </w:p>
    <w:p w14:paraId="75F29768"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Теоремы вложения для однократно дифференцируемых функций.</w:t>
      </w:r>
    </w:p>
    <w:p w14:paraId="76A76AE9" w14:textId="77777777" w:rsidR="00E00173" w:rsidRDefault="00E00173" w:rsidP="00E001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Теоремы вложения для I раз дифференцируемых функций.</w:t>
      </w:r>
    </w:p>
    <w:p w14:paraId="54F2B699" w14:textId="46451908" w:rsidR="00F505A7" w:rsidRPr="00E00173" w:rsidRDefault="00F505A7" w:rsidP="00E00173"/>
    <w:sectPr w:rsidR="00F505A7" w:rsidRPr="00E001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7319" w14:textId="77777777" w:rsidR="007E01FD" w:rsidRDefault="007E01FD">
      <w:pPr>
        <w:spacing w:after="0" w:line="240" w:lineRule="auto"/>
      </w:pPr>
      <w:r>
        <w:separator/>
      </w:r>
    </w:p>
  </w:endnote>
  <w:endnote w:type="continuationSeparator" w:id="0">
    <w:p w14:paraId="398F4695" w14:textId="77777777" w:rsidR="007E01FD" w:rsidRDefault="007E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F408" w14:textId="77777777" w:rsidR="007E01FD" w:rsidRDefault="007E01FD"/>
    <w:p w14:paraId="25FEB265" w14:textId="77777777" w:rsidR="007E01FD" w:rsidRDefault="007E01FD"/>
    <w:p w14:paraId="370E9E37" w14:textId="77777777" w:rsidR="007E01FD" w:rsidRDefault="007E01FD"/>
    <w:p w14:paraId="46D86F6F" w14:textId="77777777" w:rsidR="007E01FD" w:rsidRDefault="007E01FD"/>
    <w:p w14:paraId="7837CBCA" w14:textId="77777777" w:rsidR="007E01FD" w:rsidRDefault="007E01FD"/>
    <w:p w14:paraId="0F91F5C1" w14:textId="77777777" w:rsidR="007E01FD" w:rsidRDefault="007E01FD"/>
    <w:p w14:paraId="6D8D99D8" w14:textId="77777777" w:rsidR="007E01FD" w:rsidRDefault="007E01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D8A491" wp14:editId="1A2E23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0BD8" w14:textId="77777777" w:rsidR="007E01FD" w:rsidRDefault="007E0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8A4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1D0BD8" w14:textId="77777777" w:rsidR="007E01FD" w:rsidRDefault="007E0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53DE2A" w14:textId="77777777" w:rsidR="007E01FD" w:rsidRDefault="007E01FD"/>
    <w:p w14:paraId="687EE445" w14:textId="77777777" w:rsidR="007E01FD" w:rsidRDefault="007E01FD"/>
    <w:p w14:paraId="67082460" w14:textId="77777777" w:rsidR="007E01FD" w:rsidRDefault="007E01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1A4A07" wp14:editId="4696ED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FFEF" w14:textId="77777777" w:rsidR="007E01FD" w:rsidRDefault="007E01FD"/>
                          <w:p w14:paraId="47DA70A8" w14:textId="77777777" w:rsidR="007E01FD" w:rsidRDefault="007E0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A4A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0FFFEF" w14:textId="77777777" w:rsidR="007E01FD" w:rsidRDefault="007E01FD"/>
                    <w:p w14:paraId="47DA70A8" w14:textId="77777777" w:rsidR="007E01FD" w:rsidRDefault="007E0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853A3" w14:textId="77777777" w:rsidR="007E01FD" w:rsidRDefault="007E01FD"/>
    <w:p w14:paraId="435D691C" w14:textId="77777777" w:rsidR="007E01FD" w:rsidRDefault="007E01FD">
      <w:pPr>
        <w:rPr>
          <w:sz w:val="2"/>
          <w:szCs w:val="2"/>
        </w:rPr>
      </w:pPr>
    </w:p>
    <w:p w14:paraId="7196294A" w14:textId="77777777" w:rsidR="007E01FD" w:rsidRDefault="007E01FD"/>
    <w:p w14:paraId="28BAFF16" w14:textId="77777777" w:rsidR="007E01FD" w:rsidRDefault="007E01FD">
      <w:pPr>
        <w:spacing w:after="0" w:line="240" w:lineRule="auto"/>
      </w:pPr>
    </w:p>
  </w:footnote>
  <w:footnote w:type="continuationSeparator" w:id="0">
    <w:p w14:paraId="15F9CF7B" w14:textId="77777777" w:rsidR="007E01FD" w:rsidRDefault="007E0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1FD"/>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104652</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1132</cp:revision>
  <cp:lastPrinted>2009-02-06T05:36:00Z</cp:lastPrinted>
  <dcterms:created xsi:type="dcterms:W3CDTF">2024-01-07T13:43:00Z</dcterms:created>
  <dcterms:modified xsi:type="dcterms:W3CDTF">2025-06-01T11:44:00Z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