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B12F" w14:textId="77777777" w:rsidR="00A33C7F" w:rsidRDefault="00A33C7F" w:rsidP="00A33C7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Желонкин, Максим Викторович.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оценки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технического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ведущего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моста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транспортного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средства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использованием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критериев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нейросетевого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моделирования</w:t>
      </w:r>
      <w:r>
        <w:rPr>
          <w:rStyle w:val="js-item-maininfo"/>
          <w:rFonts w:ascii="Helvetica" w:hAnsi="Helvetica" w:cs="Helvetica"/>
          <w:color w:val="222222"/>
          <w:sz w:val="21"/>
          <w:szCs w:val="21"/>
        </w:rPr>
        <w:t> : автореферат дис.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01.02.06 / </w:t>
      </w:r>
      <w:r>
        <w:rPr>
          <w:rStyle w:val="js-item-maininfo"/>
          <w:rFonts w:ascii="Helvetica" w:hAnsi="Helvetica" w:cs="Helvetica"/>
          <w:b/>
          <w:bCs/>
          <w:color w:val="222222"/>
          <w:sz w:val="21"/>
          <w:szCs w:val="21"/>
        </w:rPr>
        <w:t>Желонкин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Максим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Викторович</w:t>
      </w:r>
      <w:r>
        <w:rPr>
          <w:rStyle w:val="js-item-maininfo"/>
          <w:rFonts w:ascii="Helvetica" w:hAnsi="Helvetica" w:cs="Helvetica"/>
          <w:color w:val="222222"/>
          <w:sz w:val="21"/>
          <w:szCs w:val="21"/>
        </w:rPr>
        <w:t>; [Место защиты: Нижегородский государственный технический университет им. Р.Е. Алексеева]. - Нижний Новгород, 2020. - 23 с.</w:t>
      </w:r>
      <w:r>
        <w:rPr>
          <w:rStyle w:val="search-descr"/>
          <w:rFonts w:ascii="Helvetica" w:hAnsi="Helvetica" w:cs="Helvetica"/>
          <w:color w:val="222222"/>
          <w:sz w:val="21"/>
          <w:szCs w:val="21"/>
        </w:rPr>
        <w:t>больше</w:t>
      </w:r>
    </w:p>
    <w:p w14:paraId="121E4B04" w14:textId="77777777" w:rsidR="00A33C7F" w:rsidRDefault="00A33C7F" w:rsidP="00A33C7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F30A482" w14:textId="77777777" w:rsidR="00A33C7F" w:rsidRDefault="00A33C7F" w:rsidP="00A33C7F">
      <w:pPr>
        <w:widowControl/>
        <w:numPr>
          <w:ilvl w:val="0"/>
          <w:numId w:val="10"/>
        </w:numPr>
        <w:suppressAutoHyphens w:val="0"/>
        <w:spacing w:before="100" w:beforeAutospacing="1" w:after="100" w:afterAutospacing="1" w:line="240" w:lineRule="auto"/>
        <w:jc w:val="right"/>
        <w:rPr>
          <w:rFonts w:ascii="Helvetica" w:hAnsi="Helvetica" w:cs="Helvetica"/>
          <w:color w:val="222222"/>
          <w:sz w:val="21"/>
          <w:szCs w:val="21"/>
        </w:rPr>
      </w:pPr>
      <w:hyperlink r:id="rId9" w:anchor="?page=1" w:tgtFrame="_blank" w:history="1">
        <w:r>
          <w:rPr>
            <w:rStyle w:val="a8"/>
            <w:rFonts w:ascii="Helvetica" w:hAnsi="Helvetica" w:cs="Helvetica"/>
            <w:color w:val="428BCA"/>
            <w:sz w:val="21"/>
            <w:szCs w:val="21"/>
          </w:rPr>
          <w:t>стр. 1</w:t>
        </w:r>
      </w:hyperlink>
    </w:p>
    <w:p w14:paraId="7823D0B6" w14:textId="77777777" w:rsidR="00A33C7F" w:rsidRDefault="00A33C7F" w:rsidP="00A33C7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w:t>
      </w:r>
      <w:r>
        <w:rPr>
          <w:rFonts w:ascii="Helvetica" w:hAnsi="Helvetica" w:cs="Helvetica"/>
          <w:b/>
          <w:bCs/>
          <w:color w:val="222222"/>
          <w:sz w:val="21"/>
          <w:szCs w:val="21"/>
        </w:rPr>
        <w:t>Желонкин</w:t>
      </w:r>
      <w:r>
        <w:rPr>
          <w:rFonts w:ascii="Helvetica" w:hAnsi="Helvetica" w:cs="Helvetica"/>
          <w:color w:val="222222"/>
          <w:sz w:val="21"/>
          <w:szCs w:val="21"/>
        </w:rPr>
        <w:t> </w:t>
      </w:r>
      <w:r>
        <w:rPr>
          <w:rFonts w:ascii="Helvetica" w:hAnsi="Helvetica" w:cs="Helvetica"/>
          <w:b/>
          <w:bCs/>
          <w:color w:val="222222"/>
          <w:sz w:val="21"/>
          <w:szCs w:val="21"/>
        </w:rPr>
        <w:t>Максим</w:t>
      </w:r>
      <w:r>
        <w:rPr>
          <w:rFonts w:ascii="Helvetica" w:hAnsi="Helvetica" w:cs="Helvetica"/>
          <w:color w:val="222222"/>
          <w:sz w:val="21"/>
          <w:szCs w:val="21"/>
        </w:rPr>
        <w:t> </w:t>
      </w:r>
      <w:r>
        <w:rPr>
          <w:rFonts w:ascii="Helvetica" w:hAnsi="Helvetica" w:cs="Helvetica"/>
          <w:b/>
          <w:bCs/>
          <w:color w:val="222222"/>
          <w:sz w:val="21"/>
          <w:szCs w:val="21"/>
        </w:rPr>
        <w:t>Викторович</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СИСТЕМЫ</w:t>
      </w:r>
      <w:r>
        <w:rPr>
          <w:rFonts w:ascii="Helvetica" w:hAnsi="Helvetica" w:cs="Helvetica"/>
          <w:color w:val="222222"/>
          <w:sz w:val="21"/>
          <w:szCs w:val="21"/>
        </w:rPr>
        <w:t>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ТЕХНИЧЕСКОГО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ВЕДУЩЕГО</w:t>
      </w:r>
      <w:r>
        <w:rPr>
          <w:rFonts w:ascii="Helvetica" w:hAnsi="Helvetica" w:cs="Helvetica"/>
          <w:color w:val="222222"/>
          <w:sz w:val="21"/>
          <w:szCs w:val="21"/>
        </w:rPr>
        <w:t> </w:t>
      </w:r>
      <w:r>
        <w:rPr>
          <w:rFonts w:ascii="Helvetica" w:hAnsi="Helvetica" w:cs="Helvetica"/>
          <w:b/>
          <w:bCs/>
          <w:color w:val="222222"/>
          <w:sz w:val="21"/>
          <w:szCs w:val="21"/>
        </w:rPr>
        <w:t>МОСТА</w:t>
      </w:r>
      <w:r>
        <w:rPr>
          <w:rFonts w:ascii="Helvetica" w:hAnsi="Helvetica" w:cs="Helvetica"/>
          <w:color w:val="222222"/>
          <w:sz w:val="21"/>
          <w:szCs w:val="21"/>
        </w:rPr>
        <w:t> </w:t>
      </w:r>
      <w:r>
        <w:rPr>
          <w:rFonts w:ascii="Helvetica" w:hAnsi="Helvetica" w:cs="Helvetica"/>
          <w:b/>
          <w:bCs/>
          <w:color w:val="222222"/>
          <w:sz w:val="21"/>
          <w:szCs w:val="21"/>
        </w:rPr>
        <w:t>ТРАНСПОРТНОГО</w:t>
      </w:r>
      <w:r>
        <w:rPr>
          <w:rFonts w:ascii="Helvetica" w:hAnsi="Helvetica" w:cs="Helvetica"/>
          <w:color w:val="222222"/>
          <w:sz w:val="21"/>
          <w:szCs w:val="21"/>
        </w:rPr>
        <w:t> </w:t>
      </w:r>
      <w:r>
        <w:rPr>
          <w:rFonts w:ascii="Helvetica" w:hAnsi="Helvetica" w:cs="Helvetica"/>
          <w:b/>
          <w:bCs/>
          <w:color w:val="222222"/>
          <w:sz w:val="21"/>
          <w:szCs w:val="21"/>
        </w:rPr>
        <w:t>СРЕДСТВА</w:t>
      </w:r>
      <w:r>
        <w:rPr>
          <w:rFonts w:ascii="Helvetica" w:hAnsi="Helvetica" w:cs="Helvetica"/>
          <w:color w:val="222222"/>
          <w:sz w:val="21"/>
          <w:szCs w:val="21"/>
        </w:rPr>
        <w:t> С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КРИТЕРИЕВ</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И </w:t>
      </w:r>
      <w:r>
        <w:rPr>
          <w:rFonts w:ascii="Helvetica" w:hAnsi="Helvetica" w:cs="Helvetica"/>
          <w:b/>
          <w:bCs/>
          <w:color w:val="222222"/>
          <w:sz w:val="21"/>
          <w:szCs w:val="21"/>
        </w:rPr>
        <w:t>НЕЙРОСЕТЕВОГО</w:t>
      </w:r>
      <w:r>
        <w:rPr>
          <w:rFonts w:ascii="Helvetica" w:hAnsi="Helvetica" w:cs="Helvetica"/>
          <w:color w:val="222222"/>
          <w:sz w:val="21"/>
          <w:szCs w:val="21"/>
        </w:rPr>
        <w:t> </w:t>
      </w:r>
      <w:r>
        <w:rPr>
          <w:rFonts w:ascii="Helvetica" w:hAnsi="Helvetica" w:cs="Helvetica"/>
          <w:b/>
          <w:bCs/>
          <w:color w:val="222222"/>
          <w:sz w:val="21"/>
          <w:szCs w:val="21"/>
        </w:rPr>
        <w:t>МОДЕЛИРОВАНИЯ</w:t>
      </w:r>
      <w:r>
        <w:rPr>
          <w:rFonts w:ascii="Helvetica" w:hAnsi="Helvetica" w:cs="Helvetica"/>
          <w:color w:val="222222"/>
          <w:sz w:val="21"/>
          <w:szCs w:val="21"/>
        </w:rPr>
        <w:t> 01.02.06 – «</w:t>
      </w:r>
      <w:r>
        <w:rPr>
          <w:rFonts w:ascii="Helvetica" w:hAnsi="Helvetica" w:cs="Helvetica"/>
          <w:b/>
          <w:bCs/>
          <w:color w:val="222222"/>
          <w:sz w:val="21"/>
          <w:szCs w:val="21"/>
        </w:rPr>
        <w:t>Динамика</w:t>
      </w:r>
      <w:r>
        <w:rPr>
          <w:rFonts w:ascii="Helvetica" w:hAnsi="Helvetica" w:cs="Helvetica"/>
          <w:color w:val="222222"/>
          <w:sz w:val="21"/>
          <w:szCs w:val="21"/>
        </w:rPr>
        <w:t>, прочность машин, приборов и аппаратуры» (</w:t>
      </w:r>
      <w:r>
        <w:rPr>
          <w:rFonts w:ascii="Helvetica" w:hAnsi="Helvetica" w:cs="Helvetica"/>
          <w:b/>
          <w:bCs/>
          <w:color w:val="222222"/>
          <w:sz w:val="21"/>
          <w:szCs w:val="21"/>
        </w:rPr>
        <w:t>технические</w:t>
      </w:r>
      <w:r>
        <w:rPr>
          <w:rFonts w:ascii="Helvetica" w:hAnsi="Helvetica" w:cs="Helvetica"/>
          <w:color w:val="222222"/>
          <w:sz w:val="21"/>
          <w:szCs w:val="21"/>
        </w:rPr>
        <w:t> науки) Автореферат диссертации на соискание ученой степени кандидата...</w:t>
      </w:r>
    </w:p>
    <w:p w14:paraId="110ACCE2" w14:textId="77777777" w:rsidR="00A33C7F" w:rsidRDefault="00A33C7F" w:rsidP="00A33C7F">
      <w:pPr>
        <w:widowControl/>
        <w:numPr>
          <w:ilvl w:val="0"/>
          <w:numId w:val="10"/>
        </w:numPr>
        <w:suppressAutoHyphens w:val="0"/>
        <w:spacing w:before="100" w:beforeAutospacing="1" w:after="100" w:afterAutospacing="1" w:line="240" w:lineRule="auto"/>
        <w:jc w:val="right"/>
        <w:rPr>
          <w:rFonts w:ascii="Helvetica" w:hAnsi="Helvetica" w:cs="Helvetica"/>
          <w:color w:val="222222"/>
          <w:sz w:val="21"/>
          <w:szCs w:val="21"/>
        </w:rPr>
      </w:pPr>
      <w:hyperlink r:id="rId10" w:anchor="?page=5" w:tgtFrame="_blank" w:history="1">
        <w:r>
          <w:rPr>
            <w:rStyle w:val="a8"/>
            <w:rFonts w:ascii="Helvetica" w:hAnsi="Helvetica" w:cs="Helvetica"/>
            <w:color w:val="428BCA"/>
            <w:sz w:val="21"/>
            <w:szCs w:val="21"/>
          </w:rPr>
          <w:t>стр. 5</w:t>
        </w:r>
      </w:hyperlink>
    </w:p>
    <w:p w14:paraId="6662A9D4" w14:textId="77777777" w:rsidR="00A33C7F" w:rsidRDefault="00A33C7F" w:rsidP="00A33C7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 направлении построения ЦД, хотя они вполне могут быть применены для проведения их комплексной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технического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ответственных узлов и деталей агрегата трансмиссии ТС. Целью работы является </w:t>
      </w:r>
      <w:r>
        <w:rPr>
          <w:rFonts w:ascii="Helvetica" w:hAnsi="Helvetica" w:cs="Helvetica"/>
          <w:b/>
          <w:bCs/>
          <w:color w:val="222222"/>
          <w:sz w:val="21"/>
          <w:szCs w:val="21"/>
        </w:rPr>
        <w:t>разработка</w:t>
      </w:r>
      <w:r>
        <w:rPr>
          <w:rFonts w:ascii="Helvetica" w:hAnsi="Helvetica" w:cs="Helvetica"/>
          <w:color w:val="222222"/>
          <w:sz w:val="21"/>
          <w:szCs w:val="21"/>
        </w:rPr>
        <w:t> интеллектуальной </w:t>
      </w:r>
      <w:r>
        <w:rPr>
          <w:rFonts w:ascii="Helvetica" w:hAnsi="Helvetica" w:cs="Helvetica"/>
          <w:b/>
          <w:bCs/>
          <w:color w:val="222222"/>
          <w:sz w:val="21"/>
          <w:szCs w:val="21"/>
        </w:rPr>
        <w:t>системы</w:t>
      </w:r>
      <w:r>
        <w:rPr>
          <w:rFonts w:ascii="Helvetica" w:hAnsi="Helvetica" w:cs="Helvetica"/>
          <w:color w:val="222222"/>
          <w:sz w:val="21"/>
          <w:szCs w:val="21"/>
        </w:rPr>
        <w:t> диагностирования для повышения эффективности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технического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ведущего</w:t>
      </w:r>
      <w:r>
        <w:rPr>
          <w:rFonts w:ascii="Helvetica" w:hAnsi="Helvetica" w:cs="Helvetica"/>
          <w:color w:val="222222"/>
          <w:sz w:val="21"/>
          <w:szCs w:val="21"/>
        </w:rPr>
        <w:t> </w:t>
      </w:r>
      <w:r>
        <w:rPr>
          <w:rFonts w:ascii="Helvetica" w:hAnsi="Helvetica" w:cs="Helvetica"/>
          <w:b/>
          <w:bCs/>
          <w:color w:val="222222"/>
          <w:sz w:val="21"/>
          <w:szCs w:val="21"/>
        </w:rPr>
        <w:t>моста</w:t>
      </w:r>
      <w:r>
        <w:rPr>
          <w:rFonts w:ascii="Helvetica" w:hAnsi="Helvetica" w:cs="Helvetica"/>
          <w:color w:val="222222"/>
          <w:sz w:val="21"/>
          <w:szCs w:val="21"/>
        </w:rPr>
        <w:t> ТС, основанной на </w:t>
      </w:r>
      <w:r>
        <w:rPr>
          <w:rFonts w:ascii="Helvetica" w:hAnsi="Helvetica" w:cs="Helvetica"/>
          <w:b/>
          <w:bCs/>
          <w:color w:val="222222"/>
          <w:sz w:val="21"/>
          <w:szCs w:val="21"/>
        </w:rPr>
        <w:t>использовании</w:t>
      </w:r>
      <w:r>
        <w:rPr>
          <w:rFonts w:ascii="Helvetica" w:hAnsi="Helvetica" w:cs="Helvetica"/>
          <w:color w:val="222222"/>
          <w:sz w:val="21"/>
          <w:szCs w:val="21"/>
        </w:rPr>
        <w:t> </w:t>
      </w:r>
      <w:r>
        <w:rPr>
          <w:rFonts w:ascii="Helvetica" w:hAnsi="Helvetica" w:cs="Helvetica"/>
          <w:b/>
          <w:bCs/>
          <w:color w:val="222222"/>
          <w:sz w:val="21"/>
          <w:szCs w:val="21"/>
        </w:rPr>
        <w:t>средств</w:t>
      </w:r>
      <w:r>
        <w:rPr>
          <w:rFonts w:ascii="Helvetica" w:hAnsi="Helvetica" w:cs="Helvetica"/>
          <w:color w:val="222222"/>
          <w:sz w:val="21"/>
          <w:szCs w:val="21"/>
        </w:rPr>
        <w:t> численного и </w:t>
      </w:r>
      <w:r>
        <w:rPr>
          <w:rFonts w:ascii="Helvetica" w:hAnsi="Helvetica" w:cs="Helvetica"/>
          <w:b/>
          <w:bCs/>
          <w:color w:val="222222"/>
          <w:sz w:val="21"/>
          <w:szCs w:val="21"/>
        </w:rPr>
        <w:t>нейросетевого</w:t>
      </w:r>
      <w:r>
        <w:rPr>
          <w:rFonts w:ascii="Helvetica" w:hAnsi="Helvetica" w:cs="Helvetica"/>
          <w:color w:val="222222"/>
          <w:sz w:val="21"/>
          <w:szCs w:val="21"/>
        </w:rPr>
        <w:t>...</w:t>
      </w:r>
    </w:p>
    <w:p w14:paraId="721A1EE7" w14:textId="77777777" w:rsidR="00A33C7F" w:rsidRDefault="00A33C7F" w:rsidP="00A33C7F">
      <w:pPr>
        <w:widowControl/>
        <w:numPr>
          <w:ilvl w:val="0"/>
          <w:numId w:val="10"/>
        </w:numPr>
        <w:suppressAutoHyphens w:val="0"/>
        <w:spacing w:before="100" w:beforeAutospacing="1" w:after="100" w:afterAutospacing="1" w:line="240" w:lineRule="auto"/>
        <w:jc w:val="right"/>
        <w:rPr>
          <w:rFonts w:ascii="Helvetica" w:hAnsi="Helvetica" w:cs="Helvetica"/>
          <w:color w:val="222222"/>
          <w:sz w:val="21"/>
          <w:szCs w:val="21"/>
        </w:rPr>
      </w:pPr>
      <w:hyperlink r:id="rId11" w:anchor="?page=18" w:tgtFrame="_blank" w:history="1">
        <w:r>
          <w:rPr>
            <w:rStyle w:val="a8"/>
            <w:rFonts w:ascii="Helvetica" w:hAnsi="Helvetica" w:cs="Helvetica"/>
            <w:color w:val="428BCA"/>
            <w:sz w:val="21"/>
            <w:szCs w:val="21"/>
          </w:rPr>
          <w:t>стр. 18</w:t>
        </w:r>
      </w:hyperlink>
    </w:p>
    <w:p w14:paraId="6F206B8B" w14:textId="77777777" w:rsidR="00A33C7F" w:rsidRDefault="00A33C7F" w:rsidP="00A33C7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наступления определенной стадии разрушения металла деталей ТС. В пятой главе разработана </w:t>
      </w:r>
      <w:r>
        <w:rPr>
          <w:rFonts w:ascii="Helvetica" w:hAnsi="Helvetica" w:cs="Helvetica"/>
          <w:b/>
          <w:bCs/>
          <w:color w:val="222222"/>
          <w:sz w:val="21"/>
          <w:szCs w:val="21"/>
        </w:rPr>
        <w:t>система</w:t>
      </w:r>
      <w:r>
        <w:rPr>
          <w:rFonts w:ascii="Helvetica" w:hAnsi="Helvetica" w:cs="Helvetica"/>
          <w:color w:val="222222"/>
          <w:sz w:val="21"/>
          <w:szCs w:val="21"/>
        </w:rPr>
        <w:t> интеллектуальной диагностики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технического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ведущего</w:t>
      </w:r>
      <w:r>
        <w:rPr>
          <w:rFonts w:ascii="Helvetica" w:hAnsi="Helvetica" w:cs="Helvetica"/>
          <w:color w:val="222222"/>
          <w:sz w:val="21"/>
          <w:szCs w:val="21"/>
        </w:rPr>
        <w:t> </w:t>
      </w:r>
      <w:r>
        <w:rPr>
          <w:rFonts w:ascii="Helvetica" w:hAnsi="Helvetica" w:cs="Helvetica"/>
          <w:b/>
          <w:bCs/>
          <w:color w:val="222222"/>
          <w:sz w:val="21"/>
          <w:szCs w:val="21"/>
        </w:rPr>
        <w:t>моста</w:t>
      </w:r>
      <w:r>
        <w:rPr>
          <w:rFonts w:ascii="Helvetica" w:hAnsi="Helvetica" w:cs="Helvetica"/>
          <w:color w:val="222222"/>
          <w:sz w:val="21"/>
          <w:szCs w:val="21"/>
        </w:rPr>
        <w:t> ТС с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критериев</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и </w:t>
      </w:r>
      <w:r>
        <w:rPr>
          <w:rFonts w:ascii="Helvetica" w:hAnsi="Helvetica" w:cs="Helvetica"/>
          <w:b/>
          <w:bCs/>
          <w:color w:val="222222"/>
          <w:sz w:val="21"/>
          <w:szCs w:val="21"/>
        </w:rPr>
        <w:t>нейросетевого</w:t>
      </w:r>
      <w:r>
        <w:rPr>
          <w:rFonts w:ascii="Helvetica" w:hAnsi="Helvetica" w:cs="Helvetica"/>
          <w:color w:val="222222"/>
          <w:sz w:val="21"/>
          <w:szCs w:val="21"/>
        </w:rPr>
        <w:t> </w:t>
      </w:r>
      <w:r>
        <w:rPr>
          <w:rFonts w:ascii="Helvetica" w:hAnsi="Helvetica" w:cs="Helvetica"/>
          <w:b/>
          <w:bCs/>
          <w:color w:val="222222"/>
          <w:sz w:val="21"/>
          <w:szCs w:val="21"/>
        </w:rPr>
        <w:t>моделирования</w:t>
      </w:r>
      <w:r>
        <w:rPr>
          <w:rFonts w:ascii="Helvetica" w:hAnsi="Helvetica" w:cs="Helvetica"/>
          <w:color w:val="222222"/>
          <w:sz w:val="21"/>
          <w:szCs w:val="21"/>
        </w:rPr>
        <w:t> (рисунок 12). Предлагаемая </w:t>
      </w:r>
      <w:r>
        <w:rPr>
          <w:rFonts w:ascii="Helvetica" w:hAnsi="Helvetica" w:cs="Helvetica"/>
          <w:b/>
          <w:bCs/>
          <w:color w:val="222222"/>
          <w:sz w:val="21"/>
          <w:szCs w:val="21"/>
        </w:rPr>
        <w:t>система</w:t>
      </w:r>
      <w:r>
        <w:rPr>
          <w:rFonts w:ascii="Helvetica" w:hAnsi="Helvetica" w:cs="Helvetica"/>
          <w:color w:val="222222"/>
          <w:sz w:val="21"/>
          <w:szCs w:val="21"/>
        </w:rPr>
        <w:t> оценивает </w:t>
      </w:r>
      <w:r>
        <w:rPr>
          <w:rFonts w:ascii="Helvetica" w:hAnsi="Helvetica" w:cs="Helvetica"/>
          <w:b/>
          <w:bCs/>
          <w:color w:val="222222"/>
          <w:sz w:val="21"/>
          <w:szCs w:val="21"/>
        </w:rPr>
        <w:t>техническое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деталей и узлов </w:t>
      </w:r>
      <w:r>
        <w:rPr>
          <w:rFonts w:ascii="Helvetica" w:hAnsi="Helvetica" w:cs="Helvetica"/>
          <w:b/>
          <w:bCs/>
          <w:color w:val="222222"/>
          <w:sz w:val="21"/>
          <w:szCs w:val="21"/>
        </w:rPr>
        <w:t>ведущего</w:t>
      </w:r>
      <w:r>
        <w:rPr>
          <w:rFonts w:ascii="Helvetica" w:hAnsi="Helvetica" w:cs="Helvetica"/>
          <w:color w:val="222222"/>
          <w:sz w:val="21"/>
          <w:szCs w:val="21"/>
        </w:rPr>
        <w:t> </w:t>
      </w:r>
      <w:r>
        <w:rPr>
          <w:rFonts w:ascii="Helvetica" w:hAnsi="Helvetica" w:cs="Helvetica"/>
          <w:b/>
          <w:bCs/>
          <w:color w:val="222222"/>
          <w:sz w:val="21"/>
          <w:szCs w:val="21"/>
        </w:rPr>
        <w:t>моста</w:t>
      </w:r>
      <w:r>
        <w:rPr>
          <w:rFonts w:ascii="Helvetica" w:hAnsi="Helvetica" w:cs="Helvetica"/>
          <w:color w:val="222222"/>
          <w:sz w:val="21"/>
          <w:szCs w:val="21"/>
        </w:rPr>
        <w:t> ТС, позволяет корректировать...</w:t>
      </w:r>
    </w:p>
    <w:p w14:paraId="49CA956D" w14:textId="77777777" w:rsidR="00A33C7F" w:rsidRDefault="00A33C7F" w:rsidP="00A33C7F">
      <w:pPr>
        <w:widowControl/>
        <w:numPr>
          <w:ilvl w:val="0"/>
          <w:numId w:val="10"/>
        </w:numPr>
        <w:suppressAutoHyphens w:val="0"/>
        <w:spacing w:before="100" w:beforeAutospacing="1" w:after="100" w:afterAutospacing="1" w:line="240" w:lineRule="auto"/>
        <w:jc w:val="left"/>
        <w:rPr>
          <w:rFonts w:ascii="Helvetica" w:hAnsi="Helvetica" w:cs="Helvetica"/>
          <w:color w:val="222222"/>
          <w:sz w:val="21"/>
          <w:szCs w:val="21"/>
        </w:rPr>
      </w:pPr>
    </w:p>
    <w:p w14:paraId="7BD36005" w14:textId="77777777" w:rsidR="00A33C7F" w:rsidRDefault="00A33C7F" w:rsidP="00A33C7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Желонкин Максим Викторович</w:t>
      </w:r>
    </w:p>
    <w:p w14:paraId="77178F75"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E76E38"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 ПО МЕТОДАМ ОЦЕНКИ ТЕХНИЧЕСКОГО СОСТОЯНИЯ ОТВЕТСТВЕННЫХ УЗЛОВ И ДЕТАЛЕЙ ТРАНСПОРТНЫХ СРЕДСТВ</w:t>
      </w:r>
    </w:p>
    <w:p w14:paraId="127C37C8"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методов диагностики технических объектов</w:t>
      </w:r>
    </w:p>
    <w:p w14:paraId="4274BA8A"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Современные методы диагностики на основе использования критериев нелинейной динамики и нейросетевого моделирования</w:t>
      </w:r>
    </w:p>
    <w:p w14:paraId="13251388"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Аппаратное обеспечение виброакустической диагностики</w:t>
      </w:r>
    </w:p>
    <w:p w14:paraId="106B0241"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Анализ факторов, влияющих на формирование виброакустического</w:t>
      </w:r>
    </w:p>
    <w:p w14:paraId="744233C7"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сигнала ведущих мостов транспортных средств</w:t>
      </w:r>
    </w:p>
    <w:p w14:paraId="2AC95407"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8A95867"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ИССЛЕДОВАНИЯ ТЕХНИЧЕСКОГО СОСТОЯНИЯ ДЕТАЛЕЙ И УЗЛОВ ТРАНСПОРТНОГО СРЕДСТВА</w:t>
      </w:r>
    </w:p>
    <w:p w14:paraId="63B1224F"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Описание экспериментальных установок</w:t>
      </w:r>
    </w:p>
    <w:p w14:paraId="1D7E2810"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построения цифрового двойника для оценки технического состояния ведущего моста транспортного средства</w:t>
      </w:r>
    </w:p>
    <w:p w14:paraId="0BD3AEDB"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Алгоритм обработки виброакутических сигналов с использованием</w:t>
      </w:r>
    </w:p>
    <w:p w14:paraId="52E7AE25"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критериев нелинейной динамики и нейросетевого моделирования</w:t>
      </w:r>
    </w:p>
    <w:p w14:paraId="1D10B030"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443E6C0"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ИССЛЕДОВАНИЯ ДИНАМИЧЕСКОЙ СИСТЕМЫ ВЕДУЩЕГО МОСТА ТС</w:t>
      </w:r>
    </w:p>
    <w:p w14:paraId="5BF807E6"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Порядок проведения экспериментов</w:t>
      </w:r>
    </w:p>
    <w:p w14:paraId="5553EC94"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Динамическое моделирование агрегата ТС при различных схемах нагружения</w:t>
      </w:r>
    </w:p>
    <w:p w14:paraId="0FA7C46F"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влияния режимов работы ведущего моста ТС на оценку технического состояния деталей и узлов</w:t>
      </w:r>
    </w:p>
    <w:p w14:paraId="3227818F"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износа деталей на характер сигнала ВАЭ с применением критериев нелинейной динамики</w:t>
      </w:r>
    </w:p>
    <w:p w14:paraId="30A21D5F"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Оценка технического состояния агрегата ТС на основе использования</w:t>
      </w:r>
    </w:p>
    <w:p w14:paraId="564D97DB"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нейросетевого моделирования</w:t>
      </w:r>
    </w:p>
    <w:p w14:paraId="79C79E4C"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A10BF78"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АНАЛИЗ ЭКСПЕРИМЕНТАЛЬНЫХ</w:t>
      </w:r>
    </w:p>
    <w:p w14:paraId="6F8E5427"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ИССЛЕДОВАНИЙ</w:t>
      </w:r>
    </w:p>
    <w:p w14:paraId="423F5C38"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Анализ исследований структурных изменений в металлических материал деталей ТС при различных видах нагружений</w:t>
      </w:r>
    </w:p>
    <w:p w14:paraId="13C1BA85"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механизмов структурообразования при усталостном нагружении материалов деталей ТС</w:t>
      </w:r>
    </w:p>
    <w:p w14:paraId="0A1D428E"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механизмов разрушения металлов деталей ТС</w:t>
      </w:r>
    </w:p>
    <w:p w14:paraId="1F8F0AF1"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DA392B8"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РАЗРАБОТКА СИСТЕМЫ ИНТЕЛЛЕКТУАЛЬНОЙ ДИАГНОСТИКИ ВЕДУЩЕГО МОСТА ТС</w:t>
      </w:r>
    </w:p>
    <w:p w14:paraId="17408E83"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Система интеллектуальной диагностики ведущего моста ТС</w:t>
      </w:r>
    </w:p>
    <w:p w14:paraId="22A8001F"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Анализ экономического эффекта от внедрения разрабатываемой системы</w:t>
      </w:r>
    </w:p>
    <w:p w14:paraId="22197882"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Апробация работы интеллектуальной системы диагностики оценки</w:t>
      </w:r>
    </w:p>
    <w:p w14:paraId="4630E57F"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технического состояния ведущего моста ТС</w:t>
      </w:r>
    </w:p>
    <w:p w14:paraId="5CE123E8"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42B7544"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23E8074"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ИСПОЛЬЗУЕМОЙ ЛИТЕРАТУРЫ</w:t>
      </w:r>
    </w:p>
    <w:p w14:paraId="42D2B84F"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28F58432"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6DDD2F4E" w14:textId="77777777" w:rsidR="00A33C7F" w:rsidRDefault="00A33C7F" w:rsidP="00A33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CADE6E" w14:textId="77D75C2A" w:rsidR="004F7911" w:rsidRPr="00A33C7F" w:rsidRDefault="004F7911" w:rsidP="00A33C7F"/>
    <w:sectPr w:rsidR="004F7911" w:rsidRPr="00A33C7F" w:rsidSect="001762CD">
      <w:headerReference w:type="default" r:id="rId12"/>
      <w:footerReference w:type="even" r:id="rId13"/>
      <w:footerReference w:type="default" r:id="rId14"/>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B450" w14:textId="77777777" w:rsidR="001C12CE" w:rsidRDefault="001C12CE">
      <w:pPr>
        <w:spacing w:after="0" w:line="240" w:lineRule="auto"/>
      </w:pPr>
      <w:r>
        <w:separator/>
      </w:r>
    </w:p>
  </w:endnote>
  <w:endnote w:type="continuationSeparator" w:id="0">
    <w:p w14:paraId="6F50AB16" w14:textId="77777777" w:rsidR="001C12CE" w:rsidRDefault="001C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B681" w14:textId="77777777" w:rsidR="001C12CE" w:rsidRDefault="001C12CE"/>
    <w:p w14:paraId="46004D27" w14:textId="77777777" w:rsidR="001C12CE" w:rsidRDefault="001C12CE"/>
    <w:p w14:paraId="149CA64A" w14:textId="77777777" w:rsidR="001C12CE" w:rsidRDefault="001C12CE"/>
    <w:p w14:paraId="58A4258B" w14:textId="77777777" w:rsidR="001C12CE" w:rsidRDefault="001C12CE"/>
    <w:p w14:paraId="2C413C55" w14:textId="77777777" w:rsidR="001C12CE" w:rsidRDefault="001C12CE"/>
    <w:p w14:paraId="5DB465DD" w14:textId="77777777" w:rsidR="001C12CE" w:rsidRDefault="001C12CE"/>
    <w:p w14:paraId="6CB4B915" w14:textId="77777777" w:rsidR="001C12CE" w:rsidRDefault="001C12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42578C" wp14:editId="5F2577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3D18C" w14:textId="77777777" w:rsidR="001C12CE" w:rsidRDefault="001C12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4257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73D18C" w14:textId="77777777" w:rsidR="001C12CE" w:rsidRDefault="001C12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2D46C0" w14:textId="77777777" w:rsidR="001C12CE" w:rsidRDefault="001C12CE"/>
    <w:p w14:paraId="200011CA" w14:textId="77777777" w:rsidR="001C12CE" w:rsidRDefault="001C12CE"/>
    <w:p w14:paraId="3DB7245C" w14:textId="77777777" w:rsidR="001C12CE" w:rsidRDefault="001C12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7169CF" wp14:editId="08F4F3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7F50" w14:textId="77777777" w:rsidR="001C12CE" w:rsidRDefault="001C12CE"/>
                          <w:p w14:paraId="43881075" w14:textId="77777777" w:rsidR="001C12CE" w:rsidRDefault="001C12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7169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937F50" w14:textId="77777777" w:rsidR="001C12CE" w:rsidRDefault="001C12CE"/>
                    <w:p w14:paraId="43881075" w14:textId="77777777" w:rsidR="001C12CE" w:rsidRDefault="001C12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FABD2E" w14:textId="77777777" w:rsidR="001C12CE" w:rsidRDefault="001C12CE"/>
    <w:p w14:paraId="6F386CCB" w14:textId="77777777" w:rsidR="001C12CE" w:rsidRDefault="001C12CE">
      <w:pPr>
        <w:rPr>
          <w:sz w:val="2"/>
          <w:szCs w:val="2"/>
        </w:rPr>
      </w:pPr>
    </w:p>
    <w:p w14:paraId="62B294D7" w14:textId="77777777" w:rsidR="001C12CE" w:rsidRDefault="001C12CE"/>
    <w:p w14:paraId="7804E7ED" w14:textId="77777777" w:rsidR="001C12CE" w:rsidRDefault="001C12CE">
      <w:pPr>
        <w:spacing w:after="0" w:line="240" w:lineRule="auto"/>
      </w:pPr>
    </w:p>
  </w:footnote>
  <w:footnote w:type="continuationSeparator" w:id="0">
    <w:p w14:paraId="44DCB0E4" w14:textId="77777777" w:rsidR="001C12CE" w:rsidRDefault="001C1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8"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8"/>
  </w:num>
  <w:num w:numId="6">
    <w:abstractNumId w:val="65"/>
  </w:num>
  <w:num w:numId="7">
    <w:abstractNumId w:val="86"/>
  </w:num>
  <w:num w:numId="8">
    <w:abstractNumId w:val="89"/>
  </w:num>
  <w:num w:numId="9">
    <w:abstractNumId w:val="81"/>
  </w:num>
  <w:num w:numId="10">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CE"/>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ib.rsl.ru/viewer/010102523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lib.rsl.ru/viewer/01010252388" TargetMode="External"/><Relationship Id="rId4" Type="http://schemas.openxmlformats.org/officeDocument/2006/relationships/settings" Target="settings.xml"/><Relationship Id="rId9" Type="http://schemas.openxmlformats.org/officeDocument/2006/relationships/hyperlink" Target="https://dlib.rsl.ru/viewer/01010252388"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184238</TotalTime>
  <Pages>3</Pages>
  <Words>597</Words>
  <Characters>3406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cp:revision>
  <cp:lastPrinted>2009-02-06T05:36:00Z</cp:lastPrinted>
  <dcterms:created xsi:type="dcterms:W3CDTF">2024-01-07T13:43:00Z</dcterms:created>
  <dcterms:modified xsi:type="dcterms:W3CDTF">2025-10-15T09:27:00Z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