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178EBB9D" w:rsidR="00B6267F" w:rsidRPr="00694F6D" w:rsidRDefault="00694F6D" w:rsidP="00694F6D">
      <w:r>
        <w:rPr>
          <w:rFonts w:ascii="Verdana" w:hAnsi="Verdana"/>
          <w:b/>
          <w:bCs/>
          <w:color w:val="000000"/>
          <w:shd w:val="clear" w:color="auto" w:fill="FFFFFF"/>
        </w:rPr>
        <w:t>Казмірчук Світлана Володимирівна. Методи і засоби аналізу та оцінки ризиків безпеки державних інформаційних ресурсів.- Дисертація канд. техн. наук: 21.05.01, Нац. авіац. ун-т. - К., 2012.- 200 с. : рис., табл.</w:t>
      </w:r>
    </w:p>
    <w:sectPr w:rsidR="00B6267F" w:rsidRPr="00694F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5288" w14:textId="77777777" w:rsidR="006B3332" w:rsidRDefault="006B3332">
      <w:pPr>
        <w:spacing w:after="0" w:line="240" w:lineRule="auto"/>
      </w:pPr>
      <w:r>
        <w:separator/>
      </w:r>
    </w:p>
  </w:endnote>
  <w:endnote w:type="continuationSeparator" w:id="0">
    <w:p w14:paraId="5762D252" w14:textId="77777777" w:rsidR="006B3332" w:rsidRDefault="006B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FDDC" w14:textId="77777777" w:rsidR="006B3332" w:rsidRDefault="006B3332">
      <w:pPr>
        <w:spacing w:after="0" w:line="240" w:lineRule="auto"/>
      </w:pPr>
      <w:r>
        <w:separator/>
      </w:r>
    </w:p>
  </w:footnote>
  <w:footnote w:type="continuationSeparator" w:id="0">
    <w:p w14:paraId="5A09F6B1" w14:textId="77777777" w:rsidR="006B3332" w:rsidRDefault="006B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3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32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91525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6411</cp:revision>
  <dcterms:created xsi:type="dcterms:W3CDTF">2024-06-20T08:51:00Z</dcterms:created>
  <dcterms:modified xsi:type="dcterms:W3CDTF">2024-12-10T09:00:00Z</dcterms:modified>
  <cp:category/>
</cp:coreProperties>
</file>