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6564AE" w:rsidRDefault="006564AE" w:rsidP="006564AE">
      <w:r w:rsidRPr="006564AE">
        <w:rPr>
          <w:rFonts w:ascii="Times New Roman" w:eastAsia="Arial Narrow" w:hAnsi="Times New Roman" w:cs="Times New Roman"/>
          <w:b/>
          <w:bCs/>
          <w:color w:val="000000"/>
          <w:kern w:val="0"/>
          <w:sz w:val="24"/>
          <w:lang w:val="uk-UA" w:eastAsia="uk-UA" w:bidi="uk-UA"/>
        </w:rPr>
        <w:t>Яблонська-Агу Наталія Леонідівна</w:t>
      </w:r>
      <w:r w:rsidRPr="006564AE">
        <w:rPr>
          <w:rFonts w:ascii="Times New Roman" w:hAnsi="Times New Roman" w:cs="Times New Roman"/>
          <w:color w:val="000000"/>
          <w:kern w:val="0"/>
          <w:sz w:val="24"/>
          <w:szCs w:val="24"/>
          <w:lang w:val="uk-UA" w:eastAsia="uk-UA" w:bidi="uk-UA"/>
        </w:rPr>
        <w:t>, молодший науковий співробітник науково-дослідного сектору Харківського на</w:t>
      </w:r>
      <w:r w:rsidRPr="006564AE">
        <w:rPr>
          <w:rFonts w:ascii="Times New Roman" w:hAnsi="Times New Roman" w:cs="Times New Roman"/>
          <w:color w:val="000000"/>
          <w:kern w:val="0"/>
          <w:sz w:val="24"/>
          <w:szCs w:val="24"/>
          <w:lang w:val="uk-UA" w:eastAsia="uk-UA" w:bidi="uk-UA"/>
        </w:rPr>
        <w:softHyphen/>
        <w:t>ціонального економічного університету імені Семена Кузне- ця: «Формування інвестиційних стратегій інноваційної діяль</w:t>
      </w:r>
      <w:r w:rsidRPr="006564AE">
        <w:rPr>
          <w:rFonts w:ascii="Times New Roman" w:hAnsi="Times New Roman" w:cs="Times New Roman"/>
          <w:color w:val="000000"/>
          <w:kern w:val="0"/>
          <w:sz w:val="24"/>
          <w:szCs w:val="24"/>
          <w:lang w:val="uk-UA" w:eastAsia="uk-UA" w:bidi="uk-UA"/>
        </w:rPr>
        <w:softHyphen/>
        <w:t>ності машинобудівних підприємств» (08.00.04 - економіка та управління підприємствами - за видами економічної діяль</w:t>
      </w:r>
      <w:r w:rsidRPr="006564AE">
        <w:rPr>
          <w:rFonts w:ascii="Times New Roman" w:hAnsi="Times New Roman" w:cs="Times New Roman"/>
          <w:color w:val="000000"/>
          <w:kern w:val="0"/>
          <w:sz w:val="24"/>
          <w:szCs w:val="24"/>
          <w:lang w:val="uk-UA" w:eastAsia="uk-UA" w:bidi="uk-UA"/>
        </w:rPr>
        <w:softHyphen/>
        <w:t>ності). Спецрада Д 64.055.01 у Харківському національному економічному університеті імені Семена Кузнеця</w:t>
      </w:r>
    </w:p>
    <w:sectPr w:rsidR="00086D61" w:rsidRPr="006564AE"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70A660-1B58-47CE-ADDC-C594A37B3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66</Words>
  <Characters>379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2020-05-20T12:11:00Z</dcterms:created>
  <dcterms:modified xsi:type="dcterms:W3CDTF">2020-05-22T09:23:00Z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