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D7AF" w14:textId="77777777" w:rsidR="005F35BC" w:rsidRDefault="005F35BC" w:rsidP="005F35BC">
      <w:pPr>
        <w:pStyle w:val="afffffffffffffffffffffffffff5"/>
        <w:rPr>
          <w:rFonts w:ascii="Verdana" w:hAnsi="Verdana"/>
          <w:color w:val="000000"/>
          <w:sz w:val="21"/>
          <w:szCs w:val="21"/>
        </w:rPr>
      </w:pPr>
      <w:r>
        <w:rPr>
          <w:rFonts w:ascii="Helvetica" w:hAnsi="Helvetica" w:cs="Helvetica"/>
          <w:b/>
          <w:bCs w:val="0"/>
          <w:color w:val="222222"/>
          <w:sz w:val="21"/>
          <w:szCs w:val="21"/>
        </w:rPr>
        <w:t>Якубенко, Илья Павлович.</w:t>
      </w:r>
    </w:p>
    <w:p w14:paraId="2B68560D" w14:textId="77777777" w:rsidR="005F35BC" w:rsidRDefault="005F35BC" w:rsidP="005F35BC">
      <w:pPr>
        <w:pStyle w:val="20"/>
        <w:spacing w:before="0" w:after="312"/>
        <w:rPr>
          <w:rFonts w:ascii="Arial" w:hAnsi="Arial" w:cs="Arial"/>
          <w:caps/>
          <w:color w:val="333333"/>
          <w:sz w:val="27"/>
          <w:szCs w:val="27"/>
        </w:rPr>
      </w:pPr>
      <w:r>
        <w:rPr>
          <w:rFonts w:ascii="Helvetica" w:hAnsi="Helvetica" w:cs="Helvetica"/>
          <w:caps/>
          <w:color w:val="222222"/>
          <w:sz w:val="21"/>
          <w:szCs w:val="21"/>
        </w:rPr>
        <w:t>Оптимальное управление линейной системой со случайными коэффициентами и квадратичным критерием качества : диссертация ... кандидата физико-математических наук : 01.01.02 / Якубенко Илья Павлович; [Место защиты: Воронеж. гос. ун-т]. - Воронеж, 2015. - 130 с. : ил.</w:t>
      </w:r>
    </w:p>
    <w:p w14:paraId="5CBA05C4" w14:textId="77777777" w:rsidR="005F35BC" w:rsidRDefault="005F35BC" w:rsidP="005F35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Якубенко, Илья Павлович</w:t>
      </w:r>
    </w:p>
    <w:p w14:paraId="677C1042"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эдными</w:t>
      </w:r>
    </w:p>
    <w:p w14:paraId="1D88AEF0"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атематическое ожидание решения скалярного дифференциального</w:t>
      </w:r>
    </w:p>
    <w:p w14:paraId="1FABE370"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1ия первого порядка</w:t>
      </w:r>
    </w:p>
    <w:p w14:paraId="204106A6"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орая моментная функция решения'скалярного дифференциального гая первого порядка</w:t>
      </w:r>
    </w:p>
    <w:p w14:paraId="79A8C24D"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w:t>
      </w:r>
    </w:p>
    <w:p w14:paraId="5A33066C"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Примеры решения линейных задач оптимального управления с квадратичным критерием качества</w:t>
      </w:r>
    </w:p>
    <w:p w14:paraId="728A4036"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Частный случай задачи (2.1.14) - (2.1.16) с нормальной случайной</w:t>
      </w:r>
    </w:p>
    <w:p w14:paraId="3CCE55CC"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величиной</w:t>
      </w:r>
    </w:p>
    <w:p w14:paraId="52BE4874"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Задача (2.1.4) - (2.1.6) с нормальной случайной величиной</w:t>
      </w:r>
    </w:p>
    <w:p w14:paraId="68EE5FB5"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Задача с равномерной случайной величиной</w:t>
      </w:r>
    </w:p>
    <w:p w14:paraId="1BDA8D3B"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Случайный процесс с двумя реализациями</w:t>
      </w:r>
    </w:p>
    <w:p w14:paraId="2A68C82F"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Вторая моментная функция оптимального управления системы со случайными коэффициентами</w:t>
      </w:r>
    </w:p>
    <w:p w14:paraId="10D46BF3"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403DF795"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Нахождение математического ожидания оптимального управления</w:t>
      </w:r>
    </w:p>
    <w:p w14:paraId="244FF2B6"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Нахождение второй моментной функции оптимального управления</w:t>
      </w:r>
    </w:p>
    <w:p w14:paraId="2A1EF2F4"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Численные расчёты статистических характеристик</w:t>
      </w:r>
    </w:p>
    <w:p w14:paraId="005B5562"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Фредгольма и их решение</w:t>
      </w:r>
    </w:p>
    <w:p w14:paraId="4AE742CE"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Квадратурный метод решения интегральных уравнений Фредгольма</w:t>
      </w:r>
    </w:p>
    <w:p w14:paraId="24FAA724"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Нахождение первых моментных функций траектории и управления в среде</w:t>
      </w:r>
    </w:p>
    <w:p w14:paraId="3EEACAD3"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Mathcad</w:t>
      </w:r>
    </w:p>
    <w:p w14:paraId="5073C3B6"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Нахождение второй моментной функции управления</w:t>
      </w:r>
    </w:p>
    <w:p w14:paraId="04280CC4"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F7E610C" w14:textId="77777777" w:rsidR="005F35BC" w:rsidRDefault="005F35BC" w:rsidP="005F3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FDAD129" w14:textId="48FF9B77" w:rsidR="00BD642D" w:rsidRPr="005F35BC" w:rsidRDefault="00BD642D" w:rsidP="005F35BC"/>
    <w:sectPr w:rsidR="00BD642D" w:rsidRPr="005F35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99DF" w14:textId="77777777" w:rsidR="00B561EB" w:rsidRDefault="00B561EB">
      <w:pPr>
        <w:spacing w:after="0" w:line="240" w:lineRule="auto"/>
      </w:pPr>
      <w:r>
        <w:separator/>
      </w:r>
    </w:p>
  </w:endnote>
  <w:endnote w:type="continuationSeparator" w:id="0">
    <w:p w14:paraId="4DF61F0F" w14:textId="77777777" w:rsidR="00B561EB" w:rsidRDefault="00B5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FCD0" w14:textId="77777777" w:rsidR="00B561EB" w:rsidRDefault="00B561EB"/>
    <w:p w14:paraId="46307886" w14:textId="77777777" w:rsidR="00B561EB" w:rsidRDefault="00B561EB"/>
    <w:p w14:paraId="4C8C9907" w14:textId="77777777" w:rsidR="00B561EB" w:rsidRDefault="00B561EB"/>
    <w:p w14:paraId="48D76E0B" w14:textId="77777777" w:rsidR="00B561EB" w:rsidRDefault="00B561EB"/>
    <w:p w14:paraId="0BA5874C" w14:textId="77777777" w:rsidR="00B561EB" w:rsidRDefault="00B561EB"/>
    <w:p w14:paraId="68442647" w14:textId="77777777" w:rsidR="00B561EB" w:rsidRDefault="00B561EB"/>
    <w:p w14:paraId="197D706D" w14:textId="77777777" w:rsidR="00B561EB" w:rsidRDefault="00B561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13EB9D" wp14:editId="2642BA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17EC" w14:textId="77777777" w:rsidR="00B561EB" w:rsidRDefault="00B56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3EB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4F17EC" w14:textId="77777777" w:rsidR="00B561EB" w:rsidRDefault="00B56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4EB805" w14:textId="77777777" w:rsidR="00B561EB" w:rsidRDefault="00B561EB"/>
    <w:p w14:paraId="72F6A162" w14:textId="77777777" w:rsidR="00B561EB" w:rsidRDefault="00B561EB"/>
    <w:p w14:paraId="7A9A1952" w14:textId="77777777" w:rsidR="00B561EB" w:rsidRDefault="00B561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8CF5B" wp14:editId="2C37CB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7002" w14:textId="77777777" w:rsidR="00B561EB" w:rsidRDefault="00B561EB"/>
                          <w:p w14:paraId="5866CC39" w14:textId="77777777" w:rsidR="00B561EB" w:rsidRDefault="00B561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8CF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C57002" w14:textId="77777777" w:rsidR="00B561EB" w:rsidRDefault="00B561EB"/>
                    <w:p w14:paraId="5866CC39" w14:textId="77777777" w:rsidR="00B561EB" w:rsidRDefault="00B561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CA4E36" w14:textId="77777777" w:rsidR="00B561EB" w:rsidRDefault="00B561EB"/>
    <w:p w14:paraId="602724FD" w14:textId="77777777" w:rsidR="00B561EB" w:rsidRDefault="00B561EB">
      <w:pPr>
        <w:rPr>
          <w:sz w:val="2"/>
          <w:szCs w:val="2"/>
        </w:rPr>
      </w:pPr>
    </w:p>
    <w:p w14:paraId="58C2E0AA" w14:textId="77777777" w:rsidR="00B561EB" w:rsidRDefault="00B561EB"/>
    <w:p w14:paraId="4731C308" w14:textId="77777777" w:rsidR="00B561EB" w:rsidRDefault="00B561EB">
      <w:pPr>
        <w:spacing w:after="0" w:line="240" w:lineRule="auto"/>
      </w:pPr>
    </w:p>
  </w:footnote>
  <w:footnote w:type="continuationSeparator" w:id="0">
    <w:p w14:paraId="46C98201" w14:textId="77777777" w:rsidR="00B561EB" w:rsidRDefault="00B5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1EB"/>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94149</TotalTime>
  <Pages>2</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cp:revision>
  <cp:lastPrinted>2009-02-06T05:36:00Z</cp:lastPrinted>
  <dcterms:created xsi:type="dcterms:W3CDTF">2024-01-07T13:43:00Z</dcterms:created>
  <dcterms:modified xsi:type="dcterms:W3CDTF">2025-05-16T00:21:00Z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