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39CA" w14:textId="77777777" w:rsidR="00944B36" w:rsidRDefault="00944B36" w:rsidP="00944B3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методы стандартизации оценки стоимости объектов недвижимости</w:t>
      </w:r>
    </w:p>
    <w:p w14:paraId="3FE417E6" w14:textId="77777777" w:rsidR="00944B36" w:rsidRDefault="00944B36" w:rsidP="00944B36">
      <w:pPr>
        <w:rPr>
          <w:rFonts w:ascii="Verdana" w:hAnsi="Verdana"/>
          <w:color w:val="000000"/>
          <w:sz w:val="18"/>
          <w:szCs w:val="18"/>
          <w:shd w:val="clear" w:color="auto" w:fill="FFFFFF"/>
        </w:rPr>
      </w:pPr>
    </w:p>
    <w:p w14:paraId="2C75BA68" w14:textId="77777777" w:rsidR="00944B36" w:rsidRDefault="00944B36" w:rsidP="00944B36">
      <w:pPr>
        <w:rPr>
          <w:rFonts w:ascii="Verdana" w:hAnsi="Verdana"/>
          <w:color w:val="000000"/>
          <w:sz w:val="18"/>
          <w:szCs w:val="18"/>
          <w:shd w:val="clear" w:color="auto" w:fill="FFFFFF"/>
        </w:rPr>
      </w:pPr>
    </w:p>
    <w:p w14:paraId="03B57785" w14:textId="77777777" w:rsidR="00944B36" w:rsidRDefault="00944B36" w:rsidP="00944B3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Стельма, София Григорьевна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B6ECAD" w14:textId="77777777" w:rsidR="00944B36" w:rsidRDefault="00944B36" w:rsidP="00944B36">
      <w:pPr>
        <w:rPr>
          <w:rFonts w:ascii="Verdana" w:hAnsi="Verdana"/>
          <w:color w:val="000000"/>
          <w:sz w:val="18"/>
          <w:szCs w:val="18"/>
        </w:rPr>
      </w:pPr>
      <w:r>
        <w:rPr>
          <w:rFonts w:ascii="Verdana" w:hAnsi="Verdana"/>
          <w:color w:val="000000"/>
          <w:sz w:val="18"/>
          <w:szCs w:val="18"/>
        </w:rPr>
        <w:t>2012</w:t>
      </w:r>
    </w:p>
    <w:p w14:paraId="7BA28DFF" w14:textId="77777777" w:rsidR="00944B36" w:rsidRDefault="00944B36" w:rsidP="00944B36">
      <w:pPr>
        <w:rPr>
          <w:rFonts w:ascii="Verdana" w:hAnsi="Verdana"/>
          <w:b/>
          <w:bCs/>
          <w:color w:val="000000"/>
          <w:sz w:val="18"/>
          <w:szCs w:val="18"/>
        </w:rPr>
      </w:pPr>
      <w:r>
        <w:rPr>
          <w:rFonts w:ascii="Verdana" w:hAnsi="Verdana"/>
          <w:b/>
          <w:bCs/>
          <w:color w:val="000000"/>
          <w:sz w:val="18"/>
          <w:szCs w:val="18"/>
        </w:rPr>
        <w:t>Автор научной работы: </w:t>
      </w:r>
    </w:p>
    <w:p w14:paraId="262E7815" w14:textId="77777777" w:rsidR="00944B36" w:rsidRDefault="00944B36" w:rsidP="00944B36">
      <w:pPr>
        <w:rPr>
          <w:rFonts w:ascii="Verdana" w:hAnsi="Verdana"/>
          <w:color w:val="000000"/>
          <w:sz w:val="18"/>
          <w:szCs w:val="18"/>
        </w:rPr>
      </w:pPr>
      <w:r>
        <w:rPr>
          <w:rFonts w:ascii="Verdana" w:hAnsi="Verdana"/>
          <w:color w:val="000000"/>
          <w:sz w:val="18"/>
          <w:szCs w:val="18"/>
        </w:rPr>
        <w:t>Стельма, София Григорьевна</w:t>
      </w:r>
    </w:p>
    <w:p w14:paraId="5FC18EA0" w14:textId="77777777" w:rsidR="00944B36" w:rsidRDefault="00944B36" w:rsidP="00944B36">
      <w:pPr>
        <w:rPr>
          <w:rFonts w:ascii="Verdana" w:hAnsi="Verdana"/>
          <w:b/>
          <w:bCs/>
          <w:color w:val="000000"/>
          <w:sz w:val="18"/>
          <w:szCs w:val="18"/>
        </w:rPr>
      </w:pPr>
      <w:r>
        <w:rPr>
          <w:rFonts w:ascii="Verdana" w:hAnsi="Verdana"/>
          <w:b/>
          <w:bCs/>
          <w:color w:val="000000"/>
          <w:sz w:val="18"/>
          <w:szCs w:val="18"/>
        </w:rPr>
        <w:t>Ученая cтепень: </w:t>
      </w:r>
    </w:p>
    <w:p w14:paraId="1F897787" w14:textId="77777777" w:rsidR="00944B36" w:rsidRDefault="00944B36" w:rsidP="00944B36">
      <w:pPr>
        <w:rPr>
          <w:rFonts w:ascii="Verdana" w:hAnsi="Verdana"/>
          <w:color w:val="000000"/>
          <w:sz w:val="18"/>
          <w:szCs w:val="18"/>
        </w:rPr>
      </w:pPr>
      <w:r>
        <w:rPr>
          <w:rFonts w:ascii="Verdana" w:hAnsi="Verdana"/>
          <w:color w:val="000000"/>
          <w:sz w:val="18"/>
          <w:szCs w:val="18"/>
        </w:rPr>
        <w:t>кандидат экономических наук</w:t>
      </w:r>
    </w:p>
    <w:p w14:paraId="77BB42FE" w14:textId="77777777" w:rsidR="00944B36" w:rsidRDefault="00944B36" w:rsidP="00944B36">
      <w:pPr>
        <w:rPr>
          <w:rFonts w:ascii="Verdana" w:hAnsi="Verdana"/>
          <w:b/>
          <w:bCs/>
          <w:color w:val="000000"/>
          <w:sz w:val="18"/>
          <w:szCs w:val="18"/>
        </w:rPr>
      </w:pPr>
      <w:r>
        <w:rPr>
          <w:rFonts w:ascii="Verdana" w:hAnsi="Verdana"/>
          <w:b/>
          <w:bCs/>
          <w:color w:val="000000"/>
          <w:sz w:val="18"/>
          <w:szCs w:val="18"/>
        </w:rPr>
        <w:t>Место защиты диссертации: </w:t>
      </w:r>
    </w:p>
    <w:p w14:paraId="6605F904" w14:textId="77777777" w:rsidR="00944B36" w:rsidRDefault="00944B36" w:rsidP="00944B36">
      <w:pPr>
        <w:rPr>
          <w:rFonts w:ascii="Verdana" w:hAnsi="Verdana"/>
          <w:color w:val="000000"/>
          <w:sz w:val="18"/>
          <w:szCs w:val="18"/>
        </w:rPr>
      </w:pPr>
      <w:r>
        <w:rPr>
          <w:rFonts w:ascii="Verdana" w:hAnsi="Verdana"/>
          <w:color w:val="000000"/>
          <w:sz w:val="18"/>
          <w:szCs w:val="18"/>
        </w:rPr>
        <w:t>Москва</w:t>
      </w:r>
    </w:p>
    <w:p w14:paraId="0E2EFA47" w14:textId="77777777" w:rsidR="00944B36" w:rsidRDefault="00944B36" w:rsidP="00944B36">
      <w:pPr>
        <w:rPr>
          <w:rFonts w:ascii="Verdana" w:hAnsi="Verdana"/>
          <w:b/>
          <w:bCs/>
          <w:color w:val="000000"/>
          <w:sz w:val="18"/>
          <w:szCs w:val="18"/>
        </w:rPr>
      </w:pPr>
      <w:r>
        <w:rPr>
          <w:rFonts w:ascii="Verdana" w:hAnsi="Verdana"/>
          <w:b/>
          <w:bCs/>
          <w:color w:val="000000"/>
          <w:sz w:val="18"/>
          <w:szCs w:val="18"/>
        </w:rPr>
        <w:t>Код cпециальности ВАК: </w:t>
      </w:r>
    </w:p>
    <w:p w14:paraId="3B4437E1" w14:textId="77777777" w:rsidR="00944B36" w:rsidRDefault="00944B36" w:rsidP="00944B36">
      <w:pPr>
        <w:rPr>
          <w:rFonts w:ascii="Verdana" w:hAnsi="Verdana"/>
          <w:color w:val="000000"/>
          <w:sz w:val="18"/>
          <w:szCs w:val="18"/>
        </w:rPr>
      </w:pPr>
      <w:r>
        <w:rPr>
          <w:rFonts w:ascii="Verdana" w:hAnsi="Verdana"/>
          <w:color w:val="000000"/>
          <w:sz w:val="18"/>
          <w:szCs w:val="18"/>
        </w:rPr>
        <w:t>08.00.10</w:t>
      </w:r>
    </w:p>
    <w:p w14:paraId="43209485" w14:textId="77777777" w:rsidR="00944B36" w:rsidRDefault="00944B36" w:rsidP="00944B36">
      <w:pPr>
        <w:rPr>
          <w:rFonts w:ascii="Verdana" w:hAnsi="Verdana"/>
          <w:b/>
          <w:bCs/>
          <w:color w:val="000000"/>
          <w:sz w:val="18"/>
          <w:szCs w:val="18"/>
        </w:rPr>
      </w:pPr>
      <w:r>
        <w:rPr>
          <w:rFonts w:ascii="Verdana" w:hAnsi="Verdana"/>
          <w:b/>
          <w:bCs/>
          <w:color w:val="000000"/>
          <w:sz w:val="18"/>
          <w:szCs w:val="18"/>
        </w:rPr>
        <w:t>Специальность: </w:t>
      </w:r>
    </w:p>
    <w:p w14:paraId="53EE8DBA" w14:textId="77777777" w:rsidR="00944B36" w:rsidRDefault="00944B36" w:rsidP="00944B3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1C0097E" w14:textId="77777777" w:rsidR="00944B36" w:rsidRDefault="00944B36" w:rsidP="00944B36">
      <w:pPr>
        <w:rPr>
          <w:rFonts w:ascii="Verdana" w:hAnsi="Verdana"/>
          <w:b/>
          <w:bCs/>
          <w:color w:val="000000"/>
          <w:sz w:val="18"/>
          <w:szCs w:val="18"/>
        </w:rPr>
      </w:pPr>
      <w:r>
        <w:rPr>
          <w:rFonts w:ascii="Verdana" w:hAnsi="Verdana"/>
          <w:b/>
          <w:bCs/>
          <w:color w:val="000000"/>
          <w:sz w:val="18"/>
          <w:szCs w:val="18"/>
        </w:rPr>
        <w:t>Количество cтраниц: </w:t>
      </w:r>
    </w:p>
    <w:p w14:paraId="3F38CFFC" w14:textId="77777777" w:rsidR="00944B36" w:rsidRDefault="00944B36" w:rsidP="00944B36">
      <w:pPr>
        <w:rPr>
          <w:rFonts w:ascii="Verdana" w:hAnsi="Verdana"/>
          <w:color w:val="000000"/>
          <w:sz w:val="18"/>
          <w:szCs w:val="18"/>
        </w:rPr>
      </w:pPr>
      <w:r>
        <w:rPr>
          <w:rFonts w:ascii="Verdana" w:hAnsi="Verdana"/>
          <w:color w:val="000000"/>
          <w:sz w:val="18"/>
          <w:szCs w:val="18"/>
        </w:rPr>
        <w:t>196</w:t>
      </w:r>
    </w:p>
    <w:p w14:paraId="018FCCA5" w14:textId="77777777" w:rsidR="00944B36" w:rsidRDefault="00944B36" w:rsidP="00944B3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Стельма, София Григорьевна</w:t>
      </w:r>
    </w:p>
    <w:p w14:paraId="04AA951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F270B5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Экономико-организацонные аспекты</w:t>
      </w:r>
      <w:r>
        <w:rPr>
          <w:rStyle w:val="WW8Num2z0"/>
          <w:rFonts w:ascii="Verdana" w:hAnsi="Verdana"/>
          <w:color w:val="000000"/>
          <w:sz w:val="18"/>
          <w:szCs w:val="18"/>
        </w:rPr>
        <w:t> </w:t>
      </w:r>
      <w:r>
        <w:rPr>
          <w:rStyle w:val="WW8Num3z0"/>
          <w:rFonts w:ascii="Verdana" w:hAnsi="Verdana"/>
          <w:color w:val="4682B4"/>
          <w:sz w:val="18"/>
          <w:szCs w:val="18"/>
        </w:rPr>
        <w:t>стандартизации</w:t>
      </w:r>
      <w:r>
        <w:rPr>
          <w:rStyle w:val="WW8Num2z0"/>
          <w:rFonts w:ascii="Verdana" w:hAnsi="Verdana"/>
          <w:color w:val="000000"/>
          <w:sz w:val="18"/>
          <w:szCs w:val="18"/>
        </w:rPr>
        <w:t> </w:t>
      </w:r>
      <w:r>
        <w:rPr>
          <w:rFonts w:ascii="Verdana" w:hAnsi="Verdana"/>
          <w:color w:val="000000"/>
          <w:sz w:val="18"/>
          <w:szCs w:val="18"/>
        </w:rPr>
        <w:t>оценки стоимости объектов недвижимости.</w:t>
      </w:r>
    </w:p>
    <w:p w14:paraId="37EC035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 Экономическая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правовая характеристика объекта и субъекта</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стоимости недвижимого имущества.</w:t>
      </w:r>
    </w:p>
    <w:p w14:paraId="7448707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1.2. Финансово-экономические аспекты стандартизации оценки</w:t>
      </w:r>
      <w:r>
        <w:rPr>
          <w:rStyle w:val="WW8Num2z0"/>
          <w:rFonts w:ascii="Verdana" w:hAnsi="Verdana"/>
          <w:color w:val="000000"/>
          <w:sz w:val="18"/>
          <w:szCs w:val="18"/>
        </w:rPr>
        <w:t> </w:t>
      </w:r>
      <w:r>
        <w:rPr>
          <w:rStyle w:val="WW8Num3z0"/>
          <w:rFonts w:ascii="Verdana" w:hAnsi="Verdana"/>
          <w:color w:val="4682B4"/>
          <w:sz w:val="18"/>
          <w:szCs w:val="18"/>
        </w:rPr>
        <w:t>объектов</w:t>
      </w:r>
      <w:r>
        <w:rPr>
          <w:rStyle w:val="WW8Num2z0"/>
          <w:rFonts w:ascii="Verdana" w:hAnsi="Verdana"/>
          <w:color w:val="000000"/>
          <w:sz w:val="18"/>
          <w:szCs w:val="18"/>
        </w:rPr>
        <w:t> </w:t>
      </w:r>
      <w:r>
        <w:rPr>
          <w:rFonts w:ascii="Verdana" w:hAnsi="Verdana"/>
          <w:color w:val="000000"/>
          <w:sz w:val="18"/>
          <w:szCs w:val="18"/>
        </w:rPr>
        <w:t>земельно-имущественных отношений.</w:t>
      </w:r>
    </w:p>
    <w:p w14:paraId="1A0F573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положения Международных и Европейских стандартов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их приемлемость для России.</w:t>
      </w:r>
    </w:p>
    <w:p w14:paraId="599134F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организации и методов стандартизации оценки</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недвижимого имущества.</w:t>
      </w:r>
    </w:p>
    <w:p w14:paraId="32A8CD3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рынка недвижимости как основы стандартизации процедур оценки.</w:t>
      </w:r>
    </w:p>
    <w:p w14:paraId="10D6157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Сравнительный анализ международных и российских стандартов оценки объектов недвижимости.</w:t>
      </w:r>
    </w:p>
    <w:p w14:paraId="0001750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2.3. Современные проблемы стандартизации оценки объектов недвижимости в России.</w:t>
      </w:r>
    </w:p>
    <w:p w14:paraId="52F46E3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направления и</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совершенствования стандартизации оценки стоимости недвижимого имущества.</w:t>
      </w:r>
    </w:p>
    <w:p w14:paraId="0635A69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3.1. Стандартизация форм и методов оценки стоимости недвижимого имущества для рыночных операций.</w:t>
      </w:r>
    </w:p>
    <w:p w14:paraId="5345292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Стандартизация документированной информации, используемой в оценке стоимости </w:t>
      </w:r>
      <w:r>
        <w:rPr>
          <w:rFonts w:ascii="Verdana" w:hAnsi="Verdana"/>
          <w:color w:val="000000"/>
          <w:sz w:val="18"/>
          <w:szCs w:val="18"/>
        </w:rPr>
        <w:lastRenderedPageBreak/>
        <w:t>недвижимого имущества.</w:t>
      </w:r>
    </w:p>
    <w:p w14:paraId="1F479FE5"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3.3 Применение методов экспертных систем в стандартизации процессов оценки стоимости недвижимого имущества.</w:t>
      </w:r>
    </w:p>
    <w:p w14:paraId="19CDE3EB" w14:textId="77777777" w:rsidR="00944B36" w:rsidRDefault="00944B36" w:rsidP="00944B3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методы стандартизации оценки стоимости объектов недвижимости"</w:t>
      </w:r>
    </w:p>
    <w:p w14:paraId="0AAD6C0A"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тем, что изменения, связанные с рыночными преобразованиями российской экономики с 90-х годов прошлого века, потребовали формирования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введения недвижимого имущества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Что в свою очередь привело к необходимости объективной рыночной оценки 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Принятый Правительством России курс на</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в мировое сообщество стран с развитой рыночной экономикой, еще более усиливают значимость рыночной оценки стоимости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Поскольку, только адекватная рынку, сопоставимая и прозрачная для международного сообщества оценка позволит повысить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 конкурентоспособность российской экономики, что позволит российским</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Style w:val="WW8Num2z0"/>
          <w:rFonts w:ascii="Verdana" w:hAnsi="Verdana"/>
          <w:color w:val="000000"/>
          <w:sz w:val="18"/>
          <w:szCs w:val="18"/>
        </w:rPr>
        <w:t> </w:t>
      </w:r>
      <w:r>
        <w:rPr>
          <w:rFonts w:ascii="Verdana" w:hAnsi="Verdana"/>
          <w:color w:val="000000"/>
          <w:sz w:val="18"/>
          <w:szCs w:val="18"/>
        </w:rPr>
        <w:t>интегрироваться в мировой рынок, особенно в условиях развивающийся</w:t>
      </w:r>
      <w:r>
        <w:rPr>
          <w:rStyle w:val="WW8Num2z0"/>
          <w:rFonts w:ascii="Verdana" w:hAnsi="Verdana"/>
          <w:color w:val="000000"/>
          <w:sz w:val="18"/>
          <w:szCs w:val="18"/>
        </w:rPr>
        <w:t> </w:t>
      </w:r>
      <w:r>
        <w:rPr>
          <w:rStyle w:val="WW8Num3z0"/>
          <w:rFonts w:ascii="Verdana" w:hAnsi="Verdana"/>
          <w:color w:val="4682B4"/>
          <w:sz w:val="18"/>
          <w:szCs w:val="18"/>
        </w:rPr>
        <w:t>рецессии</w:t>
      </w:r>
      <w:r>
        <w:rPr>
          <w:rFonts w:ascii="Verdana" w:hAnsi="Verdana"/>
          <w:color w:val="000000"/>
          <w:sz w:val="18"/>
          <w:szCs w:val="18"/>
        </w:rPr>
        <w:t>.</w:t>
      </w:r>
    </w:p>
    <w:p w14:paraId="3A1681EB"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сложившейся ситуации возрастает роль стандартизации работы</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в сфере недвижимости, которая приобрела особую актуальность в связи с существенными изменениями законодательства об оценочной деятельности, развитием нормативной базы в сфере земельно-имущественных отношений, переходом к</w:t>
      </w:r>
      <w:r>
        <w:rPr>
          <w:rStyle w:val="WW8Num2z0"/>
          <w:rFonts w:ascii="Verdana" w:hAnsi="Verdana"/>
          <w:color w:val="000000"/>
          <w:sz w:val="18"/>
          <w:szCs w:val="18"/>
        </w:rPr>
        <w:t> </w:t>
      </w:r>
      <w:r>
        <w:rPr>
          <w:rStyle w:val="WW8Num3z0"/>
          <w:rFonts w:ascii="Verdana" w:hAnsi="Verdana"/>
          <w:color w:val="4682B4"/>
          <w:sz w:val="18"/>
          <w:szCs w:val="18"/>
        </w:rPr>
        <w:t>кадастру</w:t>
      </w:r>
      <w:r>
        <w:rPr>
          <w:rStyle w:val="WW8Num2z0"/>
          <w:rFonts w:ascii="Verdana" w:hAnsi="Verdana"/>
          <w:color w:val="000000"/>
          <w:sz w:val="18"/>
          <w:szCs w:val="18"/>
        </w:rPr>
        <w:t> </w:t>
      </w:r>
      <w:r>
        <w:rPr>
          <w:rFonts w:ascii="Verdana" w:hAnsi="Verdana"/>
          <w:color w:val="000000"/>
          <w:sz w:val="18"/>
          <w:szCs w:val="18"/>
        </w:rPr>
        <w:t>недвижимости и особенностями толкования проблемных положений в правоприменительной практике.</w:t>
      </w:r>
    </w:p>
    <w:p w14:paraId="0C82D663"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данной проблемы определили выбор темы, логику и структуру диссертационной работы.</w:t>
      </w:r>
    </w:p>
    <w:p w14:paraId="1267486B"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силу своей относительной новизны исследование стандартизации оценки стоимости объектов недвижимости в отечественной науке пока не получило комплексного анализа. Вместе с тем, значительный вклад в становление и развитие теории и практики оценочной деятельности внесли труды отечественных и зарубежных авторов:</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H.H., Бусова В.И., Воловича Н.В.,</w:t>
      </w:r>
      <w:r>
        <w:rPr>
          <w:rStyle w:val="WW8Num2z0"/>
          <w:rFonts w:ascii="Verdana" w:hAnsi="Verdana"/>
          <w:color w:val="000000"/>
          <w:sz w:val="18"/>
          <w:szCs w:val="18"/>
        </w:rPr>
        <w:t> </w:t>
      </w:r>
      <w:r>
        <w:rPr>
          <w:rStyle w:val="WW8Num3z0"/>
          <w:rFonts w:ascii="Verdana" w:hAnsi="Verdana"/>
          <w:color w:val="4682B4"/>
          <w:sz w:val="18"/>
          <w:szCs w:val="18"/>
        </w:rPr>
        <w:t>Грибовского</w:t>
      </w:r>
      <w:r>
        <w:rPr>
          <w:rStyle w:val="WW8Num2z0"/>
          <w:rFonts w:ascii="Verdana" w:hAnsi="Verdana"/>
          <w:color w:val="000000"/>
          <w:sz w:val="18"/>
          <w:szCs w:val="18"/>
        </w:rPr>
        <w:t> </w:t>
      </w:r>
      <w:r>
        <w:rPr>
          <w:rFonts w:ascii="Verdana" w:hAnsi="Verdana"/>
          <w:color w:val="000000"/>
          <w:sz w:val="18"/>
          <w:szCs w:val="18"/>
        </w:rPr>
        <w:t>C.B., Дмитриева A.B., Ивановой E.H.,</w:t>
      </w:r>
      <w:r>
        <w:rPr>
          <w:rStyle w:val="WW8Num2z0"/>
          <w:rFonts w:ascii="Verdana" w:hAnsi="Verdana"/>
          <w:color w:val="000000"/>
          <w:sz w:val="18"/>
          <w:szCs w:val="18"/>
        </w:rPr>
        <w:t> </w:t>
      </w:r>
      <w:r>
        <w:rPr>
          <w:rStyle w:val="WW8Num3z0"/>
          <w:rFonts w:ascii="Verdana" w:hAnsi="Verdana"/>
          <w:color w:val="4682B4"/>
          <w:sz w:val="18"/>
          <w:szCs w:val="18"/>
        </w:rPr>
        <w:t>Коростелева</w:t>
      </w:r>
      <w:r>
        <w:rPr>
          <w:rStyle w:val="WW8Num2z0"/>
          <w:rFonts w:ascii="Verdana" w:hAnsi="Verdana"/>
          <w:color w:val="000000"/>
          <w:sz w:val="18"/>
          <w:szCs w:val="18"/>
        </w:rPr>
        <w:t> </w:t>
      </w:r>
      <w:r>
        <w:rPr>
          <w:rFonts w:ascii="Verdana" w:hAnsi="Verdana"/>
          <w:color w:val="000000"/>
          <w:sz w:val="18"/>
          <w:szCs w:val="18"/>
        </w:rPr>
        <w:t>С.П.,</w:t>
      </w:r>
    </w:p>
    <w:p w14:paraId="1F51EA0B" w14:textId="77777777" w:rsidR="00944B36" w:rsidRDefault="00944B36" w:rsidP="00944B3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Лящевского</w:t>
      </w:r>
      <w:r>
        <w:rPr>
          <w:rStyle w:val="WW8Num2z0"/>
          <w:rFonts w:ascii="Verdana" w:hAnsi="Verdana"/>
          <w:color w:val="000000"/>
          <w:sz w:val="18"/>
          <w:szCs w:val="18"/>
        </w:rPr>
        <w:t> </w:t>
      </w:r>
      <w:r>
        <w:rPr>
          <w:rFonts w:ascii="Verdana" w:hAnsi="Verdana"/>
          <w:color w:val="000000"/>
          <w:sz w:val="18"/>
          <w:szCs w:val="18"/>
        </w:rPr>
        <w:t>И.С., Новикова Б.Д., Прорвича В.А.,</w:t>
      </w:r>
      <w:r>
        <w:rPr>
          <w:rStyle w:val="WW8Num2z0"/>
          <w:rFonts w:ascii="Verdana" w:hAnsi="Verdana"/>
          <w:color w:val="000000"/>
          <w:sz w:val="18"/>
          <w:szCs w:val="18"/>
        </w:rPr>
        <w:t> </w:t>
      </w:r>
      <w:r>
        <w:rPr>
          <w:rStyle w:val="WW8Num3z0"/>
          <w:rFonts w:ascii="Verdana" w:hAnsi="Verdana"/>
          <w:color w:val="4682B4"/>
          <w:sz w:val="18"/>
          <w:szCs w:val="18"/>
        </w:rPr>
        <w:t>Родионовой</w:t>
      </w:r>
      <w:r>
        <w:rPr>
          <w:rStyle w:val="WW8Num2z0"/>
          <w:rFonts w:ascii="Verdana" w:hAnsi="Verdana"/>
          <w:color w:val="000000"/>
          <w:sz w:val="18"/>
          <w:szCs w:val="18"/>
        </w:rPr>
        <w:t> </w:t>
      </w:r>
      <w:r>
        <w:rPr>
          <w:rFonts w:ascii="Verdana" w:hAnsi="Verdana"/>
          <w:color w:val="000000"/>
          <w:sz w:val="18"/>
          <w:szCs w:val="18"/>
        </w:rPr>
        <w:t>Н.В., Рутгайзера В.М., Севостьянова A.B.,</w:t>
      </w:r>
      <w:r>
        <w:rPr>
          <w:rStyle w:val="WW8Num2z0"/>
          <w:rFonts w:ascii="Verdana" w:hAnsi="Verdana"/>
          <w:color w:val="000000"/>
          <w:sz w:val="18"/>
          <w:szCs w:val="18"/>
        </w:rPr>
        <w:t> </w:t>
      </w:r>
      <w:r>
        <w:rPr>
          <w:rStyle w:val="WW8Num3z0"/>
          <w:rFonts w:ascii="Verdana" w:hAnsi="Verdana"/>
          <w:color w:val="4682B4"/>
          <w:sz w:val="18"/>
          <w:szCs w:val="18"/>
        </w:rPr>
        <w:t>Солдатенкова</w:t>
      </w:r>
      <w:r>
        <w:rPr>
          <w:rStyle w:val="WW8Num2z0"/>
          <w:rFonts w:ascii="Verdana" w:hAnsi="Verdana"/>
          <w:color w:val="000000"/>
          <w:sz w:val="18"/>
          <w:szCs w:val="18"/>
        </w:rPr>
        <w:t> </w:t>
      </w:r>
      <w:r>
        <w:rPr>
          <w:rFonts w:ascii="Verdana" w:hAnsi="Verdana"/>
          <w:color w:val="000000"/>
          <w:sz w:val="18"/>
          <w:szCs w:val="18"/>
        </w:rPr>
        <w:t>В.В., Симионовой Н.Е., Федотовой М.А.,</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Шевчука Д.А.</w:t>
      </w:r>
    </w:p>
    <w:p w14:paraId="248C722D"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 разработка новых научно обоснованных стандартов и правил оценки объектов недвижимости.</w:t>
      </w:r>
    </w:p>
    <w:p w14:paraId="3B04FB72"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данной цели потребовалось решить следующие задачи:</w:t>
      </w:r>
    </w:p>
    <w:p w14:paraId="492F08C0"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основные характеристики рынка недвижимости и недвижимого имущества как объекта оценки стоимости, определяющие особенности и основные принципы ее стандартизации;</w:t>
      </w:r>
    </w:p>
    <w:p w14:paraId="2C6F7A67"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систему российских, европейских и международных стандартов оценки стоимости имущества, дать их сравнительную характеристику и сформулировать основные направления совершенствования отечественной системы стандартизации;</w:t>
      </w:r>
    </w:p>
    <w:p w14:paraId="4BB7944A"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концепцию стандартизации оценки стоимости недвижимого имущества для рыночных операций;</w:t>
      </w:r>
    </w:p>
    <w:p w14:paraId="5CC0B0AD"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структуру стандартов и разработать методы стандартизации документированной информации, используемой в оценке стоимости недвижимого имущества при свершении рыночных операций.</w:t>
      </w:r>
    </w:p>
    <w:p w14:paraId="6746B5DC"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целесообразность и разработать механизм использования методов экспертных систем в стандартизации процессов оценки стоимости недвижимого имущества.</w:t>
      </w:r>
    </w:p>
    <w:p w14:paraId="1EBBB109"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организационно-экономических отношений, складывающихся в процессах стандартизации оценки стоимости объектов недвижимости субъектами оценочной деятельности.</w:t>
      </w:r>
    </w:p>
    <w:p w14:paraId="21836044"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Теоретическая и методологическая основа исследования. Для решения проблем и задач диссертационного исследования были использованы современные достижения отечественной и зарубежной экономической науки в области управления социально-экономическими системами, оценки стоимостью недвижимости, программного управления, финансового анализа и управления, экономической статистики, современные разработки в области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w:t>
      </w:r>
    </w:p>
    <w:p w14:paraId="4810DACF"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Представленные в диссертации научные положения, рекомендации и выводы, основанные на использовании этих теорий, методологических положений работ отечественных и зарубежных авторов, вносят свой вклад в развитие методологии оценки стоимости недвижимого имущества.</w:t>
      </w:r>
    </w:p>
    <w:p w14:paraId="49A70353"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применялись методы системного и сравнительного анализа, экономико-математического моделирования, классификации, а так же социологических и других эмпирических исследований применительно к проблематике управления</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и в частности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w:t>
      </w:r>
    </w:p>
    <w:p w14:paraId="273775F9"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работы составили законы и нормативно-правовые акты РФ, статистические материалы и данные, содержащиеся в работах российских и иностранных экономических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и практиков, многочисленные публикации в ведущих профессиональных изданиях в области стандартизации и оценки стоимости недвижимости, а так же данные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строительству и ЖКХ,</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Департамента градостроительства и перспективного развития г. Москвы,</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Профессиональный центр оценки и экспертиз</w:t>
      </w:r>
      <w:r>
        <w:rPr>
          <w:rFonts w:ascii="Verdana" w:hAnsi="Verdana"/>
          <w:color w:val="000000"/>
          <w:sz w:val="18"/>
          <w:szCs w:val="18"/>
        </w:rPr>
        <w:t>», информационные ресурсы интернета.</w:t>
      </w:r>
    </w:p>
    <w:p w14:paraId="15B59DBD"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диссертации соответствует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73710BB0"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диссертационного исследования заключается в разработке методических положений и рекомендаций по стандартизации оценки объектов недвижимости в экономике России, способствующих ее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международное пространство.</w:t>
      </w:r>
    </w:p>
    <w:p w14:paraId="52DA4956"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соискателем и выносимые на защиту, составляющие приращение научных знаний:</w:t>
      </w:r>
    </w:p>
    <w:p w14:paraId="1B3C3F63"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финансово-экономические и правовые характеристики рынка недвижимости, определяющие основные требования к стандартизации операций с недвижимым имуществом;</w:t>
      </w:r>
    </w:p>
    <w:p w14:paraId="715875F4"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Проведена сравнительная характеристика систем российских, европейских и международных стандартов оценки стоимости имущества и определены основные направления совершенствования отечественной системы стандартизации;</w:t>
      </w:r>
    </w:p>
    <w:p w14:paraId="69B20C4C"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Определены особенности, основные принципы и задачи стандартизации оценки объектов недвижимого имущества для рыночных операций;</w:t>
      </w:r>
    </w:p>
    <w:p w14:paraId="6E8EA6C8"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Разработаны концепция стандартизации и структура стандартов оценки стоимости недвижимого имущества для рыночных операций.</w:t>
      </w:r>
    </w:p>
    <w:p w14:paraId="71A14B6D"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Предложены методы стандартизации документированной информации, используемой в оценке стоимости недвижимого имущества при свершении рыночных операций;</w:t>
      </w:r>
    </w:p>
    <w:p w14:paraId="53D78FB4"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 механизм использования экспертных систем в массовой оценке недвижимости</w:t>
      </w:r>
    </w:p>
    <w:p w14:paraId="0FB0D704"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и практическая значимость исследования определяется возможностью использования его результатов для повышения качества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оценки стоимости недвижимого имущества на федеральном,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уровнях. Разработанные в диссертации теоретические и методологические положения по стандартизации оценочной деятельности могут служить теоретической базой для дальнейших научных исследования в этой области и использованы в деятельности Минобрнауки РФ,</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и предпринимательских структур. Изложенные в диссертации выводы и предложения могут быть также применены законодательными органами для совершенствования нормативной базы оценочной деятельности в стране.</w:t>
      </w:r>
    </w:p>
    <w:p w14:paraId="0E357A24"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Положения, выводы и рекомендации исследования могут быть использованы учебными </w:t>
      </w:r>
      <w:r>
        <w:rPr>
          <w:rFonts w:ascii="Verdana" w:hAnsi="Verdana"/>
          <w:color w:val="000000"/>
          <w:sz w:val="18"/>
          <w:szCs w:val="18"/>
        </w:rPr>
        <w:lastRenderedPageBreak/>
        <w:t>заведениями и специализированными</w:t>
      </w:r>
      <w:r>
        <w:rPr>
          <w:rStyle w:val="WW8Num2z0"/>
          <w:rFonts w:ascii="Verdana" w:hAnsi="Verdana"/>
          <w:color w:val="000000"/>
          <w:sz w:val="18"/>
          <w:szCs w:val="18"/>
        </w:rPr>
        <w:t> </w:t>
      </w:r>
      <w:r>
        <w:rPr>
          <w:rStyle w:val="WW8Num3z0"/>
          <w:rFonts w:ascii="Verdana" w:hAnsi="Verdana"/>
          <w:color w:val="4682B4"/>
          <w:sz w:val="18"/>
          <w:szCs w:val="18"/>
        </w:rPr>
        <w:t>консультационными</w:t>
      </w:r>
      <w:r>
        <w:rPr>
          <w:rStyle w:val="WW8Num2z0"/>
          <w:rFonts w:ascii="Verdana" w:hAnsi="Verdana"/>
          <w:color w:val="000000"/>
          <w:sz w:val="18"/>
          <w:szCs w:val="18"/>
        </w:rPr>
        <w:t> </w:t>
      </w:r>
      <w:r>
        <w:rPr>
          <w:rFonts w:ascii="Verdana" w:hAnsi="Verdana"/>
          <w:color w:val="000000"/>
          <w:sz w:val="18"/>
          <w:szCs w:val="18"/>
        </w:rPr>
        <w:t>организациями.</w:t>
      </w:r>
    </w:p>
    <w:p w14:paraId="349B67B5"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Разработанные автором модели, методические положения и методики формирования систем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были использованы в подготовке методических материалов, программ и лекций по учебным дисциплинам «Оценка и управление</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и «</w:t>
      </w:r>
      <w:r>
        <w:rPr>
          <w:rStyle w:val="WW8Num3z0"/>
          <w:rFonts w:ascii="Verdana" w:hAnsi="Verdana"/>
          <w:color w:val="4682B4"/>
          <w:sz w:val="18"/>
          <w:szCs w:val="18"/>
        </w:rPr>
        <w:t>основы реструктуризации компании</w:t>
      </w:r>
      <w:r>
        <w:rPr>
          <w:rFonts w:ascii="Verdana" w:hAnsi="Verdana"/>
          <w:color w:val="000000"/>
          <w:sz w:val="18"/>
          <w:szCs w:val="18"/>
        </w:rPr>
        <w:t>».</w:t>
      </w:r>
    </w:p>
    <w:p w14:paraId="48E6602C"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нашли отражение в научных публикациях в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изданиях общим объемом 12,7 печатных листа.</w:t>
      </w:r>
    </w:p>
    <w:p w14:paraId="49045485"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содержит 197 страниц машинописного текста, 1 таблицы, 9 рисунков, 6 приложений и состоит из введения, трех глав, заключения, библиографического списка из 112 наименований.</w:t>
      </w:r>
    </w:p>
    <w:p w14:paraId="462B58AB" w14:textId="77777777" w:rsidR="00944B36" w:rsidRDefault="00944B36" w:rsidP="00944B3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Стельма, София Григорьевна</w:t>
      </w:r>
    </w:p>
    <w:p w14:paraId="07F5769C"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полученные в диссертации, могут быть отражены в виде следующих выводов и предложений:</w:t>
      </w:r>
    </w:p>
    <w:p w14:paraId="6ED3F405"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 анализ работы российских</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недвижимого имущества, который позволил выявить: специфические особенности создания системы ее правового регулирования и стандартизации; ряд объективных проблем, связанных с наличием определенных противоречий и нестыковок гражданского,</w:t>
      </w:r>
      <w:r>
        <w:rPr>
          <w:rStyle w:val="WW8Num2z0"/>
          <w:rFonts w:ascii="Verdana" w:hAnsi="Verdana"/>
          <w:color w:val="000000"/>
          <w:sz w:val="18"/>
          <w:szCs w:val="18"/>
        </w:rPr>
        <w:t> </w:t>
      </w:r>
      <w:r>
        <w:rPr>
          <w:rStyle w:val="WW8Num3z0"/>
          <w:rFonts w:ascii="Verdana" w:hAnsi="Verdana"/>
          <w:color w:val="4682B4"/>
          <w:sz w:val="18"/>
          <w:szCs w:val="18"/>
        </w:rPr>
        <w:t>земельного</w:t>
      </w:r>
      <w:r>
        <w:rPr>
          <w:rFonts w:ascii="Verdana" w:hAnsi="Verdana"/>
          <w:color w:val="000000"/>
          <w:sz w:val="18"/>
          <w:szCs w:val="18"/>
        </w:rPr>
        <w:t>, градостроительного и иного смежного законодательства, с неравномерным его развитием на региональном уровне, приводящее к существенному разнообразию федеральной и местной нормативной базы; особенности ведомственного регулирования отношений в сфере создания и использования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различного вида, что существенно усложняет оценочную деятельность, создает проблемы при ее стандартизации.</w:t>
      </w:r>
    </w:p>
    <w:p w14:paraId="54454A3E"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Решать эти проблемы российским</w:t>
      </w:r>
      <w:r>
        <w:rPr>
          <w:rStyle w:val="WW8Num2z0"/>
          <w:rFonts w:ascii="Verdana" w:hAnsi="Verdana"/>
          <w:color w:val="000000"/>
          <w:sz w:val="18"/>
          <w:szCs w:val="18"/>
        </w:rPr>
        <w:t> </w:t>
      </w:r>
      <w:r>
        <w:rPr>
          <w:rStyle w:val="WW8Num3z0"/>
          <w:rFonts w:ascii="Verdana" w:hAnsi="Verdana"/>
          <w:color w:val="4682B4"/>
          <w:sz w:val="18"/>
          <w:szCs w:val="18"/>
        </w:rPr>
        <w:t>оценщикам</w:t>
      </w:r>
      <w:r>
        <w:rPr>
          <w:rStyle w:val="WW8Num2z0"/>
          <w:rFonts w:ascii="Verdana" w:hAnsi="Verdana"/>
          <w:color w:val="000000"/>
          <w:sz w:val="18"/>
          <w:szCs w:val="18"/>
        </w:rPr>
        <w:t> </w:t>
      </w:r>
      <w:r>
        <w:rPr>
          <w:rFonts w:ascii="Verdana" w:hAnsi="Verdana"/>
          <w:color w:val="000000"/>
          <w:sz w:val="18"/>
          <w:szCs w:val="18"/>
        </w:rPr>
        <w:t>предстоит в принципиально новых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оценочной деятельности. На оценщика ложится значительно более серьезная ответственность за результаты своей работы. Поэтому при создании новых Стандартов и правил оценки недвижимого имущества необходимо максимально использовать зарубежный опыт, сконцентрированный в Международных и Европейских стандартах оценки.</w:t>
      </w:r>
    </w:p>
    <w:p w14:paraId="013E120E"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 ряд проблем использования</w:t>
      </w:r>
      <w:r>
        <w:rPr>
          <w:rStyle w:val="WW8Num2z0"/>
          <w:rFonts w:ascii="Verdana" w:hAnsi="Verdana"/>
          <w:color w:val="000000"/>
          <w:sz w:val="18"/>
          <w:szCs w:val="18"/>
        </w:rPr>
        <w:t> </w:t>
      </w:r>
      <w:r>
        <w:rPr>
          <w:rStyle w:val="WW8Num3z0"/>
          <w:rFonts w:ascii="Verdana" w:hAnsi="Verdana"/>
          <w:color w:val="4682B4"/>
          <w:sz w:val="18"/>
          <w:szCs w:val="18"/>
        </w:rPr>
        <w:t>МСО</w:t>
      </w:r>
      <w:r>
        <w:rPr>
          <w:rStyle w:val="WW8Num2z0"/>
          <w:rFonts w:ascii="Verdana" w:hAnsi="Verdana"/>
          <w:color w:val="000000"/>
          <w:sz w:val="18"/>
          <w:szCs w:val="18"/>
        </w:rPr>
        <w:t> </w:t>
      </w:r>
      <w:r>
        <w:rPr>
          <w:rFonts w:ascii="Verdana" w:hAnsi="Verdana"/>
          <w:color w:val="000000"/>
          <w:sz w:val="18"/>
          <w:szCs w:val="18"/>
        </w:rPr>
        <w:t>в российской практике. МСО сориентированы на объекты недвижимости, находящиеся на праве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что позволяет совершать любые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ними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институционально</w:t>
      </w:r>
      <w:r>
        <w:rPr>
          <w:rStyle w:val="WW8Num2z0"/>
          <w:rFonts w:ascii="Verdana" w:hAnsi="Verdana"/>
          <w:color w:val="000000"/>
          <w:sz w:val="18"/>
          <w:szCs w:val="18"/>
        </w:rPr>
        <w:t> </w:t>
      </w:r>
      <w:r>
        <w:rPr>
          <w:rFonts w:ascii="Verdana" w:hAnsi="Verdana"/>
          <w:color w:val="000000"/>
          <w:sz w:val="18"/>
          <w:szCs w:val="18"/>
        </w:rPr>
        <w:t>полноценного рынка. Для российских объектов недвижимого имущества, находящихся в частной собственности, МСО применимы в полной мере. Однако развитая система иных вещных прав на объекты недвижимого имущества характерна именно для российского законодательства. Часть прав, таких как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ведение» для зданий и сооружений различного вида, в промышленно развитых странах неизвестны. Поэтому в МСО и ECO отсутствуют рекомендации по поводу оценки таких объектов, не говоря уже о правилах проведения экспертизы полученных результатов.</w:t>
      </w:r>
    </w:p>
    <w:p w14:paraId="45475B48"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Совершение рыночных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объектами, находящимися на иных вещных правах на открытом рынке невозможно. Тем не менее, все практикующие</w:t>
      </w:r>
      <w:r>
        <w:rPr>
          <w:rStyle w:val="WW8Num2z0"/>
          <w:rFonts w:ascii="Verdana" w:hAnsi="Verdana"/>
          <w:color w:val="000000"/>
          <w:sz w:val="18"/>
          <w:szCs w:val="18"/>
        </w:rPr>
        <w:t> </w:t>
      </w:r>
      <w:r>
        <w:rPr>
          <w:rStyle w:val="WW8Num3z0"/>
          <w:rFonts w:ascii="Verdana" w:hAnsi="Verdana"/>
          <w:color w:val="4682B4"/>
          <w:sz w:val="18"/>
          <w:szCs w:val="18"/>
        </w:rPr>
        <w:t>оценщики</w:t>
      </w:r>
      <w:r>
        <w:rPr>
          <w:rStyle w:val="WW8Num2z0"/>
          <w:rFonts w:ascii="Verdana" w:hAnsi="Verdana"/>
          <w:color w:val="000000"/>
          <w:sz w:val="18"/>
          <w:szCs w:val="18"/>
        </w:rPr>
        <w:t> </w:t>
      </w:r>
      <w:r>
        <w:rPr>
          <w:rFonts w:ascii="Verdana" w:hAnsi="Verdana"/>
          <w:color w:val="000000"/>
          <w:sz w:val="18"/>
          <w:szCs w:val="18"/>
        </w:rPr>
        <w:t>постоянно сталкиваются с требованиями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оценки определить именно рыночную стоимость объектов недвижимого имущества, находящихся на иных вещных правах. Некоторые оценщики указывают в своих отчетах, что рыночная стоимость таких объектов равна нулю (ссылаясь при этом на МСО).</w:t>
      </w:r>
    </w:p>
    <w:p w14:paraId="5D85BBD6"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Следуя контексту Международных и Европейских стандартов оценки можно сделать вывод: они не предназначены для замены национальных стандартов оценки и не подходят для разрешения ситуаций, подпадающих под юрисдикцию национального законодательства.</w:t>
      </w:r>
    </w:p>
    <w:p w14:paraId="6E83EE82"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 основе анализа основных положений МСО и ECO, сделан вывод, что российская правоприменительная практика в сфере оценки недвижимого имущества, показывает наибольшую ценность отдельных положений, правил и технологий из МСО, которые могут быть адаптированы к требованиям российского законодательства:</w:t>
      </w:r>
    </w:p>
    <w:p w14:paraId="5661F566"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-система требований к профессиональной подготовке оценщиков, а также к организации их работы с</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оценки;</w:t>
      </w:r>
    </w:p>
    <w:p w14:paraId="071033C8"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-перечень обязанностей</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оценки и прав оценщика по отношению к</w:t>
      </w:r>
      <w:r>
        <w:rPr>
          <w:rStyle w:val="WW8Num2z0"/>
          <w:rFonts w:ascii="Verdana" w:hAnsi="Verdana"/>
          <w:color w:val="000000"/>
          <w:sz w:val="18"/>
          <w:szCs w:val="18"/>
        </w:rPr>
        <w:t> </w:t>
      </w:r>
      <w:r>
        <w:rPr>
          <w:rStyle w:val="WW8Num3z0"/>
          <w:rFonts w:ascii="Verdana" w:hAnsi="Verdana"/>
          <w:color w:val="4682B4"/>
          <w:sz w:val="18"/>
          <w:szCs w:val="18"/>
        </w:rPr>
        <w:t>заказчику</w:t>
      </w:r>
      <w:r>
        <w:rPr>
          <w:rFonts w:ascii="Verdana" w:hAnsi="Verdana"/>
          <w:color w:val="000000"/>
          <w:sz w:val="18"/>
          <w:szCs w:val="18"/>
        </w:rPr>
        <w:t>, чтобы исключить давление на</w:t>
      </w:r>
      <w:r>
        <w:rPr>
          <w:rStyle w:val="WW8Num2z0"/>
          <w:rFonts w:ascii="Verdana" w:hAnsi="Verdana"/>
          <w:color w:val="000000"/>
          <w:sz w:val="18"/>
          <w:szCs w:val="18"/>
        </w:rPr>
        <w:t> </w:t>
      </w:r>
      <w:r>
        <w:rPr>
          <w:rStyle w:val="WW8Num3z0"/>
          <w:rFonts w:ascii="Verdana" w:hAnsi="Verdana"/>
          <w:color w:val="4682B4"/>
          <w:sz w:val="18"/>
          <w:szCs w:val="18"/>
        </w:rPr>
        <w:t>оценщика</w:t>
      </w:r>
      <w:r>
        <w:rPr>
          <w:rStyle w:val="WW8Num2z0"/>
          <w:rFonts w:ascii="Verdana" w:hAnsi="Verdana"/>
          <w:color w:val="000000"/>
          <w:sz w:val="18"/>
          <w:szCs w:val="18"/>
        </w:rPr>
        <w:t> </w:t>
      </w:r>
      <w:r>
        <w:rPr>
          <w:rFonts w:ascii="Verdana" w:hAnsi="Verdana"/>
          <w:color w:val="000000"/>
          <w:sz w:val="18"/>
          <w:szCs w:val="18"/>
        </w:rPr>
        <w:t>и обеспечить его реальную независимость;</w:t>
      </w:r>
    </w:p>
    <w:p w14:paraId="139F3E73"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в стандарты и правила оценки раздела, позволяющего определить рыночную стоимость «</w:t>
      </w:r>
      <w:r>
        <w:rPr>
          <w:rStyle w:val="WW8Num3z0"/>
          <w:rFonts w:ascii="Verdana" w:hAnsi="Verdana"/>
          <w:color w:val="4682B4"/>
          <w:sz w:val="18"/>
          <w:szCs w:val="18"/>
        </w:rPr>
        <w:t>эталонных</w:t>
      </w:r>
      <w:r>
        <w:rPr>
          <w:rFonts w:ascii="Verdana" w:hAnsi="Verdana"/>
          <w:color w:val="000000"/>
          <w:sz w:val="18"/>
          <w:szCs w:val="18"/>
        </w:rPr>
        <w:t>» объектов недвижимости по международным стандартам оценки, что позволит получить систему ориентиров</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реальных объектов оценки в рыночных условиях, близких к идеальным. На этой основе можно выявить основные отклонения реальных задач оценки от идеальных, и рассчитать величину отклонения их итоговой стоимости;</w:t>
      </w:r>
    </w:p>
    <w:p w14:paraId="5F2B7D7E"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МСО по регламентации содержания и порядка оформления отчетов об оценке. Это касается обеспечения доказательной силы данных, использованных при проведении оценки.</w:t>
      </w:r>
    </w:p>
    <w:p w14:paraId="227A4210"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позволит не только получить ориентиры ценообразования эталонных объектов недвижимого имущества в условиях реального рынка, но и выявить систему рисков получения смещенных результатов оценки;</w:t>
      </w:r>
    </w:p>
    <w:p w14:paraId="474519E2"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При параллельной работе над стандартами и правилами по всем видам оценки автор выделяет несколько последовательных этапов их введения в действие, а соответственно и несколько групп стандартов.</w:t>
      </w:r>
    </w:p>
    <w:p w14:paraId="40FEC42D"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w:t>
      </w:r>
      <w:r>
        <w:rPr>
          <w:rStyle w:val="WW8Num3z0"/>
          <w:rFonts w:ascii="Verdana" w:hAnsi="Verdana"/>
          <w:color w:val="4682B4"/>
          <w:sz w:val="18"/>
          <w:szCs w:val="18"/>
        </w:rPr>
        <w:t>первой очереди</w:t>
      </w:r>
      <w:r>
        <w:rPr>
          <w:rFonts w:ascii="Verdana" w:hAnsi="Verdana"/>
          <w:color w:val="000000"/>
          <w:sz w:val="18"/>
          <w:szCs w:val="18"/>
        </w:rPr>
        <w:t>» разработки и введения стандартов оценки недвижимого имущества рекомендуются стандарты оценки объектов, находящихся в частной собственности (они будут относиться к первой группе стандартов). Для таких задач необходимо подробно описать все варианты их постановки и решения; отработать экономические модели ценообразования с учетом специфики реального рынка; ввести простые и понятные стандарты оценки, адекватные реальной практике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совершения сделок в условиях российской экономики; максимально использовать мировой опыт, сконцентрированный в МСО и ECO, и все самое лучшее из национальных стандартов оценки промышленно развитых стран.</w:t>
      </w:r>
    </w:p>
    <w:p w14:paraId="08B8BA5C"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Следующий этап — разработка и принятие стандартов оценки объектов недвижимости, находящихся в государственной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собственности (они будут относиться ко второй группе стандартов). Здесь необходимо выделить задачи оценки, в рамках которых происходит отчуждение объектов недвижимости и их переход в частную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а также задачи, не связанные с отчуждением подобных объектов недвижимого имущества.</w:t>
      </w:r>
    </w:p>
    <w:p w14:paraId="31D1FDE4"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первых двух групп стандартов и правил оценки формализована постановка и решение таких задач оценки, в которых объекты характеризуются смешанным правовым титулом, препятствующим их свободному рыночному</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(они будут относиться к третьей группе стандартов). Имеются в виду объекты недвижимости, состоящие из земельного участка, находящегося в государственной или муниципальной собственности, и зданий и сооружений, находящихся в частной собственности. Для этой группы задач экономические модели ценообразования соответствующих объектов имеют еще большую специфику по сравнению с «</w:t>
      </w:r>
      <w:r>
        <w:rPr>
          <w:rStyle w:val="WW8Num3z0"/>
          <w:rFonts w:ascii="Verdana" w:hAnsi="Verdana"/>
          <w:color w:val="4682B4"/>
          <w:sz w:val="18"/>
          <w:szCs w:val="18"/>
        </w:rPr>
        <w:t>классическими</w:t>
      </w:r>
      <w:r>
        <w:rPr>
          <w:rFonts w:ascii="Verdana" w:hAnsi="Verdana"/>
          <w:color w:val="000000"/>
          <w:sz w:val="18"/>
          <w:szCs w:val="18"/>
        </w:rPr>
        <w:t>».</w:t>
      </w:r>
    </w:p>
    <w:p w14:paraId="6005DC95"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четвертой группе стандартов и правил оценки недвижимого имущества можно отнести задачи оценки, предусматривающие использование объектов недвижимости в системе обязательственных прав, а также комбинированные варианты правовых титулов, в которых хотя бы одна часть объекта недвижимости находится на обязательственных правах. Сюда входят варианты совершения сделок различного рода с</w:t>
      </w:r>
      <w:r>
        <w:rPr>
          <w:rStyle w:val="WW8Num2z0"/>
          <w:rFonts w:ascii="Verdana" w:hAnsi="Verdana"/>
          <w:color w:val="000000"/>
          <w:sz w:val="18"/>
          <w:szCs w:val="18"/>
        </w:rPr>
        <w:t> </w:t>
      </w:r>
      <w:r>
        <w:rPr>
          <w:rStyle w:val="WW8Num3z0"/>
          <w:rFonts w:ascii="Verdana" w:hAnsi="Verdana"/>
          <w:color w:val="4682B4"/>
          <w:sz w:val="18"/>
          <w:szCs w:val="18"/>
        </w:rPr>
        <w:t>арендными</w:t>
      </w:r>
      <w:r>
        <w:rPr>
          <w:rStyle w:val="WW8Num2z0"/>
          <w:rFonts w:ascii="Verdana" w:hAnsi="Verdana"/>
          <w:color w:val="000000"/>
          <w:sz w:val="18"/>
          <w:szCs w:val="18"/>
        </w:rPr>
        <w:t> </w:t>
      </w:r>
      <w:r>
        <w:rPr>
          <w:rFonts w:ascii="Verdana" w:hAnsi="Verdana"/>
          <w:color w:val="000000"/>
          <w:sz w:val="18"/>
          <w:szCs w:val="18"/>
        </w:rPr>
        <w:t>правами, а также система иных</w:t>
      </w:r>
      <w:r>
        <w:rPr>
          <w:rStyle w:val="WW8Num2z0"/>
          <w:rFonts w:ascii="Verdana" w:hAnsi="Verdana"/>
          <w:color w:val="000000"/>
          <w:sz w:val="18"/>
          <w:szCs w:val="18"/>
        </w:rPr>
        <w:t> </w:t>
      </w:r>
      <w:r>
        <w:rPr>
          <w:rStyle w:val="WW8Num3z0"/>
          <w:rFonts w:ascii="Verdana" w:hAnsi="Verdana"/>
          <w:color w:val="4682B4"/>
          <w:sz w:val="18"/>
          <w:szCs w:val="18"/>
        </w:rPr>
        <w:t>обязательству</w:t>
      </w:r>
      <w:r>
        <w:rPr>
          <w:rStyle w:val="WW8Num2z0"/>
          <w:rFonts w:ascii="Verdana" w:hAnsi="Verdana"/>
          <w:color w:val="000000"/>
          <w:sz w:val="18"/>
          <w:szCs w:val="18"/>
        </w:rPr>
        <w:t> </w:t>
      </w:r>
      <w:r>
        <w:rPr>
          <w:rFonts w:ascii="Verdana" w:hAnsi="Verdana"/>
          <w:color w:val="000000"/>
          <w:sz w:val="18"/>
          <w:szCs w:val="18"/>
        </w:rPr>
        <w:t>прав требований, связанных с различными видами сделок с объектами недвижимого имущества.</w:t>
      </w:r>
    </w:p>
    <w:p w14:paraId="5BEC2847"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Пятую группу стандартов и правил оценки целесообразно посвятить решению задач оценки для имущественных комплексов предприятий, которые могут состоять из нескольких обособленных</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с различными характеристиками застройки. Более того, эти части единого сложного объекта недвижимого имущества могут быть расположены в различных субъектах РФ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в которых приняты свои собственные нормативные акты, связанные с рыночным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недвижимости.</w:t>
      </w:r>
    </w:p>
    <w:p w14:paraId="0DD21811"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Автором предложена поэтапная система алгоритмов оценки объектов недвижимого имущества в системе</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кредитования, которая на концептуальном уровне представлена следующим образом:</w:t>
      </w:r>
    </w:p>
    <w:p w14:paraId="4FF209B5"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Алгоритмы обработки информации на первом этапе оценки связаны с формированием задания на оценку, четкой постановкой задачи оценки. Для их реализации сформированы требования к информационному обеспечению первого этапа работы оценщика. На этом этапе осуществляется экспресс-анализ документации, представленной</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оценки. Для его успешного проведения необходимо заранее подготовить соответствующие матрицы, позволяющие формализовать сведения из любого типового документа и подсистемы базы данных, предназначенных для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алгоритмов формирования системы исходных данных для оценки</w:t>
      </w:r>
    </w:p>
    <w:p w14:paraId="136B542D"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Здесь может потребоваться не только идентификация соответствия проекта задания на оценку действующему законодательству, но и определение возможных пробелов в системе необходимых исходных данных. По результатам экспресс-анализа</w:t>
      </w:r>
      <w:r>
        <w:rPr>
          <w:rStyle w:val="WW8Num2z0"/>
          <w:rFonts w:ascii="Verdana" w:hAnsi="Verdana"/>
          <w:color w:val="000000"/>
          <w:sz w:val="18"/>
          <w:szCs w:val="18"/>
        </w:rPr>
        <w:t> </w:t>
      </w:r>
      <w:r>
        <w:rPr>
          <w:rStyle w:val="WW8Num3z0"/>
          <w:rFonts w:ascii="Verdana" w:hAnsi="Verdana"/>
          <w:color w:val="4682B4"/>
          <w:sz w:val="18"/>
          <w:szCs w:val="18"/>
        </w:rPr>
        <w:t>оценщик</w:t>
      </w:r>
      <w:r>
        <w:rPr>
          <w:rStyle w:val="WW8Num2z0"/>
          <w:rFonts w:ascii="Verdana" w:hAnsi="Verdana"/>
          <w:color w:val="000000"/>
          <w:sz w:val="18"/>
          <w:szCs w:val="18"/>
        </w:rPr>
        <w:t> </w:t>
      </w:r>
      <w:r>
        <w:rPr>
          <w:rFonts w:ascii="Verdana" w:hAnsi="Verdana"/>
          <w:color w:val="000000"/>
          <w:sz w:val="18"/>
          <w:szCs w:val="18"/>
        </w:rPr>
        <w:t>может предложить внесение необходимых изменений, дополнений и специальных условий в типовое задание на оценку и сформировать систему обоснованных запросов для получения дополнительной документированной информации с исходными данными.</w:t>
      </w:r>
    </w:p>
    <w:p w14:paraId="1788F9A6"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важных аспектов информационного обеспечения первого этапа оценочных работ является формализация проведения натурного обследования объекта оценки и документального оформления его итогов. Для придания необходимого правового статуса результатам натурного обследования, оно должно выполняться по строгим правилам, включать необходимое информационное сопровождение и его оформление. Следовательно, важнейшей задачей алгоритмизации первого этапа работ по оценке является подготовка документированной информации для идентификации объекта оценки в системе вещных и обязательственных прав. Для этого необходимы основные классификаторы, включенные в систему стандартов и правил оценки недвижимого имущества.</w:t>
      </w:r>
    </w:p>
    <w:p w14:paraId="7CDE0ABA"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Алгоритмы обработки информации на втором этапе постановки задачи оценки сориентированы на информационное сопровождение работы оценщика по выявлению целей и функций оценки в контексте готовящейся сделки и гипотетических сделок, на которых основан ряд моделей определения «</w:t>
      </w:r>
      <w:r>
        <w:rPr>
          <w:rStyle w:val="WW8Num3z0"/>
          <w:rFonts w:ascii="Verdana" w:hAnsi="Verdana"/>
          <w:color w:val="4682B4"/>
          <w:sz w:val="18"/>
          <w:szCs w:val="18"/>
        </w:rPr>
        <w:t>классической</w:t>
      </w:r>
      <w:r>
        <w:rPr>
          <w:rFonts w:ascii="Verdana" w:hAnsi="Verdana"/>
          <w:color w:val="000000"/>
          <w:sz w:val="18"/>
          <w:szCs w:val="18"/>
        </w:rPr>
        <w:t>» рыночной стоимости объекта оценки, а также его</w:t>
      </w:r>
      <w:r>
        <w:rPr>
          <w:rStyle w:val="WW8Num2z0"/>
          <w:rFonts w:ascii="Verdana" w:hAnsi="Verdana"/>
          <w:color w:val="000000"/>
          <w:sz w:val="18"/>
          <w:szCs w:val="18"/>
        </w:rPr>
        <w:t> </w:t>
      </w:r>
      <w:r>
        <w:rPr>
          <w:rStyle w:val="WW8Num3z0"/>
          <w:rFonts w:ascii="Verdana" w:hAnsi="Verdana"/>
          <w:color w:val="4682B4"/>
          <w:sz w:val="18"/>
          <w:szCs w:val="18"/>
        </w:rPr>
        <w:t>залоговой</w:t>
      </w:r>
      <w:r>
        <w:rPr>
          <w:rFonts w:ascii="Verdana" w:hAnsi="Verdana"/>
          <w:color w:val="000000"/>
          <w:sz w:val="18"/>
          <w:szCs w:val="18"/>
        </w:rPr>
        <w:t>, ипотечной или справедливой стоимости. При этом необходимо обращение к базам знаний, сформированных на основе комплекса положений из различных нормативных документов, описывающих особенности совершения сделок применительно к конкретному объекту оценки. Выявление в представленной документации с исходными данными для оценки особенностей возникновения прав на объект оценки, их осуществления и перехода от одной стороны сделки к другой, а также условий прекращения прав может оказать решающее воздействие не только на определение вида стоимости объекта, но и на получаемые на этой основе на следующих этапах оценочных работ промежуточные и даже итоговые результаты оценки.</w:t>
      </w:r>
    </w:p>
    <w:p w14:paraId="6D4E6EF7"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завершения работ по постановке задачи оценки возможно использование баз данных для получения вспомогательной информации из документации по готовящейся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и залоговой сделки, позволяющей формализовать структуру рисков, связанных с их заключением и выполнением. Это позволит уточнить задание на оценку с возможным внесением</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и дополнительных условий и обосновать (при необходимости) дополнительное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оценочных работ.</w:t>
      </w:r>
    </w:p>
    <w:p w14:paraId="7503DB0F"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стандартизации обработки информации с исходными данными с целью оценки, необходимо использовать формализованное представление с шаблонами их типового содержания. При этом вначале следует проверить весь комплект документации по объекту залога, чтобы выяснить выполнен ли комплекс работ по</w:t>
      </w:r>
      <w:r>
        <w:rPr>
          <w:rStyle w:val="WW8Num2z0"/>
          <w:rFonts w:ascii="Verdana" w:hAnsi="Verdana"/>
          <w:color w:val="000000"/>
          <w:sz w:val="18"/>
          <w:szCs w:val="18"/>
        </w:rPr>
        <w:t> </w:t>
      </w:r>
      <w:r>
        <w:rPr>
          <w:rStyle w:val="WW8Num3z0"/>
          <w:rFonts w:ascii="Verdana" w:hAnsi="Verdana"/>
          <w:color w:val="4682B4"/>
          <w:sz w:val="18"/>
          <w:szCs w:val="18"/>
        </w:rPr>
        <w:t>землеустройству</w:t>
      </w:r>
      <w:r>
        <w:rPr>
          <w:rFonts w:ascii="Verdana" w:hAnsi="Verdana"/>
          <w:color w:val="000000"/>
          <w:sz w:val="18"/>
          <w:szCs w:val="18"/>
        </w:rPr>
        <w:t>, межеванию земель, геодезической (кадастровой) съемке, постановке на</w:t>
      </w:r>
      <w:r>
        <w:rPr>
          <w:rStyle w:val="WW8Num2z0"/>
          <w:rFonts w:ascii="Verdana" w:hAnsi="Verdana"/>
          <w:color w:val="000000"/>
          <w:sz w:val="18"/>
          <w:szCs w:val="18"/>
        </w:rPr>
        <w:t> </w:t>
      </w:r>
      <w:r>
        <w:rPr>
          <w:rStyle w:val="WW8Num3z0"/>
          <w:rFonts w:ascii="Verdana" w:hAnsi="Verdana"/>
          <w:color w:val="4682B4"/>
          <w:sz w:val="18"/>
          <w:szCs w:val="18"/>
        </w:rPr>
        <w:t>кадастровый</w:t>
      </w:r>
      <w:r>
        <w:rPr>
          <w:rStyle w:val="WW8Num2z0"/>
          <w:rFonts w:ascii="Verdana" w:hAnsi="Verdana"/>
          <w:color w:val="000000"/>
          <w:sz w:val="18"/>
          <w:szCs w:val="18"/>
        </w:rPr>
        <w:t> </w:t>
      </w:r>
      <w:r>
        <w:rPr>
          <w:rFonts w:ascii="Verdana" w:hAnsi="Verdana"/>
          <w:color w:val="000000"/>
          <w:sz w:val="18"/>
          <w:szCs w:val="18"/>
        </w:rPr>
        <w:t>учет и т.д. Она также должна быть стандартизирована с представлением перечня шаблонов земельно-кадастровой документации в соответствующих базах данных.</w:t>
      </w:r>
    </w:p>
    <w:p w14:paraId="2FF7CCDB"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Стандартизация соответствующих данных в виде «</w:t>
      </w:r>
      <w:r>
        <w:rPr>
          <w:rStyle w:val="WW8Num3z0"/>
          <w:rFonts w:ascii="Verdana" w:hAnsi="Verdana"/>
          <w:color w:val="4682B4"/>
          <w:sz w:val="18"/>
          <w:szCs w:val="18"/>
        </w:rPr>
        <w:t>информационных векторов</w:t>
      </w:r>
      <w:r>
        <w:rPr>
          <w:rFonts w:ascii="Verdana" w:hAnsi="Verdana"/>
          <w:color w:val="000000"/>
          <w:sz w:val="18"/>
          <w:szCs w:val="18"/>
        </w:rPr>
        <w:t>» по составу комплекта документации позволяет понизить риски возникновения неконтролируемых информационных пробелов или искажения исходных данных. Совокупность таких «</w:t>
      </w:r>
      <w:r>
        <w:rPr>
          <w:rStyle w:val="WW8Num3z0"/>
          <w:rFonts w:ascii="Verdana" w:hAnsi="Verdana"/>
          <w:color w:val="4682B4"/>
          <w:sz w:val="18"/>
          <w:szCs w:val="18"/>
        </w:rPr>
        <w:t>информационных векторов</w:t>
      </w:r>
      <w:r>
        <w:rPr>
          <w:rFonts w:ascii="Verdana" w:hAnsi="Verdana"/>
          <w:color w:val="000000"/>
          <w:sz w:val="18"/>
          <w:szCs w:val="18"/>
        </w:rPr>
        <w:t>», или информационная матрица обеспечивает необходимую полноту исходных данных для оценки, снижая до приемлемого минимума риски получения недостоверного результата.</w:t>
      </w:r>
    </w:p>
    <w:p w14:paraId="507AB185"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выполнения комплекса формализованных действий на этом шаге производится анализ исходных данных по объекту оценки путем заполнения ячеек классификаторов.</w:t>
      </w:r>
    </w:p>
    <w:p w14:paraId="0DF90B7E"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автором предлагается проанализировать особенности правового титула, градостроительных и физико-технических характеристик объекта оценки. Для этого применимы описанные ниже варианты простых и сложных матриц - классификаторов объектов оценки, иллюстрирующих различные сочетания прав на здания,</w:t>
      </w:r>
      <w:r>
        <w:rPr>
          <w:rStyle w:val="WW8Num2z0"/>
          <w:rFonts w:ascii="Verdana" w:hAnsi="Verdana"/>
          <w:color w:val="000000"/>
          <w:sz w:val="18"/>
          <w:szCs w:val="18"/>
        </w:rPr>
        <w:t> </w:t>
      </w:r>
      <w:r>
        <w:rPr>
          <w:rStyle w:val="WW8Num3z0"/>
          <w:rFonts w:ascii="Verdana" w:hAnsi="Verdana"/>
          <w:color w:val="4682B4"/>
          <w:sz w:val="18"/>
          <w:szCs w:val="18"/>
        </w:rPr>
        <w:t>нежилые</w:t>
      </w:r>
      <w:r>
        <w:rPr>
          <w:rFonts w:ascii="Verdana" w:hAnsi="Verdana"/>
          <w:color w:val="000000"/>
          <w:sz w:val="18"/>
          <w:szCs w:val="18"/>
        </w:rPr>
        <w:t>помещения и земельные участки, к которым они относятся, с их физическими характеристиками.</w:t>
      </w:r>
    </w:p>
    <w:p w14:paraId="263AA1E3"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обязательно учитывать, что оценка выполняется для динамического состояния системы переходов прав от</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к продавцу или сторон сделки иного вида, поэтому</w:t>
      </w:r>
      <w:r>
        <w:rPr>
          <w:rStyle w:val="WW8Num2z0"/>
          <w:rFonts w:ascii="Verdana" w:hAnsi="Verdana"/>
          <w:color w:val="000000"/>
          <w:sz w:val="18"/>
          <w:szCs w:val="18"/>
        </w:rPr>
        <w:t> </w:t>
      </w:r>
      <w:r>
        <w:rPr>
          <w:rStyle w:val="WW8Num3z0"/>
          <w:rFonts w:ascii="Verdana" w:hAnsi="Verdana"/>
          <w:color w:val="4682B4"/>
          <w:sz w:val="18"/>
          <w:szCs w:val="18"/>
        </w:rPr>
        <w:t>оценщику</w:t>
      </w:r>
      <w:r>
        <w:rPr>
          <w:rStyle w:val="WW8Num2z0"/>
          <w:rFonts w:ascii="Verdana" w:hAnsi="Verdana"/>
          <w:color w:val="000000"/>
          <w:sz w:val="18"/>
          <w:szCs w:val="18"/>
        </w:rPr>
        <w:t> </w:t>
      </w:r>
      <w:r>
        <w:rPr>
          <w:rFonts w:ascii="Verdana" w:hAnsi="Verdana"/>
          <w:color w:val="000000"/>
          <w:sz w:val="18"/>
          <w:szCs w:val="18"/>
        </w:rPr>
        <w:t>необходимо учитывать динамику возникновения, осуществления, перехода и прекращения прав на объект залога, связанную с подготовкой и осуществлением будущей сделки с ним, вплоть до ее государственной регистрации (если речь идет о залоге недвижимости).</w:t>
      </w:r>
    </w:p>
    <w:p w14:paraId="32615563"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изучения каждого из документов оценщик делает идентификационную отметку в одной из ячеек матрицы. Если по окончании просмотра документации оказываются заполненными различные ячейки, то это может свидетельствовать либо об ошибках идентификации, сделанных</w:t>
      </w:r>
      <w:r>
        <w:rPr>
          <w:rStyle w:val="WW8Num2z0"/>
          <w:rFonts w:ascii="Verdana" w:hAnsi="Verdana"/>
          <w:color w:val="000000"/>
          <w:sz w:val="18"/>
          <w:szCs w:val="18"/>
        </w:rPr>
        <w:t> </w:t>
      </w:r>
      <w:r>
        <w:rPr>
          <w:rStyle w:val="WW8Num3z0"/>
          <w:rFonts w:ascii="Verdana" w:hAnsi="Verdana"/>
          <w:color w:val="4682B4"/>
          <w:sz w:val="18"/>
          <w:szCs w:val="18"/>
        </w:rPr>
        <w:t>оценщиком</w:t>
      </w:r>
      <w:r>
        <w:rPr>
          <w:rFonts w:ascii="Verdana" w:hAnsi="Verdana"/>
          <w:color w:val="000000"/>
          <w:sz w:val="18"/>
          <w:szCs w:val="18"/>
        </w:rPr>
        <w:t>, либо об изъянах в представленной документации. Уточнить ситуацию помогает повторный анализ документации заказчика оценки.</w:t>
      </w:r>
    </w:p>
    <w:p w14:paraId="5B157B39"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система классификаторов объектов недвижимого имущества и соответствующих алгоритмов обработки документированной информации позволяет существенно повысить качество и уменьшить продолжительность работы оценщика на всех ее этапах.</w:t>
      </w:r>
    </w:p>
    <w:p w14:paraId="622525C0"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Применительно к массовой оценке предлагается использовать интерактивные экспертные системы, позволяющие организовать диалоговые режимы различного уровня сложности.</w:t>
      </w:r>
    </w:p>
    <w:p w14:paraId="4626341B" w14:textId="77777777" w:rsidR="00944B36" w:rsidRDefault="00944B36" w:rsidP="00944B3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знаний в рамках экспертной системы — это передача потенциального опыта решения проблем оценки объектов недвижимого имущества различного вида от некоторого источника знаний и преобразование его в такое представление, которое позволяет использовать эти знания в компьютерной программе. Изначально знаниями обладают эксперты в соответствующей предметной области. Эти знания преобразуются тЛЛ„ЛТ1Т,ТЛ Г-.ТУ/»ГТЛЛТТТ/Л^ ЛПРФРА^Т ТЭ ПЛПТТРР.РР в правила специалистами по ириектиривапи^ лч^ль^пш/. " ---совместной работы с экспертами.</w:t>
      </w:r>
    </w:p>
    <w:p w14:paraId="42A9C53A"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приобретенных знаний в последующем формируются база знаний и библиотека знаний. В базу знаний заносится информация, специфичная для данной области. В библиотеке хранятся общие знания, не зависящие от предметной области.</w:t>
      </w:r>
    </w:p>
    <w:p w14:paraId="06001E9C"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следующем этапе необходимо произвести представление знаний — формально описать на машинном уровне знания человека-эксперта,</w:t>
      </w:r>
      <w:r>
        <w:rPr>
          <w:rStyle w:val="WW8Num2z0"/>
          <w:rFonts w:ascii="Verdana" w:hAnsi="Verdana"/>
          <w:color w:val="000000"/>
          <w:sz w:val="18"/>
          <w:szCs w:val="18"/>
        </w:rPr>
        <w:t> </w:t>
      </w:r>
      <w:r>
        <w:rPr>
          <w:rStyle w:val="WW8Num3z0"/>
          <w:rFonts w:ascii="Verdana" w:hAnsi="Verdana"/>
          <w:color w:val="4682B4"/>
          <w:sz w:val="18"/>
          <w:szCs w:val="18"/>
        </w:rPr>
        <w:t>специализирующегося</w:t>
      </w:r>
      <w:r>
        <w:rPr>
          <w:rStyle w:val="WW8Num2z0"/>
          <w:rFonts w:ascii="Verdana" w:hAnsi="Verdana"/>
          <w:color w:val="000000"/>
          <w:sz w:val="18"/>
          <w:szCs w:val="18"/>
        </w:rPr>
        <w:t> </w:t>
      </w:r>
      <w:r>
        <w:rPr>
          <w:rFonts w:ascii="Verdana" w:hAnsi="Verdana"/>
          <w:color w:val="000000"/>
          <w:sz w:val="18"/>
          <w:szCs w:val="18"/>
        </w:rPr>
        <w:t>в конкретной предметной области, с целью их последующей обработки с помощью символьных вычислений.</w:t>
      </w:r>
    </w:p>
    <w:p w14:paraId="4DA306A9"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Представление предполагает определенную организованность знаний для того, чтобы извлекать их в нужной ситуации с помощью относительно несложного и естественного механизма. В отличие от обычных баз данных, в которых используется индексирование, база знаний должна содержать и контекстную адресацию. Тогда программа, использующая знания, сможет управлять последовательностью применения отдельных «</w:t>
      </w:r>
      <w:r>
        <w:rPr>
          <w:rStyle w:val="WW8Num3z0"/>
          <w:rFonts w:ascii="Verdana" w:hAnsi="Verdana"/>
          <w:color w:val="4682B4"/>
          <w:sz w:val="18"/>
          <w:szCs w:val="18"/>
        </w:rPr>
        <w:t>элементов</w:t>
      </w:r>
      <w:r>
        <w:rPr>
          <w:rFonts w:ascii="Verdana" w:hAnsi="Verdana"/>
          <w:color w:val="000000"/>
          <w:sz w:val="18"/>
          <w:szCs w:val="18"/>
        </w:rPr>
        <w:t>» знания, даже не обладая интеллектом. При этом программа делает заключение, если встретилось такое сочетание условий, которое истинно определенному порождающему правилу. Правила обычно применяются в виде цикла распознавание-действие специальной программой-интерпретатором. Последовательность шагов каждого цикла:</w:t>
      </w:r>
    </w:p>
    <w:p w14:paraId="02435FE2"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сопоставление образцов в предпосылках правил и элементов данных в рабочей памяти компьютера;</w:t>
      </w:r>
    </w:p>
    <w:p w14:paraId="6DC21673"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разрешение конфликта; если окажется, что можно активизировать более одного правила, то выбрать одно из них;</w:t>
      </w:r>
    </w:p>
    <w:p w14:paraId="49E42035"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выбранного правила, затем возвращение к шагу 1. Перед началом этого циклического процесса в рабочую память вводится элемент, соответствующий исходному состоянию проблемы.</w:t>
      </w:r>
    </w:p>
    <w:p w14:paraId="4FB46759"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останавливается, если будет обнаружен цикл, в котором ни одно правило не может быть активизировано, или если активизированное правило — «пКпттт Л/ГОТГЧТТ-Т ТЛЯТПРЧТГРНИЯ</w:t>
      </w:r>
    </w:p>
    <w:p w14:paraId="56ED8FDB"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ЯВНО содержит команду ирскралцеппл ^аии. Ь±. Г—• конфликтов специфичны для каждой системы. Тем не менее, их можно</w:t>
      </w:r>
    </w:p>
    <w:p w14:paraId="72B4AC2F"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разделить на три группы:</w:t>
      </w:r>
    </w:p>
    <w:p w14:paraId="183E68EF"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разнообразия — не следует применять к одним и тем же данным правило, которое уже было применено к ним ранее. Для реализации этого метода из списка удаляется правило, активизированное в предыдущем цикле;</w:t>
      </w:r>
    </w:p>
    <w:p w14:paraId="2D4C54FE"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фильтра новизны — элементы в списке заявок</w:t>
      </w:r>
      <w:r>
        <w:rPr>
          <w:rStyle w:val="WW8Num2z0"/>
          <w:rFonts w:ascii="Verdana" w:hAnsi="Verdana"/>
          <w:color w:val="000000"/>
          <w:sz w:val="18"/>
          <w:szCs w:val="18"/>
        </w:rPr>
        <w:t> </w:t>
      </w:r>
      <w:r>
        <w:rPr>
          <w:rStyle w:val="WW8Num3z0"/>
          <w:rFonts w:ascii="Verdana" w:hAnsi="Verdana"/>
          <w:color w:val="4682B4"/>
          <w:sz w:val="18"/>
          <w:szCs w:val="18"/>
        </w:rPr>
        <w:t>ранжируются</w:t>
      </w:r>
      <w:r>
        <w:rPr>
          <w:rStyle w:val="WW8Num2z0"/>
          <w:rFonts w:ascii="Verdana" w:hAnsi="Verdana"/>
          <w:color w:val="000000"/>
          <w:sz w:val="18"/>
          <w:szCs w:val="18"/>
        </w:rPr>
        <w:t> </w:t>
      </w:r>
      <w:r>
        <w:rPr>
          <w:rFonts w:ascii="Verdana" w:hAnsi="Verdana"/>
          <w:color w:val="000000"/>
          <w:sz w:val="18"/>
          <w:szCs w:val="18"/>
        </w:rPr>
        <w:t>соответственно тому, как давно введены в рабочую память данные, а затем приоритет отдается правилам, реагирующим на более свежие данные;</w:t>
      </w:r>
    </w:p>
    <w:p w14:paraId="646568A4"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специфики — более специфичные правила, которые включают большее количество компонентов и предпосылок и поэтому труднее удовлетворяются, имеют приоритет перед более общими правилами.</w:t>
      </w:r>
    </w:p>
    <w:p w14:paraId="216C49A6"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Проектирование экспертных систем в сфере оценки недвижимого имущества предлагается разделить на несколько формализованных этапов:</w:t>
      </w:r>
    </w:p>
    <w:p w14:paraId="525238A0"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Идентификация. Анализируется класс проблем стандартизации оценки, а также иных проблем оценочной деятельности, которые предполагается решать с помощью проектируемой системы, включая данные, которыми нужно оперировать, и критерии оценки качества решений. Определяются ресурсы, доступные при разработке проекта, - источники знаний,</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ограничения по времени, стоимости и вычислительным ресурсам.</w:t>
      </w:r>
    </w:p>
    <w:p w14:paraId="37532B5E"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Концептуализация. Формулируются базовые концепции и отношения между ними. Сюда же входят и характеристики различных видов используемых данных, анализ информационных потоков и лежащих в их основе структур в предметной области в терминах причинно-следственных связей, отношений «частное — целое», «постоянное — временное» и т. п.</w:t>
      </w:r>
    </w:p>
    <w:p w14:paraId="0CB37571"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Формализация. Предпринимается попытка представить структуру пространства состояний на всех стадиях решения рассматриваемых проблем</w:t>
      </w:r>
    </w:p>
    <w:p w14:paraId="5BAD1DAE"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„а.К ТЗттгт^лттттсго'г/^а г&gt;ттг=чпгя ТТПГТТТПТТЛ И степени и характер мсшдив пии^ла а пет. х^ач^^л^^^ —-— — достоверности (</w:t>
      </w:r>
      <w:r>
        <w:rPr>
          <w:rStyle w:val="WW8Num3z0"/>
          <w:rFonts w:ascii="Verdana" w:hAnsi="Verdana"/>
          <w:color w:val="4682B4"/>
          <w:sz w:val="18"/>
          <w:szCs w:val="18"/>
        </w:rPr>
        <w:t>неопределенности</w:t>
      </w:r>
      <w:r>
        <w:rPr>
          <w:rFonts w:ascii="Verdana" w:hAnsi="Verdana"/>
          <w:color w:val="000000"/>
          <w:sz w:val="18"/>
          <w:szCs w:val="18"/>
        </w:rPr>
        <w:t>) информации и других ограничений, накладываемых на логическую интерпретацию данных — таких например, как зависимость от времени, надежность и полнота различных источников информации.</w:t>
      </w:r>
    </w:p>
    <w:p w14:paraId="1B588DCE"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Реализация. Преобразование формализованных знаний в работающую компьютерную программу. На первый план выходят спецификация методов организации управления процессом и уточнение деталей организации информационных потоков. Правила проведения работ на различных этапах оценки, ее информационного обеспечения и экспертизы преобразуются в форму, пригодную для выполнения программой в выбранном режиме управления. Принимаются решения об используемых структурах данных и разбиении программы на независимые модули.</w:t>
      </w:r>
    </w:p>
    <w:p w14:paraId="2F44D966" w14:textId="77777777" w:rsidR="00944B36" w:rsidRDefault="00944B36" w:rsidP="00944B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Тестирование. Проверка работы созданного варианта системы на большом числе репрезентативных задач оценки. В процессе выполнения анализируются возможные источники ошибок в введении системы. Чаще всего таким источником выступает имеющийся в системе набор </w:t>
      </w:r>
      <w:r>
        <w:rPr>
          <w:rFonts w:ascii="Verdana" w:hAnsi="Verdana"/>
          <w:color w:val="000000"/>
          <w:sz w:val="18"/>
          <w:szCs w:val="18"/>
        </w:rPr>
        <w:lastRenderedPageBreak/>
        <w:t>правил. Если в нем не хватает каких-то правил, а другие не совсем корректны, или между ними обнаруживается противоречие, происходит</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на один из предыдущих этапов.</w:t>
      </w:r>
    </w:p>
    <w:p w14:paraId="7F54F56B"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реализации перечисленных выше этапов проектирования экспертных систем для оценки объектов недвижимого имущества различного вида связаны с их назначением и способом организации человеко-машинного взаимодействия. Чтобы не ставить возможность широкого применения экспертных систем в зависимость от уровня образования оценщика и его личностных качеств, структура и функции экспертных систем должны быть в высокой степени стандартизованы, а большая часть работ по оценке должна быть в максимально возможной степени автоматизирована. Очень важно, чтобы при разработке интерфейсов для работы в интерактивном режиме использовались простые и понятные средства организации диалога, рассчитанные на оценщиков со средним уровнем подготовки.</w:t>
      </w:r>
    </w:p>
    <w:p w14:paraId="79580221"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0569A5C" w14:textId="77777777" w:rsidR="00944B36" w:rsidRDefault="00944B36" w:rsidP="00944B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настоящей диссертационной работе были исследованы экономико-организационные аспекты стандартизации оценки стоимости объектов недвижимости, проанализировано состояния стандартизации оценки стоимости в России и зарубежом, а так же выявлены направления и разработаны методы совершенствования стандартизации оценки стоимости недвижимого имущества.</w:t>
      </w:r>
    </w:p>
    <w:p w14:paraId="556C8453" w14:textId="77777777" w:rsidR="00944B36" w:rsidRDefault="00944B36" w:rsidP="00944B3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Стельма, София Григорьевна, 2012 год</w:t>
      </w:r>
    </w:p>
    <w:p w14:paraId="3F1D5A3D"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w:t>
      </w:r>
    </w:p>
    <w:p w14:paraId="641BBA3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26.01.1996 № 14-ФЗ.</w:t>
      </w:r>
    </w:p>
    <w:p w14:paraId="16C2B01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Федеральный закон от 30.11.1994 № 51-ФЗ.3.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 Российской Федерации" от 29.12.2004 № 1881. ФЗ4. "Конституция Российской Федерации" (принята всенароднымголосованием 12.12.1993)</w:t>
      </w:r>
    </w:p>
    <w:p w14:paraId="45E9FE0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от 14.06.1995 № 88-ФЗ.</w:t>
      </w:r>
    </w:p>
    <w:p w14:paraId="3CC2472D"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от 29.07.2004 № 981. ФЗ.</w:t>
      </w:r>
    </w:p>
    <w:p w14:paraId="043168E3"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w:t>
      </w:r>
      <w:r>
        <w:rPr>
          <w:rStyle w:val="WW8Num3z0"/>
          <w:rFonts w:ascii="Verdana" w:hAnsi="Verdana"/>
          <w:color w:val="4682B4"/>
          <w:sz w:val="18"/>
          <w:szCs w:val="18"/>
        </w:rPr>
        <w:t>Об оценочной деятельности</w:t>
      </w:r>
      <w:r>
        <w:rPr>
          <w:rFonts w:ascii="Verdana" w:hAnsi="Verdana"/>
          <w:color w:val="000000"/>
          <w:sz w:val="18"/>
          <w:szCs w:val="18"/>
        </w:rPr>
        <w:t>» от 29.07.1998 № 1Э5-ФЗ.</w:t>
      </w:r>
    </w:p>
    <w:p w14:paraId="76917047"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Аверченко</w:t>
      </w:r>
      <w:r>
        <w:rPr>
          <w:rStyle w:val="WW8Num2z0"/>
          <w:rFonts w:ascii="Verdana" w:hAnsi="Verdana"/>
          <w:color w:val="000000"/>
          <w:sz w:val="18"/>
          <w:szCs w:val="18"/>
        </w:rPr>
        <w:t> </w:t>
      </w:r>
      <w:r>
        <w:rPr>
          <w:rFonts w:ascii="Verdana" w:hAnsi="Verdana"/>
          <w:color w:val="000000"/>
          <w:sz w:val="18"/>
          <w:szCs w:val="18"/>
        </w:rPr>
        <w:t>В.А., Р. Васели, Г. Наумов, Э.Файкс, И. Этрл. Принципы</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М., 2006.</w:t>
      </w:r>
    </w:p>
    <w:p w14:paraId="448D4D4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H.H. Методические основы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.1. М.:РЭА, 2003.</w:t>
      </w:r>
    </w:p>
    <w:p w14:paraId="7BD97B05"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A.A. Механизм регулирования жилищной политики крупного города. М., 2004.</w:t>
      </w:r>
    </w:p>
    <w:p w14:paraId="615168C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Артеменкова</w:t>
      </w:r>
      <w:r>
        <w:rPr>
          <w:rStyle w:val="WW8Num2z0"/>
          <w:rFonts w:ascii="Verdana" w:hAnsi="Verdana"/>
          <w:color w:val="000000"/>
          <w:sz w:val="18"/>
          <w:szCs w:val="18"/>
        </w:rPr>
        <w:t> </w:t>
      </w:r>
      <w:r>
        <w:rPr>
          <w:rFonts w:ascii="Verdana" w:hAnsi="Verdana"/>
          <w:color w:val="000000"/>
          <w:sz w:val="18"/>
          <w:szCs w:val="18"/>
        </w:rPr>
        <w:t>И.Л. Оценка недвижимости. М.: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2008.</w:t>
      </w:r>
    </w:p>
    <w:p w14:paraId="0B2E4F3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Асаулов</w:t>
      </w:r>
      <w:r>
        <w:rPr>
          <w:rStyle w:val="WW8Num2z0"/>
          <w:rFonts w:ascii="Verdana" w:hAnsi="Verdana"/>
          <w:color w:val="000000"/>
          <w:sz w:val="18"/>
          <w:szCs w:val="18"/>
        </w:rPr>
        <w:t> </w:t>
      </w:r>
      <w:r>
        <w:rPr>
          <w:rFonts w:ascii="Verdana" w:hAnsi="Verdana"/>
          <w:color w:val="000000"/>
          <w:sz w:val="18"/>
          <w:szCs w:val="18"/>
        </w:rPr>
        <w:t>А.Н. Экономика недвижимости. СПб.: Питер, 2004.</w:t>
      </w:r>
    </w:p>
    <w:p w14:paraId="0AA213E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Экономика недвижимости М.,2004.</w:t>
      </w:r>
    </w:p>
    <w:p w14:paraId="06E14DD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13. Белкина Т.</w:t>
      </w:r>
      <w:r>
        <w:rPr>
          <w:rStyle w:val="WW8Num2z0"/>
          <w:rFonts w:ascii="Verdana" w:hAnsi="Verdana"/>
          <w:color w:val="000000"/>
          <w:sz w:val="18"/>
          <w:szCs w:val="18"/>
        </w:rPr>
        <w:t> </w:t>
      </w:r>
      <w:r>
        <w:rPr>
          <w:rStyle w:val="WW8Num3z0"/>
          <w:rFonts w:ascii="Verdana" w:hAnsi="Verdana"/>
          <w:color w:val="4682B4"/>
          <w:sz w:val="18"/>
          <w:szCs w:val="18"/>
        </w:rPr>
        <w:t>Жилищная</w:t>
      </w:r>
      <w:r>
        <w:rPr>
          <w:rStyle w:val="WW8Num2z0"/>
          <w:rFonts w:ascii="Verdana" w:hAnsi="Verdana"/>
          <w:color w:val="000000"/>
          <w:sz w:val="18"/>
          <w:szCs w:val="18"/>
        </w:rPr>
        <w:t> </w:t>
      </w:r>
      <w:r>
        <w:rPr>
          <w:rFonts w:ascii="Verdana" w:hAnsi="Verdana"/>
          <w:color w:val="000000"/>
          <w:sz w:val="18"/>
          <w:szCs w:val="18"/>
        </w:rPr>
        <w:t>статистика и положение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секторе //Вопросы экономики. 2004. № 7.</w:t>
      </w:r>
    </w:p>
    <w:p w14:paraId="0C752128"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14. Белкина Т. Жилищный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 России //Вопросы экономики. 2004. № 10.</w:t>
      </w:r>
    </w:p>
    <w:p w14:paraId="0485B767"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А.П. Формирование портфеля недвижимости.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,1772003.</w:t>
      </w:r>
    </w:p>
    <w:p w14:paraId="18D9A2E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С.Г. Управление портфелем недвижимости. М.: Закон иггчттттт ОАЛ/1право, rv^rx^mri, ¿vw.</w:t>
      </w:r>
    </w:p>
    <w:p w14:paraId="704BC33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17. Боровкова В., Боровкова В., Мокин В., Пирогова О. Экономиканедвижимости. СПб.: Питер, 2007.</w:t>
      </w:r>
    </w:p>
    <w:p w14:paraId="258C4D5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Братцев</w:t>
      </w:r>
      <w:r>
        <w:rPr>
          <w:rStyle w:val="WW8Num2z0"/>
          <w:rFonts w:ascii="Verdana" w:hAnsi="Verdana"/>
          <w:color w:val="000000"/>
          <w:sz w:val="18"/>
          <w:szCs w:val="18"/>
        </w:rPr>
        <w:t> </w:t>
      </w:r>
      <w:r>
        <w:rPr>
          <w:rFonts w:ascii="Verdana" w:hAnsi="Verdana"/>
          <w:color w:val="000000"/>
          <w:sz w:val="18"/>
          <w:szCs w:val="18"/>
        </w:rPr>
        <w:t>В.И. Налогообложение и недвижимость М.:</w:t>
      </w:r>
      <w:r>
        <w:rPr>
          <w:rStyle w:val="WW8Num2z0"/>
          <w:rFonts w:ascii="Verdana" w:hAnsi="Verdana"/>
          <w:color w:val="000000"/>
          <w:sz w:val="18"/>
          <w:szCs w:val="18"/>
        </w:rPr>
        <w:t> </w:t>
      </w:r>
      <w:r>
        <w:rPr>
          <w:rStyle w:val="WW8Num3z0"/>
          <w:rFonts w:ascii="Verdana" w:hAnsi="Verdana"/>
          <w:color w:val="4682B4"/>
          <w:sz w:val="18"/>
          <w:szCs w:val="18"/>
        </w:rPr>
        <w:t>РЭА</w:t>
      </w:r>
      <w:r>
        <w:rPr>
          <w:rFonts w:ascii="Verdana" w:hAnsi="Verdana"/>
          <w:color w:val="000000"/>
          <w:sz w:val="18"/>
          <w:szCs w:val="18"/>
        </w:rPr>
        <w:t>, 2005.</w:t>
      </w:r>
    </w:p>
    <w:p w14:paraId="128036A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Бугулов</w:t>
      </w:r>
      <w:r>
        <w:rPr>
          <w:rStyle w:val="WW8Num2z0"/>
          <w:rFonts w:ascii="Verdana" w:hAnsi="Verdana"/>
          <w:color w:val="000000"/>
          <w:sz w:val="18"/>
          <w:szCs w:val="18"/>
        </w:rPr>
        <w:t> </w:t>
      </w:r>
      <w:r>
        <w:rPr>
          <w:rFonts w:ascii="Verdana" w:hAnsi="Verdana"/>
          <w:color w:val="000000"/>
          <w:sz w:val="18"/>
          <w:szCs w:val="18"/>
        </w:rPr>
        <w:t>Э. Экономика недвижимости. М., 2004.</w:t>
      </w:r>
    </w:p>
    <w:p w14:paraId="5BBDB76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Бусов</w:t>
      </w:r>
      <w:r>
        <w:rPr>
          <w:rStyle w:val="WW8Num2z0"/>
          <w:rFonts w:ascii="Verdana" w:hAnsi="Verdana"/>
          <w:color w:val="000000"/>
          <w:sz w:val="18"/>
          <w:szCs w:val="18"/>
        </w:rPr>
        <w:t> </w:t>
      </w:r>
      <w:r>
        <w:rPr>
          <w:rFonts w:ascii="Verdana" w:hAnsi="Verdana"/>
          <w:color w:val="000000"/>
          <w:sz w:val="18"/>
          <w:szCs w:val="18"/>
        </w:rPr>
        <w:t>В. И., Землянский О. А.,</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А. П. Оценка стоимостипредприятия (</w:t>
      </w:r>
      <w:r>
        <w:rPr>
          <w:rStyle w:val="WW8Num3z0"/>
          <w:rFonts w:ascii="Verdana" w:hAnsi="Verdana"/>
          <w:color w:val="4682B4"/>
          <w:sz w:val="18"/>
          <w:szCs w:val="18"/>
        </w:rPr>
        <w:t>бизнеса</w:t>
      </w:r>
      <w:r>
        <w:rPr>
          <w:rFonts w:ascii="Verdana" w:hAnsi="Verdana"/>
          <w:color w:val="000000"/>
          <w:sz w:val="18"/>
          <w:szCs w:val="18"/>
        </w:rPr>
        <w:t>). М.: Юрайт, 2011.</w:t>
      </w:r>
    </w:p>
    <w:p w14:paraId="1830D0BE"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Быстров</w:t>
      </w:r>
      <w:r>
        <w:rPr>
          <w:rStyle w:val="WW8Num2z0"/>
          <w:rFonts w:ascii="Verdana" w:hAnsi="Verdana"/>
          <w:color w:val="000000"/>
          <w:sz w:val="18"/>
          <w:szCs w:val="18"/>
        </w:rPr>
        <w:t> </w:t>
      </w:r>
      <w:r>
        <w:rPr>
          <w:rFonts w:ascii="Verdana" w:hAnsi="Verdana"/>
          <w:color w:val="000000"/>
          <w:sz w:val="18"/>
          <w:szCs w:val="18"/>
        </w:rPr>
        <w:t>A.B. и др. Недвижимость. Практическая энциклопедия</w:t>
      </w:r>
    </w:p>
    <w:p w14:paraId="23C4CDF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22. Под ред. И.С. Радченко.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w:t>
      </w:r>
    </w:p>
    <w:p w14:paraId="501E0E0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Верхозина</w:t>
      </w:r>
      <w:r>
        <w:rPr>
          <w:rStyle w:val="WW8Num2z0"/>
          <w:rFonts w:ascii="Verdana" w:hAnsi="Verdana"/>
          <w:color w:val="000000"/>
          <w:sz w:val="18"/>
          <w:szCs w:val="18"/>
        </w:rPr>
        <w:t> </w:t>
      </w:r>
      <w:r>
        <w:rPr>
          <w:rFonts w:ascii="Verdana" w:hAnsi="Verdana"/>
          <w:color w:val="000000"/>
          <w:sz w:val="18"/>
          <w:szCs w:val="18"/>
        </w:rPr>
        <w:t>А. В. Комментарий к Федеральному закону «</w:t>
      </w:r>
      <w:r>
        <w:rPr>
          <w:rStyle w:val="WW8Num3z0"/>
          <w:rFonts w:ascii="Verdana" w:hAnsi="Verdana"/>
          <w:color w:val="4682B4"/>
          <w:sz w:val="18"/>
          <w:szCs w:val="18"/>
        </w:rPr>
        <w:t xml:space="preserve">Об оценочной деятельности в </w:t>
      </w:r>
      <w:r>
        <w:rPr>
          <w:rStyle w:val="WW8Num3z0"/>
          <w:rFonts w:ascii="Verdana" w:hAnsi="Verdana"/>
          <w:color w:val="4682B4"/>
          <w:sz w:val="18"/>
          <w:szCs w:val="18"/>
        </w:rPr>
        <w:lastRenderedPageBreak/>
        <w:t>Российской Федерации</w:t>
      </w:r>
      <w:r>
        <w:rPr>
          <w:rFonts w:ascii="Verdana" w:hAnsi="Verdana"/>
          <w:color w:val="000000"/>
          <w:sz w:val="18"/>
          <w:szCs w:val="18"/>
        </w:rPr>
        <w:t>»: с постатейн. прил. материалов судебн. практики. — М.: Держава, 2006.</w:t>
      </w:r>
    </w:p>
    <w:p w14:paraId="2C0D6DE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Н.В. Кадастровая оценка земель в системе управления социально-экономическим развитием городов: диссертация . доктора экономических наук: 08.00.05, Москва 2003</w:t>
      </w:r>
    </w:p>
    <w:p w14:paraId="1A3DE95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Волочков</w:t>
      </w:r>
      <w:r>
        <w:rPr>
          <w:rStyle w:val="WW8Num2z0"/>
          <w:rFonts w:ascii="Verdana" w:hAnsi="Verdana"/>
          <w:color w:val="000000"/>
          <w:sz w:val="18"/>
          <w:szCs w:val="18"/>
        </w:rPr>
        <w:t> </w:t>
      </w:r>
      <w:r>
        <w:rPr>
          <w:rFonts w:ascii="Verdana" w:hAnsi="Verdana"/>
          <w:color w:val="000000"/>
          <w:sz w:val="18"/>
          <w:szCs w:val="18"/>
        </w:rPr>
        <w:t>Н.Г. Справочник по недвижимости. М.: ИНФРА-М,2004.</w:t>
      </w:r>
    </w:p>
    <w:p w14:paraId="542DB82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A.B. Инвестиции и финансирование: методы оценки и обоснования. СПб.: Университет, 2003.</w:t>
      </w:r>
    </w:p>
    <w:p w14:paraId="78FF5CB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Гонгало</w:t>
      </w:r>
      <w:r>
        <w:rPr>
          <w:rStyle w:val="WW8Num2z0"/>
          <w:rFonts w:ascii="Verdana" w:hAnsi="Verdana"/>
          <w:color w:val="000000"/>
          <w:sz w:val="18"/>
          <w:szCs w:val="18"/>
        </w:rPr>
        <w:t> </w:t>
      </w:r>
      <w:r>
        <w:rPr>
          <w:rFonts w:ascii="Verdana" w:hAnsi="Verdana"/>
          <w:color w:val="000000"/>
          <w:sz w:val="18"/>
          <w:szCs w:val="18"/>
        </w:rPr>
        <w:t>Б.М., Крашенинников П.В. Сделки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М.:1. Менеджер, 2004.</w:t>
      </w:r>
    </w:p>
    <w:p w14:paraId="779454B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28. Горбунов А.,</w:t>
      </w:r>
      <w:r>
        <w:rPr>
          <w:rStyle w:val="WW8Num2z0"/>
          <w:rFonts w:ascii="Verdana" w:hAnsi="Verdana"/>
          <w:color w:val="000000"/>
          <w:sz w:val="18"/>
          <w:szCs w:val="18"/>
        </w:rPr>
        <w:t> </w:t>
      </w:r>
      <w:r>
        <w:rPr>
          <w:rStyle w:val="WW8Num3z0"/>
          <w:rFonts w:ascii="Verdana" w:hAnsi="Verdana"/>
          <w:color w:val="4682B4"/>
          <w:sz w:val="18"/>
          <w:szCs w:val="18"/>
        </w:rPr>
        <w:t>Кулибанов</w:t>
      </w:r>
      <w:r>
        <w:rPr>
          <w:rStyle w:val="WW8Num2z0"/>
          <w:rFonts w:ascii="Verdana" w:hAnsi="Verdana"/>
          <w:color w:val="000000"/>
          <w:sz w:val="18"/>
          <w:szCs w:val="18"/>
        </w:rPr>
        <w:t> </w:t>
      </w:r>
      <w:r>
        <w:rPr>
          <w:rFonts w:ascii="Verdana" w:hAnsi="Verdana"/>
          <w:color w:val="000000"/>
          <w:sz w:val="18"/>
          <w:szCs w:val="18"/>
        </w:rPr>
        <w:t>В. и др. 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региональной экономики. ИСЭП РАН, СПб, 2005.</w:t>
      </w:r>
    </w:p>
    <w:p w14:paraId="1083872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Недвижимость: Экономика, управление,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Учебник. М.: КНОРУС, 2006.</w:t>
      </w:r>
    </w:p>
    <w:p w14:paraId="20E437A3"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Сделки с недвижимостью. Издательство: Филинъ,2009 г.</w:t>
      </w:r>
    </w:p>
    <w:p w14:paraId="6E372D9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Бугулов Э.Р. Экономика недвижимости:1. Учебник. M., 2004.</w:t>
      </w:r>
    </w:p>
    <w:p w14:paraId="55DD281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Оценка стоимости недвижимости. М.:1. TV /Г^ ОЛЛПгушросеика, ¿W7.</w:t>
      </w:r>
    </w:p>
    <w:p w14:paraId="2056D3C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Федотова М.А. Оценка недвижимости. М.:1.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w:t>
      </w:r>
    </w:p>
    <w:p w14:paraId="3E07CE6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А.Ф., Стерник Г.М. Индексы рынка недвижимости</w:t>
      </w:r>
    </w:p>
    <w:p w14:paraId="4C859C48"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35. Российской Гильдии</w:t>
      </w:r>
      <w:r>
        <w:rPr>
          <w:rStyle w:val="WW8Num2z0"/>
          <w:rFonts w:ascii="Verdana" w:hAnsi="Verdana"/>
          <w:color w:val="000000"/>
          <w:sz w:val="18"/>
          <w:szCs w:val="18"/>
        </w:rPr>
        <w:t> </w:t>
      </w:r>
      <w:r>
        <w:rPr>
          <w:rStyle w:val="WW8Num3z0"/>
          <w:rFonts w:ascii="Verdana" w:hAnsi="Verdana"/>
          <w:color w:val="4682B4"/>
          <w:sz w:val="18"/>
          <w:szCs w:val="18"/>
        </w:rPr>
        <w:t>риэлторов</w:t>
      </w:r>
      <w:r>
        <w:rPr>
          <w:rFonts w:ascii="Verdana" w:hAnsi="Verdana"/>
          <w:color w:val="000000"/>
          <w:sz w:val="18"/>
          <w:szCs w:val="18"/>
        </w:rPr>
        <w:t>. 2005.</w:t>
      </w:r>
    </w:p>
    <w:p w14:paraId="3CC95AB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36. Дамодарин А.И. Инвестиционная оценка. М.: Финансы истатистика, 2005.</w:t>
      </w:r>
    </w:p>
    <w:p w14:paraId="13A9C8D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Двуреченских</w:t>
      </w:r>
      <w:r>
        <w:rPr>
          <w:rStyle w:val="WW8Num2z0"/>
          <w:rFonts w:ascii="Verdana" w:hAnsi="Verdana"/>
          <w:color w:val="000000"/>
          <w:sz w:val="18"/>
          <w:szCs w:val="18"/>
        </w:rPr>
        <w:t> </w:t>
      </w:r>
      <w:r>
        <w:rPr>
          <w:rFonts w:ascii="Verdana" w:hAnsi="Verdana"/>
          <w:color w:val="000000"/>
          <w:sz w:val="18"/>
          <w:szCs w:val="18"/>
        </w:rPr>
        <w:t>В.А., Федоров А.Е. Стоимость недвижимости. М.:1. Книга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2008.</w:t>
      </w:r>
    </w:p>
    <w:p w14:paraId="7389C573"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38. Дитерих X., Кляйбер В. Оценка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—1. Томск: Курсив, 2009.</w:t>
      </w:r>
    </w:p>
    <w:p w14:paraId="0768D09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A.B. Правовое регулирование городскогоземлепользования в современных условиях. — М.: МИИГАиК, 2004.</w:t>
      </w:r>
    </w:p>
    <w:p w14:paraId="5B1684B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Доничев</w:t>
      </w:r>
      <w:r>
        <w:rPr>
          <w:rStyle w:val="WW8Num2z0"/>
          <w:rFonts w:ascii="Verdana" w:hAnsi="Verdana"/>
          <w:color w:val="000000"/>
          <w:sz w:val="18"/>
          <w:szCs w:val="18"/>
        </w:rPr>
        <w:t> </w:t>
      </w:r>
      <w:r>
        <w:rPr>
          <w:rFonts w:ascii="Verdana" w:hAnsi="Verdana"/>
          <w:color w:val="000000"/>
          <w:sz w:val="18"/>
          <w:szCs w:val="18"/>
        </w:rPr>
        <w:t>O.A. Создание результативной инновационно-воспроизводственной модели регулирования рынка инвестиционныхресурсов.</w:t>
      </w:r>
      <w:r>
        <w:rPr>
          <w:rStyle w:val="WW8Num2z0"/>
          <w:rFonts w:ascii="Verdana" w:hAnsi="Verdana"/>
          <w:color w:val="000000"/>
          <w:sz w:val="18"/>
          <w:szCs w:val="18"/>
        </w:rPr>
        <w:t> </w:t>
      </w:r>
      <w:r>
        <w:rPr>
          <w:rStyle w:val="WW8Num3z0"/>
          <w:rFonts w:ascii="Verdana" w:hAnsi="Verdana"/>
          <w:color w:val="4682B4"/>
          <w:sz w:val="18"/>
          <w:szCs w:val="18"/>
        </w:rPr>
        <w:t>МАИЭС</w:t>
      </w:r>
      <w:r>
        <w:rPr>
          <w:rFonts w:ascii="Verdana" w:hAnsi="Verdana"/>
          <w:color w:val="000000"/>
          <w:sz w:val="18"/>
          <w:szCs w:val="18"/>
        </w:rPr>
        <w:t>. М., 2004.</w:t>
      </w:r>
    </w:p>
    <w:p w14:paraId="09EE8793"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Доничев</w:t>
      </w:r>
      <w:r>
        <w:rPr>
          <w:rStyle w:val="WW8Num2z0"/>
          <w:rFonts w:ascii="Verdana" w:hAnsi="Verdana"/>
          <w:color w:val="000000"/>
          <w:sz w:val="18"/>
          <w:szCs w:val="18"/>
        </w:rPr>
        <w:t> </w:t>
      </w:r>
      <w:r>
        <w:rPr>
          <w:rFonts w:ascii="Verdana" w:hAnsi="Verdana"/>
          <w:color w:val="000000"/>
          <w:sz w:val="18"/>
          <w:szCs w:val="18"/>
        </w:rPr>
        <w:t>O.A. Экономические проблемы создание и развитиярынка</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М.: Стройиздат, 2005.</w:t>
      </w:r>
    </w:p>
    <w:p w14:paraId="1ED3C82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42. Европейские стандарты оценки /Пер. с англ. М.: Российскоеобщество оценщиков, 2008.</w:t>
      </w:r>
    </w:p>
    <w:p w14:paraId="3DB15688"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43. Европейские стандарты оценки 2000. /Пер. с англ. Г.И. Микеринаи др. М.: Россиское общество оценщиков, 2008.</w:t>
      </w:r>
    </w:p>
    <w:p w14:paraId="5751704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и др.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СПб.:1. Вектор, 2006.</w:t>
      </w:r>
    </w:p>
    <w:p w14:paraId="6A4C4713"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Васильев A.B., Кноль Н.И. Оценка экономической эффективности инвестиционных проектов (современные подходы). СПб.: Наука, 2004.</w:t>
      </w:r>
    </w:p>
    <w:p w14:paraId="0B4F9F7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A.B., Черемных Ю.Н.</w:t>
      </w:r>
    </w:p>
    <w:p w14:paraId="08A5398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47. Математические методы в экономике. —М.: Дис, 1998.</w:t>
      </w:r>
    </w:p>
    <w:p w14:paraId="459BAFD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Земельное</w:t>
      </w:r>
      <w:r>
        <w:rPr>
          <w:rStyle w:val="WW8Num2z0"/>
          <w:rFonts w:ascii="Verdana" w:hAnsi="Verdana"/>
          <w:color w:val="000000"/>
          <w:sz w:val="18"/>
          <w:szCs w:val="18"/>
        </w:rPr>
        <w:t> </w:t>
      </w:r>
      <w:r>
        <w:rPr>
          <w:rFonts w:ascii="Verdana" w:hAnsi="Verdana"/>
          <w:color w:val="000000"/>
          <w:sz w:val="18"/>
          <w:szCs w:val="18"/>
        </w:rPr>
        <w:t>право / Под ред. Г.Е.</w:t>
      </w:r>
      <w:r>
        <w:rPr>
          <w:rStyle w:val="WW8Num2z0"/>
          <w:rFonts w:ascii="Verdana" w:hAnsi="Verdana"/>
          <w:color w:val="000000"/>
          <w:sz w:val="18"/>
          <w:szCs w:val="18"/>
        </w:rPr>
        <w:t> </w:t>
      </w:r>
      <w:r>
        <w:rPr>
          <w:rStyle w:val="WW8Num3z0"/>
          <w:rFonts w:ascii="Verdana" w:hAnsi="Verdana"/>
          <w:color w:val="4682B4"/>
          <w:sz w:val="18"/>
          <w:szCs w:val="18"/>
        </w:rPr>
        <w:t>Быстрова</w:t>
      </w:r>
      <w:r>
        <w:rPr>
          <w:rFonts w:ascii="Verdana" w:hAnsi="Verdana"/>
          <w:color w:val="000000"/>
          <w:sz w:val="18"/>
          <w:szCs w:val="18"/>
        </w:rPr>
        <w:t>, Р.К.Гусева. — М.: ТК</w:t>
      </w:r>
    </w:p>
    <w:p w14:paraId="00B61B8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49. Велби, Изд-во Проспект, 2006.</w:t>
      </w:r>
    </w:p>
    <w:p w14:paraId="654BFCD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Зыкин</w:t>
      </w:r>
      <w:r>
        <w:rPr>
          <w:rStyle w:val="WW8Num2z0"/>
          <w:rFonts w:ascii="Verdana" w:hAnsi="Verdana"/>
          <w:color w:val="000000"/>
          <w:sz w:val="18"/>
          <w:szCs w:val="18"/>
        </w:rPr>
        <w:t> </w:t>
      </w:r>
      <w:r>
        <w:rPr>
          <w:rFonts w:ascii="Verdana" w:hAnsi="Verdana"/>
          <w:color w:val="000000"/>
          <w:sz w:val="18"/>
          <w:szCs w:val="18"/>
        </w:rPr>
        <w:t>Б.Н. Эффективность региональной экономики. М.: Наука,2007.</w:t>
      </w:r>
    </w:p>
    <w:p w14:paraId="2F3081CE"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E.H. Анализ рынка недвижимости для профессионалов.1. М.: «</w:t>
      </w:r>
      <w:r>
        <w:rPr>
          <w:rStyle w:val="WW8Num3z0"/>
          <w:rFonts w:ascii="Verdana" w:hAnsi="Verdana"/>
          <w:color w:val="4682B4"/>
          <w:sz w:val="18"/>
          <w:szCs w:val="18"/>
        </w:rPr>
        <w:t>КноРус</w:t>
      </w:r>
      <w:r>
        <w:rPr>
          <w:rFonts w:ascii="Verdana" w:hAnsi="Verdana"/>
          <w:color w:val="000000"/>
          <w:sz w:val="18"/>
          <w:szCs w:val="18"/>
        </w:rPr>
        <w:t>», 2008.</w:t>
      </w:r>
    </w:p>
    <w:p w14:paraId="72F080C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52. Индрисов 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анализ эффективности инвестиции.</w:t>
      </w:r>
    </w:p>
    <w:p w14:paraId="0F88E39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53. ПРО-Инвест</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М., 2009.</w:t>
      </w:r>
    </w:p>
    <w:p w14:paraId="1190634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С.А. Сделки с недвижимостью.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6B3DC747"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55. Каленкевич М.В. Экономика недвижимости. Учебное пособие.</w:t>
      </w:r>
    </w:p>
    <w:p w14:paraId="3C12CDE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56. СПб.: Изд-во СПбГТУ, 2007.</w:t>
      </w:r>
    </w:p>
    <w:p w14:paraId="3870F78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Касьяненко</w:t>
      </w:r>
      <w:r>
        <w:rPr>
          <w:rStyle w:val="WW8Num2z0"/>
          <w:rFonts w:ascii="Verdana" w:hAnsi="Verdana"/>
          <w:color w:val="000000"/>
          <w:sz w:val="18"/>
          <w:szCs w:val="18"/>
        </w:rPr>
        <w:t> </w:t>
      </w:r>
      <w:r>
        <w:rPr>
          <w:rFonts w:ascii="Verdana" w:hAnsi="Verdana"/>
          <w:color w:val="000000"/>
          <w:sz w:val="18"/>
          <w:szCs w:val="18"/>
        </w:rPr>
        <w:t>Т.Г., Маховикова Г.А., Есипов В.Е. Оценканедвижимости. М.: «</w:t>
      </w:r>
      <w:r>
        <w:rPr>
          <w:rStyle w:val="WW8Num3z0"/>
          <w:rFonts w:ascii="Verdana" w:hAnsi="Verdana"/>
          <w:color w:val="4682B4"/>
          <w:sz w:val="18"/>
          <w:szCs w:val="18"/>
        </w:rPr>
        <w:t>КноРус</w:t>
      </w:r>
      <w:r>
        <w:rPr>
          <w:rFonts w:ascii="Verdana" w:hAnsi="Verdana"/>
          <w:color w:val="000000"/>
          <w:sz w:val="18"/>
          <w:szCs w:val="18"/>
        </w:rPr>
        <w:t>», 2009.</w:t>
      </w:r>
    </w:p>
    <w:p w14:paraId="60D5824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58. Кинделеева Е.А.</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М.Г. Недвижимость: права 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(новые правила оформления, государственная регистрация, образцы документов). М.: Юрайт-Издат, 2010.</w:t>
      </w:r>
    </w:p>
    <w:p w14:paraId="79F40ED8"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А.Р. Права на недвижимое имущество и сделки с ним, подлежащие государственной регистрации . 3-е изд., перераб. и доп. М.: Ось-89, 2010.</w:t>
      </w:r>
    </w:p>
    <w:p w14:paraId="22EA7CFD"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С.П. Теория и практика оценки для целей</w:t>
      </w:r>
      <w:r>
        <w:rPr>
          <w:rStyle w:val="WW8Num2z0"/>
          <w:rFonts w:ascii="Verdana" w:hAnsi="Verdana"/>
          <w:color w:val="000000"/>
          <w:sz w:val="18"/>
          <w:szCs w:val="18"/>
        </w:rPr>
        <w:t> </w:t>
      </w:r>
      <w:r>
        <w:rPr>
          <w:rStyle w:val="WW8Num3z0"/>
          <w:rFonts w:ascii="Verdana" w:hAnsi="Verdana"/>
          <w:color w:val="4682B4"/>
          <w:sz w:val="18"/>
          <w:szCs w:val="18"/>
        </w:rPr>
        <w:t>девелопмента</w:t>
      </w:r>
      <w:r>
        <w:rPr>
          <w:rStyle w:val="WW8Num2z0"/>
          <w:rFonts w:ascii="Verdana" w:hAnsi="Verdana"/>
          <w:color w:val="000000"/>
          <w:sz w:val="18"/>
          <w:szCs w:val="18"/>
        </w:rPr>
        <w:t> </w:t>
      </w:r>
      <w:r>
        <w:rPr>
          <w:rFonts w:ascii="Verdana" w:hAnsi="Verdana"/>
          <w:color w:val="000000"/>
          <w:sz w:val="18"/>
          <w:szCs w:val="18"/>
        </w:rPr>
        <w:t>и управления недвижимостью. М.: «</w:t>
      </w:r>
      <w:r>
        <w:rPr>
          <w:rStyle w:val="WW8Num3z0"/>
          <w:rFonts w:ascii="Verdana" w:hAnsi="Verdana"/>
          <w:color w:val="4682B4"/>
          <w:sz w:val="18"/>
          <w:szCs w:val="18"/>
        </w:rPr>
        <w:t>Маросейка</w:t>
      </w:r>
      <w:r>
        <w:rPr>
          <w:rFonts w:ascii="Verdana" w:hAnsi="Verdana"/>
          <w:color w:val="000000"/>
          <w:sz w:val="18"/>
          <w:szCs w:val="18"/>
        </w:rPr>
        <w:t>», 2009.</w:t>
      </w:r>
    </w:p>
    <w:p w14:paraId="18C9CDF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 Леонтьев В. Предисловие к сборнику «Рынки недвижимости и развития городов: российская реформа и международная практика». СПб.:1. Лимбус-пресс, 2004.</w:t>
      </w:r>
    </w:p>
    <w:p w14:paraId="10EECD87"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Лимонов</w:t>
      </w:r>
      <w:r>
        <w:rPr>
          <w:rStyle w:val="WW8Num2z0"/>
          <w:rFonts w:ascii="Verdana" w:hAnsi="Verdana"/>
          <w:color w:val="000000"/>
          <w:sz w:val="18"/>
          <w:szCs w:val="18"/>
        </w:rPr>
        <w:t> </w:t>
      </w:r>
      <w:r>
        <w:rPr>
          <w:rFonts w:ascii="Verdana" w:hAnsi="Verdana"/>
          <w:color w:val="000000"/>
          <w:sz w:val="18"/>
          <w:szCs w:val="18"/>
        </w:rPr>
        <w:t>Л.Э. Рынки недвижимости и развития городов: российская реформа и международная практика. СПб.: Лимбус-пресс, 2009.</w:t>
      </w:r>
    </w:p>
    <w:p w14:paraId="344F7D4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Лящевский</w:t>
      </w:r>
      <w:r>
        <w:rPr>
          <w:rStyle w:val="WW8Num2z0"/>
          <w:rFonts w:ascii="Verdana" w:hAnsi="Verdana"/>
          <w:color w:val="000000"/>
          <w:sz w:val="18"/>
          <w:szCs w:val="18"/>
        </w:rPr>
        <w:t> </w:t>
      </w:r>
      <w:r>
        <w:rPr>
          <w:rFonts w:ascii="Verdana" w:hAnsi="Verdana"/>
          <w:color w:val="000000"/>
          <w:sz w:val="18"/>
          <w:szCs w:val="18"/>
        </w:rPr>
        <w:t>И.С. Особенности гражданско-правового регулирования земельных отношений в городах. — М.: МИИГАиК, 2004.</w:t>
      </w:r>
    </w:p>
    <w:p w14:paraId="6884C57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Майлис</w:t>
      </w:r>
      <w:r>
        <w:rPr>
          <w:rStyle w:val="WW8Num2z0"/>
          <w:rFonts w:ascii="Verdana" w:hAnsi="Verdana"/>
          <w:color w:val="000000"/>
          <w:sz w:val="18"/>
          <w:szCs w:val="18"/>
        </w:rPr>
        <w:t> </w:t>
      </w:r>
      <w:r>
        <w:rPr>
          <w:rFonts w:ascii="Verdana" w:hAnsi="Verdana"/>
          <w:color w:val="000000"/>
          <w:sz w:val="18"/>
          <w:szCs w:val="18"/>
        </w:rPr>
        <w:t>Н.П. Введение в судебную экспертизу.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.1. Закон и право, 2004.</w:t>
      </w:r>
    </w:p>
    <w:p w14:paraId="4898F997"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A.B. Экономика и управление недвижимостью: Учебноетт . /F,олтпосооие. Г-Н-Д.: ч/енмлл;, ¿w/.</w:t>
      </w:r>
    </w:p>
    <w:p w14:paraId="2FAC040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Пер. с англ. — М.:</w:t>
      </w:r>
    </w:p>
    <w:p w14:paraId="75224E4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67. Издат. группа «</w:t>
      </w:r>
      <w:r>
        <w:rPr>
          <w:rStyle w:val="WW8Num3z0"/>
          <w:rFonts w:ascii="Verdana" w:hAnsi="Verdana"/>
          <w:color w:val="4682B4"/>
          <w:sz w:val="18"/>
          <w:szCs w:val="18"/>
        </w:rPr>
        <w:t>Прогресс</w:t>
      </w:r>
      <w:r>
        <w:rPr>
          <w:rFonts w:ascii="Verdana" w:hAnsi="Verdana"/>
          <w:color w:val="000000"/>
          <w:sz w:val="18"/>
          <w:szCs w:val="18"/>
        </w:rPr>
        <w:t>», 1995.</w:t>
      </w:r>
    </w:p>
    <w:p w14:paraId="4022420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68. Международные стандарты оценки. 2005 Издательство:</w:t>
      </w:r>
    </w:p>
    <w:p w14:paraId="7D4AE10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69. Российское Общество Оценщиков, 2006 г.</w:t>
      </w:r>
    </w:p>
    <w:p w14:paraId="3CA79A0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Практическое руководство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2009/2010 Издательство: Альпина1. Паблишер, 2010 г.</w:t>
      </w:r>
    </w:p>
    <w:p w14:paraId="04CC6898"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в Москве и Московской области: Сборник норм.актов. М., 2009.</w:t>
      </w:r>
    </w:p>
    <w:p w14:paraId="30D53A3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Б.Д. Рынок и оценка недвижимости в России. М.: Экзамен, 2009 г.</w:t>
      </w:r>
    </w:p>
    <w:p w14:paraId="7F27A6F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Е.С. Экономика недвижимости: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оценка стоимости объекта: Учебное пособие. СПб.: СПбГПУ, 2004.</w:t>
      </w:r>
    </w:p>
    <w:p w14:paraId="2F3C96FD"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Е.С. Экономический анализ и оценка недвижимости СПб.,2007.</w:t>
      </w:r>
    </w:p>
    <w:p w14:paraId="4279322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75. Оценка урбанизированных земель /. Под ред. ВА.</w:t>
      </w:r>
      <w:r>
        <w:rPr>
          <w:rStyle w:val="WW8Num2z0"/>
          <w:rFonts w:ascii="Verdana" w:hAnsi="Verdana"/>
          <w:color w:val="000000"/>
          <w:sz w:val="18"/>
          <w:szCs w:val="18"/>
        </w:rPr>
        <w:t> </w:t>
      </w:r>
      <w:r>
        <w:rPr>
          <w:rStyle w:val="WW8Num3z0"/>
          <w:rFonts w:ascii="Verdana" w:hAnsi="Verdana"/>
          <w:color w:val="4682B4"/>
          <w:sz w:val="18"/>
          <w:szCs w:val="18"/>
        </w:rPr>
        <w:t>Прорвича</w:t>
      </w:r>
      <w:r>
        <w:rPr>
          <w:rFonts w:ascii="Verdana" w:hAnsi="Verdana"/>
          <w:color w:val="000000"/>
          <w:sz w:val="18"/>
          <w:szCs w:val="18"/>
        </w:rPr>
        <w:t>. — М.: Экономика, 2004.</w:t>
      </w:r>
    </w:p>
    <w:p w14:paraId="3E864F5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Побегайлов</w:t>
      </w:r>
      <w:r>
        <w:rPr>
          <w:rStyle w:val="WW8Num2z0"/>
          <w:rFonts w:ascii="Verdana" w:hAnsi="Verdana"/>
          <w:color w:val="000000"/>
          <w:sz w:val="18"/>
          <w:szCs w:val="18"/>
        </w:rPr>
        <w:t> </w:t>
      </w:r>
      <w:r>
        <w:rPr>
          <w:rFonts w:ascii="Verdana" w:hAnsi="Verdana"/>
          <w:color w:val="000000"/>
          <w:sz w:val="18"/>
          <w:szCs w:val="18"/>
        </w:rPr>
        <w:t>O.A. Комплексная оценка стоимости недвижимости.1. Р-н-Д.: Новая книга,2009.</w:t>
      </w:r>
    </w:p>
    <w:p w14:paraId="419DE35E"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Прорвич</w:t>
      </w:r>
      <w:r>
        <w:rPr>
          <w:rStyle w:val="WW8Num2z0"/>
          <w:rFonts w:ascii="Verdana" w:hAnsi="Verdana"/>
          <w:color w:val="000000"/>
          <w:sz w:val="18"/>
          <w:szCs w:val="18"/>
        </w:rPr>
        <w:t> </w:t>
      </w:r>
      <w:r>
        <w:rPr>
          <w:rFonts w:ascii="Verdana" w:hAnsi="Verdana"/>
          <w:color w:val="000000"/>
          <w:sz w:val="18"/>
          <w:szCs w:val="18"/>
        </w:rPr>
        <w:t>В.А. Стандартизация оценки недвижимого имущества / В.А.</w:t>
      </w:r>
      <w:r>
        <w:rPr>
          <w:rStyle w:val="WW8Num2z0"/>
          <w:rFonts w:ascii="Verdana" w:hAnsi="Verdana"/>
          <w:color w:val="000000"/>
          <w:sz w:val="18"/>
          <w:szCs w:val="18"/>
        </w:rPr>
        <w:t> </w:t>
      </w:r>
      <w:r>
        <w:rPr>
          <w:rStyle w:val="WW8Num3z0"/>
          <w:rFonts w:ascii="Verdana" w:hAnsi="Verdana"/>
          <w:color w:val="4682B4"/>
          <w:sz w:val="18"/>
          <w:szCs w:val="18"/>
        </w:rPr>
        <w:t>Прорвич</w:t>
      </w:r>
      <w:r>
        <w:rPr>
          <w:rFonts w:ascii="Verdana" w:hAnsi="Verdana"/>
          <w:color w:val="000000"/>
          <w:sz w:val="18"/>
          <w:szCs w:val="18"/>
        </w:rPr>
        <w:t>. — М.: ЗАО «Издательство «</w:t>
      </w:r>
      <w:r>
        <w:rPr>
          <w:rStyle w:val="WW8Num3z0"/>
          <w:rFonts w:ascii="Verdana" w:hAnsi="Verdana"/>
          <w:color w:val="4682B4"/>
          <w:sz w:val="18"/>
          <w:szCs w:val="18"/>
        </w:rPr>
        <w:t>Экономика</w:t>
      </w:r>
      <w:r>
        <w:rPr>
          <w:rFonts w:ascii="Verdana" w:hAnsi="Verdana"/>
          <w:color w:val="000000"/>
          <w:sz w:val="18"/>
          <w:szCs w:val="18"/>
        </w:rPr>
        <w:t>», 2006.</w:t>
      </w:r>
    </w:p>
    <w:p w14:paraId="61285A2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Прорвич</w:t>
      </w:r>
      <w:r>
        <w:rPr>
          <w:rStyle w:val="WW8Num2z0"/>
          <w:rFonts w:ascii="Verdana" w:hAnsi="Verdana"/>
          <w:color w:val="000000"/>
          <w:sz w:val="18"/>
          <w:szCs w:val="18"/>
        </w:rPr>
        <w:t> </w:t>
      </w:r>
      <w:r>
        <w:rPr>
          <w:rFonts w:ascii="Verdana" w:hAnsi="Verdana"/>
          <w:color w:val="000000"/>
          <w:sz w:val="18"/>
          <w:szCs w:val="18"/>
        </w:rPr>
        <w:t>В.А. Стандартизация оценки недвижимого имущества.1. М.: «</w:t>
      </w:r>
      <w:r>
        <w:rPr>
          <w:rStyle w:val="WW8Num3z0"/>
          <w:rFonts w:ascii="Verdana" w:hAnsi="Verdana"/>
          <w:color w:val="4682B4"/>
          <w:sz w:val="18"/>
          <w:szCs w:val="18"/>
        </w:rPr>
        <w:t>Экономика</w:t>
      </w:r>
      <w:r>
        <w:rPr>
          <w:rFonts w:ascii="Verdana" w:hAnsi="Verdana"/>
          <w:color w:val="000000"/>
          <w:sz w:val="18"/>
          <w:szCs w:val="18"/>
        </w:rPr>
        <w:t>», 2006.</w:t>
      </w:r>
    </w:p>
    <w:p w14:paraId="64183FB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Пупенцова</w:t>
      </w:r>
      <w:r>
        <w:rPr>
          <w:rStyle w:val="WW8Num2z0"/>
          <w:rFonts w:ascii="Verdana" w:hAnsi="Verdana"/>
          <w:color w:val="000000"/>
          <w:sz w:val="18"/>
          <w:szCs w:val="18"/>
        </w:rPr>
        <w:t> </w:t>
      </w:r>
      <w:r>
        <w:rPr>
          <w:rFonts w:ascii="Verdana" w:hAnsi="Verdana"/>
          <w:color w:val="000000"/>
          <w:sz w:val="18"/>
          <w:szCs w:val="18"/>
        </w:rPr>
        <w:t>C.B. Экономика недвижимости: Учебное пособие. Издво Политехнического ун-та, 2007.</w:t>
      </w:r>
    </w:p>
    <w:p w14:paraId="11507738"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И.А. Методы ценообразования объектов недвижимости встроительстве.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2004.</w:t>
      </w:r>
    </w:p>
    <w:p w14:paraId="56FA53DE"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И.А. Развитие рынка недвижимости в России: теория,проблемы, практика. М.: Экономика, 2010.</w:t>
      </w:r>
    </w:p>
    <w:p w14:paraId="5C70522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Я.А. Инвестиционный кризис 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экономическаянаука /Сборник МАЭИС. М., 2004.</w:t>
      </w:r>
    </w:p>
    <w:p w14:paraId="5C0C683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Ресин</w:t>
      </w:r>
      <w:r>
        <w:rPr>
          <w:rStyle w:val="WW8Num2z0"/>
          <w:rFonts w:ascii="Verdana" w:hAnsi="Verdana"/>
          <w:color w:val="000000"/>
          <w:sz w:val="18"/>
          <w:szCs w:val="18"/>
        </w:rPr>
        <w:t> </w:t>
      </w:r>
      <w:r>
        <w:rPr>
          <w:rFonts w:ascii="Verdana" w:hAnsi="Verdana"/>
          <w:color w:val="000000"/>
          <w:sz w:val="18"/>
          <w:szCs w:val="18"/>
        </w:rPr>
        <w:t>В .И. Экономика недвижимости: Учебное пособие. М.: Дело,2003.</w:t>
      </w:r>
    </w:p>
    <w:p w14:paraId="63074C8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Н.В. Становление оценочной деятельности в России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управления сметной стоимости на рынке жилья: монография. — М.: Социум, 2009.</w:t>
      </w:r>
    </w:p>
    <w:p w14:paraId="2A10315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 М. Справедливая стоимость бизнеса. Проекция рыночных условий на процедуры оценивания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иобязательств. М.: Маросейка, 2010</w:t>
      </w:r>
    </w:p>
    <w:p w14:paraId="4A40821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Саулин</w:t>
      </w:r>
      <w:r>
        <w:rPr>
          <w:rStyle w:val="WW8Num2z0"/>
          <w:rFonts w:ascii="Verdana" w:hAnsi="Verdana"/>
          <w:color w:val="000000"/>
          <w:sz w:val="18"/>
          <w:szCs w:val="18"/>
        </w:rPr>
        <w:t> </w:t>
      </w:r>
      <w:r>
        <w:rPr>
          <w:rFonts w:ascii="Verdana" w:hAnsi="Verdana"/>
          <w:color w:val="000000"/>
          <w:sz w:val="18"/>
          <w:szCs w:val="18"/>
        </w:rPr>
        <w:t>А. Оценка инвестиционного потенциала недвижимости.1. СПб.: Лимбус-пресс, 2009.</w:t>
      </w:r>
    </w:p>
    <w:p w14:paraId="27CC40E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Севостьянов</w:t>
      </w:r>
      <w:r>
        <w:rPr>
          <w:rStyle w:val="WW8Num2z0"/>
          <w:rFonts w:ascii="Verdana" w:hAnsi="Verdana"/>
          <w:color w:val="000000"/>
          <w:sz w:val="18"/>
          <w:szCs w:val="18"/>
        </w:rPr>
        <w:t> </w:t>
      </w:r>
      <w:r>
        <w:rPr>
          <w:rFonts w:ascii="Verdana" w:hAnsi="Verdana"/>
          <w:color w:val="000000"/>
          <w:sz w:val="18"/>
          <w:szCs w:val="18"/>
        </w:rPr>
        <w:t>A.B. Экономическая оценка недвижимости</w:t>
      </w:r>
      <w:r>
        <w:rPr>
          <w:rStyle w:val="WW8Num2z0"/>
          <w:rFonts w:ascii="Verdana" w:hAnsi="Verdana"/>
          <w:color w:val="000000"/>
          <w:sz w:val="18"/>
          <w:szCs w:val="18"/>
        </w:rPr>
        <w:t> </w:t>
      </w:r>
      <w:r>
        <w:rPr>
          <w:rStyle w:val="WW8Num3z0"/>
          <w:rFonts w:ascii="Verdana" w:hAnsi="Verdana"/>
          <w:color w:val="4682B4"/>
          <w:sz w:val="18"/>
          <w:szCs w:val="18"/>
        </w:rPr>
        <w:t>иинвестиции</w:t>
      </w:r>
      <w:r>
        <w:rPr>
          <w:rFonts w:ascii="Verdana" w:hAnsi="Verdana"/>
          <w:color w:val="000000"/>
          <w:sz w:val="18"/>
          <w:szCs w:val="18"/>
        </w:rPr>
        <w:t>. М.: «</w:t>
      </w:r>
      <w:r>
        <w:rPr>
          <w:rStyle w:val="WW8Num3z0"/>
          <w:rFonts w:ascii="Verdana" w:hAnsi="Verdana"/>
          <w:color w:val="4682B4"/>
          <w:sz w:val="18"/>
          <w:szCs w:val="18"/>
        </w:rPr>
        <w:t>Академия</w:t>
      </w:r>
      <w:r>
        <w:rPr>
          <w:rFonts w:ascii="Verdana" w:hAnsi="Verdana"/>
          <w:color w:val="000000"/>
          <w:sz w:val="18"/>
          <w:szCs w:val="18"/>
        </w:rPr>
        <w:t>», 2008.</w:t>
      </w:r>
    </w:p>
    <w:p w14:paraId="61E33B8E"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Селюков</w:t>
      </w:r>
      <w:r>
        <w:rPr>
          <w:rStyle w:val="WW8Num2z0"/>
          <w:rFonts w:ascii="Verdana" w:hAnsi="Verdana"/>
          <w:color w:val="000000"/>
          <w:sz w:val="18"/>
          <w:szCs w:val="18"/>
        </w:rPr>
        <w:t> </w:t>
      </w:r>
      <w:r>
        <w:rPr>
          <w:rFonts w:ascii="Verdana" w:hAnsi="Verdana"/>
          <w:color w:val="000000"/>
          <w:sz w:val="18"/>
          <w:szCs w:val="18"/>
        </w:rPr>
        <w:t>В.К. Анализ спроса и предложения на рынке</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в Российской Федерации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изарубежом, 2005, № 6.</w:t>
      </w:r>
    </w:p>
    <w:p w14:paraId="65709BA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Сивкова</w:t>
      </w:r>
      <w:r>
        <w:rPr>
          <w:rStyle w:val="WW8Num2z0"/>
          <w:rFonts w:ascii="Verdana" w:hAnsi="Verdana"/>
          <w:color w:val="000000"/>
          <w:sz w:val="18"/>
          <w:szCs w:val="18"/>
        </w:rPr>
        <w:t> </w:t>
      </w:r>
      <w:r>
        <w:rPr>
          <w:rFonts w:ascii="Verdana" w:hAnsi="Verdana"/>
          <w:color w:val="000000"/>
          <w:sz w:val="18"/>
          <w:szCs w:val="18"/>
        </w:rPr>
        <w:t>Л.А. Недвижимость: маркетинг, оценка //Юридическийбюллетень</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М., 2004.</w:t>
      </w:r>
    </w:p>
    <w:p w14:paraId="2C10A3D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Ю.Ф. Домрачеев Л.Б. Экономика недвижимости:</w:t>
      </w:r>
    </w:p>
    <w:p w14:paraId="156B770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91. Учебное пособие для студентов экономических вузов.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«МарТ»,2004.</w:t>
      </w:r>
    </w:p>
    <w:p w14:paraId="56C33425"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 xml:space="preserve">Н.Е. Методы оценки имущества. Бизнес, недвижимость, земля, </w:t>
      </w:r>
      <w:r>
        <w:rPr>
          <w:rFonts w:ascii="Verdana" w:hAnsi="Verdana"/>
          <w:color w:val="000000"/>
          <w:sz w:val="18"/>
          <w:szCs w:val="18"/>
        </w:rPr>
        <w:lastRenderedPageBreak/>
        <w:t>машины,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и транспортные средства. М.: Феникс, 2010 г.</w:t>
      </w:r>
    </w:p>
    <w:p w14:paraId="19B4440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93. Современный экономический словарь. М.: ИНФРА-М, 2007.</w:t>
      </w:r>
    </w:p>
    <w:p w14:paraId="33A2E9E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Солдатенков</w:t>
      </w:r>
      <w:r>
        <w:rPr>
          <w:rStyle w:val="WW8Num2z0"/>
          <w:rFonts w:ascii="Verdana" w:hAnsi="Verdana"/>
          <w:color w:val="000000"/>
          <w:sz w:val="18"/>
          <w:szCs w:val="18"/>
        </w:rPr>
        <w:t> </w:t>
      </w:r>
      <w:r>
        <w:rPr>
          <w:rFonts w:ascii="Verdana" w:hAnsi="Verdana"/>
          <w:color w:val="000000"/>
          <w:sz w:val="18"/>
          <w:szCs w:val="18"/>
        </w:rPr>
        <w:t>В. В., Марченко Е. 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земельных участков. Законодательство и практика. М.: Дело</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2009г.</w:t>
      </w:r>
    </w:p>
    <w:p w14:paraId="0BF34A1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Рынок недвижимости России: закономерности становления и развития в условиях переходной экономики. 2004.</w:t>
      </w:r>
    </w:p>
    <w:p w14:paraId="0F6CFBD1"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Стерник С.Г. Анализ рынка недвижимости дляпрофессионалов. М.: Экономика, 2009.</w:t>
      </w:r>
    </w:p>
    <w:p w14:paraId="630536A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97. Тарасчевич Е.И. Экономика недвижимости. СПб., 2007.</w:t>
      </w:r>
    </w:p>
    <w:p w14:paraId="5A0E6135"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Тен</w:t>
      </w:r>
      <w:r>
        <w:rPr>
          <w:rStyle w:val="WW8Num2z0"/>
          <w:rFonts w:ascii="Verdana" w:hAnsi="Verdana"/>
          <w:color w:val="000000"/>
          <w:sz w:val="18"/>
          <w:szCs w:val="18"/>
        </w:rPr>
        <w:t> </w:t>
      </w:r>
      <w:r>
        <w:rPr>
          <w:rFonts w:ascii="Verdana" w:hAnsi="Verdana"/>
          <w:color w:val="000000"/>
          <w:sz w:val="18"/>
          <w:szCs w:val="18"/>
        </w:rPr>
        <w:t>В.В., Герасимов Б.И., Тен A.B. Управление рискамибанковской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-1, 2003.</w:t>
      </w:r>
    </w:p>
    <w:p w14:paraId="74B42576"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Л.Н. Оценка недвижимости: Учебник /Под ред. В.А.</w:t>
      </w:r>
    </w:p>
    <w:p w14:paraId="3E0E1FB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Швандера</w:t>
      </w:r>
      <w:r>
        <w:rPr>
          <w:rFonts w:ascii="Verdana" w:hAnsi="Verdana"/>
          <w:color w:val="000000"/>
          <w:sz w:val="18"/>
          <w:szCs w:val="18"/>
        </w:rPr>
        <w:t>. М.: ЮНИТИ-ДАНА, 2005.</w:t>
      </w:r>
    </w:p>
    <w:p w14:paraId="3EE2C50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А.Е. и др. Оценка недвижимости в Москве /Сборник норм, и правовых актов и др. документов. М.: Изд. УД Мэрии г. Москвы,2005.</w:t>
      </w:r>
    </w:p>
    <w:p w14:paraId="1CACB34C"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А.Е. Оценка рыночной стоимости недвижимости:</w:t>
      </w:r>
    </w:p>
    <w:p w14:paraId="28672EB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103. Учебное и практическое пособие. М.: Дело, 2009.</w:t>
      </w:r>
    </w:p>
    <w:p w14:paraId="197826F5"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А.Е. Стоимость недвижимости. М.: Книга и бизнес, 2003.</w:t>
      </w:r>
    </w:p>
    <w:p w14:paraId="317B3DE0"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105. Федотова М.,</w:t>
      </w:r>
      <w:r>
        <w:rPr>
          <w:rStyle w:val="WW8Num2z0"/>
          <w:rFonts w:ascii="Verdana" w:hAnsi="Verdana"/>
          <w:color w:val="000000"/>
          <w:sz w:val="18"/>
          <w:szCs w:val="18"/>
        </w:rPr>
        <w:t> </w:t>
      </w:r>
      <w:r>
        <w:rPr>
          <w:rStyle w:val="WW8Num3z0"/>
          <w:rFonts w:ascii="Verdana" w:hAnsi="Verdana"/>
          <w:color w:val="4682B4"/>
          <w:sz w:val="18"/>
          <w:szCs w:val="18"/>
        </w:rPr>
        <w:t>Тазихина</w:t>
      </w:r>
      <w:r>
        <w:rPr>
          <w:rStyle w:val="WW8Num2z0"/>
          <w:rFonts w:ascii="Verdana" w:hAnsi="Verdana"/>
          <w:color w:val="000000"/>
          <w:sz w:val="18"/>
          <w:szCs w:val="18"/>
        </w:rPr>
        <w:t> </w:t>
      </w:r>
      <w:r>
        <w:rPr>
          <w:rFonts w:ascii="Verdana" w:hAnsi="Verdana"/>
          <w:color w:val="000000"/>
          <w:sz w:val="18"/>
          <w:szCs w:val="18"/>
        </w:rPr>
        <w:t>Т. Основы оценки стоимости имущества.1. М.: Кнорус, 2010 г.</w:t>
      </w:r>
    </w:p>
    <w:p w14:paraId="60018F0B"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И.О. Анализ и оценка приносящий доход недвижимости.1. М.: Дело, 2010.</w:t>
      </w:r>
    </w:p>
    <w:p w14:paraId="36D97C9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Харрисон</w:t>
      </w:r>
      <w:r>
        <w:rPr>
          <w:rStyle w:val="WW8Num2z0"/>
          <w:rFonts w:ascii="Verdana" w:hAnsi="Verdana"/>
          <w:color w:val="000000"/>
          <w:sz w:val="18"/>
          <w:szCs w:val="18"/>
        </w:rPr>
        <w:t> </w:t>
      </w:r>
      <w:r>
        <w:rPr>
          <w:rFonts w:ascii="Verdana" w:hAnsi="Verdana"/>
          <w:color w:val="000000"/>
          <w:sz w:val="18"/>
          <w:szCs w:val="18"/>
        </w:rPr>
        <w:t>Г.С. Оценка недвижимости: Учебное пособие. М.:РИО,2004.</w:t>
      </w:r>
    </w:p>
    <w:p w14:paraId="508CFC9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108. Цогоев А. Как</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в недвижимость. М.: Альпина Бизнес Букс, 2005.</w:t>
      </w:r>
    </w:p>
    <w:p w14:paraId="4BC37AAF"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Недвижимость: зарубежный опыт развития. М.: «Тема», 2003.</w:t>
      </w:r>
    </w:p>
    <w:p w14:paraId="25466424"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A.B. Оценка городской недвижимости. М.: Русскаяделовая литература, 2004.</w:t>
      </w:r>
    </w:p>
    <w:p w14:paraId="187C8762"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111. Шевчук Ю. Оценка недвижимости и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.1. Р-н-Д.: Феникс, 2007.</w:t>
      </w:r>
    </w:p>
    <w:p w14:paraId="7C6266F5"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H.A. Экономика недвижимости: Учебное пособие. Р-н1. Д.: Феникс 2004.</w:t>
      </w:r>
    </w:p>
    <w:p w14:paraId="6614B339"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М.В. Оценка жилья при</w:t>
      </w:r>
      <w:r>
        <w:rPr>
          <w:rStyle w:val="WW8Num2z0"/>
          <w:rFonts w:ascii="Verdana" w:hAnsi="Verdana"/>
          <w:color w:val="000000"/>
          <w:sz w:val="18"/>
          <w:szCs w:val="18"/>
        </w:rPr>
        <w:t> </w:t>
      </w:r>
      <w:r>
        <w:rPr>
          <w:rStyle w:val="WW8Num3z0"/>
          <w:rFonts w:ascii="Verdana" w:hAnsi="Verdana"/>
          <w:color w:val="4682B4"/>
          <w:sz w:val="18"/>
          <w:szCs w:val="18"/>
        </w:rPr>
        <w:t>ипотечном</w:t>
      </w:r>
      <w:r>
        <w:rPr>
          <w:rStyle w:val="WW8Num2z0"/>
          <w:rFonts w:ascii="Verdana" w:hAnsi="Verdana"/>
          <w:color w:val="000000"/>
          <w:sz w:val="18"/>
          <w:szCs w:val="18"/>
        </w:rPr>
        <w:t> </w:t>
      </w:r>
      <w:r>
        <w:rPr>
          <w:rFonts w:ascii="Verdana" w:hAnsi="Verdana"/>
          <w:color w:val="000000"/>
          <w:sz w:val="18"/>
          <w:szCs w:val="18"/>
        </w:rPr>
        <w:t>кредитовании. М.,1. А Л /"1. ZUUÖ.</w:t>
      </w:r>
    </w:p>
    <w:p w14:paraId="432C730A" w14:textId="77777777" w:rsidR="00944B36" w:rsidRDefault="00944B36" w:rsidP="00944B3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Я.В. Спрос и предложение на рынке недвижимости. М.,2005.</w:t>
      </w:r>
    </w:p>
    <w:p w14:paraId="31D52B2A" w14:textId="6C10B6DC" w:rsidR="001757B5" w:rsidRPr="00944B36" w:rsidRDefault="00944B36" w:rsidP="00944B36">
      <w:r>
        <w:rPr>
          <w:rFonts w:ascii="Verdana" w:hAnsi="Verdana"/>
          <w:color w:val="000000"/>
          <w:sz w:val="18"/>
          <w:szCs w:val="18"/>
        </w:rPr>
        <w:br/>
      </w:r>
      <w:bookmarkStart w:id="0" w:name="_GoBack"/>
      <w:bookmarkEnd w:id="0"/>
    </w:p>
    <w:sectPr w:rsidR="001757B5" w:rsidRPr="00944B3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ADF0" w14:textId="77777777" w:rsidR="00E403AE" w:rsidRDefault="00E403AE">
      <w:pPr>
        <w:spacing w:after="0" w:line="240" w:lineRule="auto"/>
      </w:pPr>
      <w:r>
        <w:separator/>
      </w:r>
    </w:p>
  </w:endnote>
  <w:endnote w:type="continuationSeparator" w:id="0">
    <w:p w14:paraId="18083BA2" w14:textId="77777777" w:rsidR="00E403AE" w:rsidRDefault="00E4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9D793" w14:textId="77777777" w:rsidR="00E403AE" w:rsidRDefault="00E403AE">
      <w:pPr>
        <w:spacing w:after="0" w:line="240" w:lineRule="auto"/>
      </w:pPr>
      <w:r>
        <w:separator/>
      </w:r>
    </w:p>
  </w:footnote>
  <w:footnote w:type="continuationSeparator" w:id="0">
    <w:p w14:paraId="100DC651" w14:textId="77777777" w:rsidR="00E403AE" w:rsidRDefault="00E40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3AE"/>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12</Pages>
  <Words>5889</Words>
  <Characters>33570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cp:revision>
  <cp:lastPrinted>2009-02-06T05:36:00Z</cp:lastPrinted>
  <dcterms:created xsi:type="dcterms:W3CDTF">2016-12-16T14:44:00Z</dcterms:created>
  <dcterms:modified xsi:type="dcterms:W3CDTF">2017-01-09T10:36:00Z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