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7F0AC1" w:rsidRDefault="007F0AC1" w:rsidP="007F0AC1">
      <w:r w:rsidRPr="005A02DF">
        <w:rPr>
          <w:rFonts w:ascii="Times New Roman" w:hAnsi="Times New Roman" w:cs="Times New Roman"/>
          <w:b/>
          <w:sz w:val="24"/>
          <w:szCs w:val="24"/>
        </w:rPr>
        <w:t>Ранюк Оксана Петрівна</w:t>
      </w:r>
      <w:r w:rsidRPr="005A02DF">
        <w:rPr>
          <w:rFonts w:ascii="Times New Roman" w:hAnsi="Times New Roman" w:cs="Times New Roman"/>
          <w:sz w:val="24"/>
          <w:szCs w:val="24"/>
        </w:rPr>
        <w:t xml:space="preserve">, викладач кафедри слов’янської філології Хмельницького національного університету. </w:t>
      </w:r>
      <w:r w:rsidRPr="005A02DF">
        <w:rPr>
          <w:rFonts w:ascii="Times New Roman" w:hAnsi="Times New Roman" w:cs="Times New Roman"/>
          <w:bCs/>
          <w:sz w:val="24"/>
          <w:szCs w:val="24"/>
        </w:rPr>
        <w:t>Назва дисертації</w:t>
      </w:r>
      <w:r w:rsidRPr="005A02DF">
        <w:rPr>
          <w:rFonts w:ascii="Times New Roman" w:hAnsi="Times New Roman" w:cs="Times New Roman"/>
          <w:b/>
          <w:bCs/>
          <w:sz w:val="24"/>
          <w:szCs w:val="24"/>
        </w:rPr>
        <w:t xml:space="preserve"> </w:t>
      </w:r>
      <w:r w:rsidRPr="005A02DF">
        <w:rPr>
          <w:rFonts w:ascii="Times New Roman" w:hAnsi="Times New Roman" w:cs="Times New Roman"/>
          <w:bCs/>
          <w:sz w:val="24"/>
          <w:szCs w:val="24"/>
        </w:rPr>
        <w:t>–</w:t>
      </w:r>
      <w:r w:rsidRPr="005A02DF">
        <w:rPr>
          <w:rFonts w:ascii="Times New Roman" w:hAnsi="Times New Roman" w:cs="Times New Roman"/>
          <w:b/>
          <w:bCs/>
          <w:sz w:val="24"/>
          <w:szCs w:val="24"/>
        </w:rPr>
        <w:t xml:space="preserve"> «</w:t>
      </w:r>
      <w:r w:rsidRPr="005A02DF">
        <w:rPr>
          <w:rFonts w:ascii="Times New Roman" w:hAnsi="Times New Roman" w:cs="Times New Roman"/>
          <w:sz w:val="24"/>
          <w:szCs w:val="24"/>
        </w:rPr>
        <w:t xml:space="preserve">Розвиток риторичних умінь майбутніх філологів у процесі навчання польської мови». </w:t>
      </w:r>
      <w:r w:rsidRPr="005A02DF">
        <w:rPr>
          <w:rFonts w:ascii="Times New Roman" w:hAnsi="Times New Roman" w:cs="Times New Roman"/>
          <w:bCs/>
          <w:sz w:val="24"/>
          <w:szCs w:val="24"/>
        </w:rPr>
        <w:t>Шифр та назва спеціальності</w:t>
      </w:r>
      <w:r w:rsidRPr="005A02DF">
        <w:rPr>
          <w:rFonts w:ascii="Times New Roman" w:hAnsi="Times New Roman" w:cs="Times New Roman"/>
          <w:b/>
          <w:bCs/>
          <w:sz w:val="24"/>
          <w:szCs w:val="24"/>
        </w:rPr>
        <w:t xml:space="preserve"> </w:t>
      </w:r>
      <w:r w:rsidRPr="005A02DF">
        <w:rPr>
          <w:rFonts w:ascii="Times New Roman" w:hAnsi="Times New Roman" w:cs="Times New Roman"/>
          <w:sz w:val="24"/>
          <w:szCs w:val="24"/>
        </w:rPr>
        <w:t xml:space="preserve">– 13.00.02 – теорія та методика навчання </w:t>
      </w:r>
      <w:r w:rsidRPr="005A02DF">
        <w:rPr>
          <w:rFonts w:ascii="Times New Roman" w:hAnsi="Times New Roman" w:cs="Times New Roman"/>
          <w:color w:val="000000"/>
          <w:sz w:val="24"/>
          <w:szCs w:val="24"/>
        </w:rPr>
        <w:t>(польська мова</w:t>
      </w:r>
      <w:r w:rsidRPr="005A02DF">
        <w:rPr>
          <w:rFonts w:ascii="Times New Roman" w:hAnsi="Times New Roman" w:cs="Times New Roman"/>
          <w:sz w:val="24"/>
          <w:szCs w:val="24"/>
        </w:rPr>
        <w:t xml:space="preserve">). </w:t>
      </w:r>
      <w:r w:rsidRPr="005A02DF">
        <w:rPr>
          <w:rFonts w:ascii="Times New Roman" w:hAnsi="Times New Roman" w:cs="Times New Roman"/>
          <w:b/>
          <w:bCs/>
          <w:sz w:val="24"/>
          <w:szCs w:val="24"/>
        </w:rPr>
        <w:t xml:space="preserve">Шифр спеціалізованої вченої ради </w:t>
      </w:r>
      <w:r w:rsidRPr="005A02DF">
        <w:rPr>
          <w:rFonts w:ascii="Times New Roman" w:hAnsi="Times New Roman" w:cs="Times New Roman"/>
          <w:bCs/>
          <w:sz w:val="24"/>
          <w:szCs w:val="24"/>
        </w:rPr>
        <w:t>–</w:t>
      </w:r>
      <w:r w:rsidRPr="005A02DF">
        <w:rPr>
          <w:rFonts w:ascii="Times New Roman" w:hAnsi="Times New Roman" w:cs="Times New Roman"/>
          <w:b/>
          <w:bCs/>
          <w:sz w:val="24"/>
          <w:szCs w:val="24"/>
        </w:rPr>
        <w:t xml:space="preserve"> </w:t>
      </w:r>
      <w:r w:rsidRPr="005A02DF">
        <w:rPr>
          <w:rFonts w:ascii="Times New Roman" w:hAnsi="Times New Roman" w:cs="Times New Roman"/>
          <w:sz w:val="24"/>
          <w:szCs w:val="24"/>
        </w:rPr>
        <w:t>Д 26.133.05 Київського університету імені Бориса Грінченка</w:t>
      </w:r>
    </w:p>
    <w:sectPr w:rsidR="00706318" w:rsidRPr="007F0AC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7F0AC1" w:rsidRPr="007F0AC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BAE65-F691-4516-B7C2-AFE6027D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304</cp:revision>
  <cp:lastPrinted>2009-02-06T05:36:00Z</cp:lastPrinted>
  <dcterms:created xsi:type="dcterms:W3CDTF">2020-11-12T19:39:00Z</dcterms:created>
  <dcterms:modified xsi:type="dcterms:W3CDTF">2020-11-20T08:39:00Z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