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79F1" w14:textId="77777777" w:rsidR="00711868" w:rsidRDefault="00711868" w:rsidP="00711868">
      <w:pPr>
        <w:pStyle w:val="210"/>
        <w:shd w:val="clear" w:color="auto" w:fill="auto"/>
        <w:spacing w:after="836"/>
        <w:ind w:left="20" w:firstLine="0"/>
      </w:pPr>
      <w:r>
        <w:rPr>
          <w:rStyle w:val="21"/>
          <w:color w:val="000000"/>
        </w:rPr>
        <w:t>Федеральное государственное бюджетное учреждение "Федеральный</w:t>
      </w:r>
      <w:r>
        <w:rPr>
          <w:rStyle w:val="21"/>
          <w:color w:val="000000"/>
        </w:rPr>
        <w:br/>
        <w:t>медицинский исследовательский центр психиатрии и наркологии"</w:t>
      </w:r>
      <w:r>
        <w:rPr>
          <w:rStyle w:val="21"/>
          <w:color w:val="000000"/>
        </w:rPr>
        <w:br/>
        <w:t>Министерства здравоохранения РФ</w:t>
      </w:r>
    </w:p>
    <w:p w14:paraId="39D3129B" w14:textId="77777777" w:rsidR="00711868" w:rsidRDefault="00711868" w:rsidP="00711868">
      <w:pPr>
        <w:pStyle w:val="210"/>
        <w:shd w:val="clear" w:color="auto" w:fill="auto"/>
        <w:spacing w:after="765" w:line="26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717D9F0B" w14:textId="77777777" w:rsidR="00711868" w:rsidRDefault="00711868" w:rsidP="00711868">
      <w:pPr>
        <w:pStyle w:val="15"/>
        <w:keepNext/>
        <w:keepLines/>
        <w:shd w:val="clear" w:color="auto" w:fill="auto"/>
        <w:spacing w:after="532" w:line="260" w:lineRule="exact"/>
        <w:ind w:left="20"/>
      </w:pPr>
      <w:bookmarkStart w:id="0" w:name="bookmark0"/>
      <w:r>
        <w:rPr>
          <w:rStyle w:val="14"/>
          <w:b/>
          <w:bCs/>
          <w:color w:val="000000"/>
        </w:rPr>
        <w:t>КОНОВАЛОВ АЛЕКСЕЙ ЮРЬЕВИЧ</w:t>
      </w:r>
      <w:bookmarkEnd w:id="0"/>
    </w:p>
    <w:p w14:paraId="7B4B67EC" w14:textId="77777777" w:rsidR="00711868" w:rsidRDefault="00711868" w:rsidP="00711868">
      <w:pPr>
        <w:pStyle w:val="30"/>
        <w:shd w:val="clear" w:color="auto" w:fill="auto"/>
        <w:spacing w:before="0" w:after="1290"/>
        <w:ind w:left="20"/>
      </w:pPr>
      <w:r>
        <w:rPr>
          <w:rStyle w:val="3"/>
          <w:b/>
          <w:bCs/>
          <w:color w:val="000000"/>
        </w:rPr>
        <w:t>КЛИНИКО-СОЦИАЛЬНЫЕ ХАРАКТЕРИСТИКИ И РЕАБИЛИТАЦИЯ</w:t>
      </w:r>
      <w:r>
        <w:rPr>
          <w:rStyle w:val="3"/>
          <w:b/>
          <w:bCs/>
          <w:color w:val="000000"/>
        </w:rPr>
        <w:br/>
        <w:t>ЛИЦ С СУИЦИДАЛЬНЫМИ ПОПЫТКАМИ В УСЛОВИЯХ</w:t>
      </w:r>
      <w:r>
        <w:rPr>
          <w:rStyle w:val="3"/>
          <w:b/>
          <w:bCs/>
          <w:color w:val="000000"/>
        </w:rPr>
        <w:br/>
        <w:t>МНОГОПРОФИЛЬНОГО ОБЩЕСОМАТИЧЕСКОГО СТАЦИОНАРА</w:t>
      </w:r>
      <w:r>
        <w:rPr>
          <w:rStyle w:val="3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</w:rPr>
        <w:t>14.01.06 - «Психиатрия»</w:t>
      </w:r>
    </w:p>
    <w:p w14:paraId="16DEBD8D" w14:textId="77777777" w:rsidR="00711868" w:rsidRDefault="00711868" w:rsidP="00711868">
      <w:pPr>
        <w:pStyle w:val="210"/>
        <w:shd w:val="clear" w:color="auto" w:fill="auto"/>
        <w:spacing w:after="1051" w:line="523" w:lineRule="exact"/>
        <w:ind w:left="20" w:firstLine="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медицинских наук</w:t>
      </w:r>
    </w:p>
    <w:p w14:paraId="7A1A8497" w14:textId="77777777" w:rsidR="00711868" w:rsidRDefault="00711868" w:rsidP="00711868">
      <w:pPr>
        <w:pStyle w:val="210"/>
        <w:shd w:val="clear" w:color="auto" w:fill="auto"/>
        <w:spacing w:after="2220" w:line="485" w:lineRule="exact"/>
        <w:ind w:left="5020" w:firstLine="0"/>
        <w:jc w:val="left"/>
      </w:pPr>
      <w:r>
        <w:rPr>
          <w:rStyle w:val="21"/>
          <w:color w:val="000000"/>
        </w:rPr>
        <w:t>Научный руководитель: Заслуженный деятель науки РФ, доктор медицинских наук, профессор Б.С.Положий</w:t>
      </w:r>
    </w:p>
    <w:p w14:paraId="665D81CD" w14:textId="77777777" w:rsidR="00711868" w:rsidRDefault="00711868" w:rsidP="00711868">
      <w:pPr>
        <w:pStyle w:val="210"/>
        <w:shd w:val="clear" w:color="auto" w:fill="auto"/>
        <w:spacing w:after="0" w:line="260" w:lineRule="exact"/>
        <w:ind w:left="20" w:firstLine="0"/>
      </w:pPr>
      <w:r>
        <w:rPr>
          <w:rStyle w:val="21"/>
          <w:color w:val="000000"/>
        </w:rPr>
        <w:lastRenderedPageBreak/>
        <w:t>Москва - 2015</w:t>
      </w:r>
    </w:p>
    <w:p w14:paraId="2C497382" w14:textId="77777777" w:rsidR="00711868" w:rsidRDefault="00711868" w:rsidP="00711868">
      <w:pPr>
        <w:pStyle w:val="210"/>
        <w:shd w:val="clear" w:color="auto" w:fill="auto"/>
        <w:spacing w:after="177" w:line="260" w:lineRule="exact"/>
        <w:ind w:right="300" w:firstLine="0"/>
      </w:pPr>
      <w:r>
        <w:rPr>
          <w:color w:val="000000"/>
        </w:rPr>
        <w:t>ОГЛАВЛЕНИЕ</w:t>
      </w:r>
    </w:p>
    <w:p w14:paraId="18E11A7F" w14:textId="77777777" w:rsidR="00711868" w:rsidRDefault="00711868" w:rsidP="00711868">
      <w:pPr>
        <w:pStyle w:val="17"/>
        <w:tabs>
          <w:tab w:val="right" w:leader="dot" w:pos="9296"/>
        </w:tabs>
        <w:spacing w:after="88" w:line="26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19"/>
            <w:color w:val="000000"/>
          </w:rPr>
          <w:t>Введение</w:t>
        </w:r>
        <w:r>
          <w:rPr>
            <w:rStyle w:val="19"/>
            <w:color w:val="000000"/>
          </w:rPr>
          <w:tab/>
          <w:t>3</w:t>
        </w:r>
      </w:hyperlink>
    </w:p>
    <w:p w14:paraId="0EC22C91" w14:textId="77777777" w:rsidR="00711868" w:rsidRDefault="00711868" w:rsidP="00711868">
      <w:pPr>
        <w:pStyle w:val="17"/>
        <w:tabs>
          <w:tab w:val="right" w:leader="dot" w:pos="9296"/>
        </w:tabs>
        <w:spacing w:after="56" w:line="365" w:lineRule="exact"/>
      </w:pPr>
      <w:r>
        <w:rPr>
          <w:rStyle w:val="19"/>
          <w:color w:val="000000"/>
        </w:rPr>
        <w:t>Глава 1. СОВРЕМЕННОЕ СОСТОЯНИЕ ПРОБЛЕМЫ ИЗУЧЕНИЯ СУИЦИДАЛЬНОГО ПОВЕДЕНИЯ (обзор литературы)</w:t>
      </w:r>
      <w:r>
        <w:rPr>
          <w:rStyle w:val="19"/>
          <w:color w:val="000000"/>
        </w:rPr>
        <w:tab/>
        <w:t>12</w:t>
      </w:r>
    </w:p>
    <w:p w14:paraId="4A347384" w14:textId="77777777" w:rsidR="00711868" w:rsidRDefault="00711868" w:rsidP="00711868">
      <w:pPr>
        <w:pStyle w:val="17"/>
        <w:widowControl w:val="0"/>
        <w:numPr>
          <w:ilvl w:val="0"/>
          <w:numId w:val="24"/>
        </w:numPr>
        <w:tabs>
          <w:tab w:val="left" w:pos="608"/>
          <w:tab w:val="right" w:leader="dot" w:pos="9296"/>
        </w:tabs>
        <w:spacing w:after="0" w:line="370" w:lineRule="exact"/>
        <w:jc w:val="both"/>
      </w:pPr>
      <w:r>
        <w:rPr>
          <w:rStyle w:val="19"/>
          <w:color w:val="000000"/>
        </w:rPr>
        <w:t>Краткий экскурс в историю изучения суицидального поведения</w:t>
      </w:r>
      <w:r>
        <w:rPr>
          <w:rStyle w:val="19"/>
          <w:color w:val="000000"/>
        </w:rPr>
        <w:tab/>
        <w:t>12</w:t>
      </w:r>
    </w:p>
    <w:p w14:paraId="59407BAC" w14:textId="77777777" w:rsidR="00711868" w:rsidRDefault="00711868" w:rsidP="00711868">
      <w:pPr>
        <w:pStyle w:val="17"/>
        <w:widowControl w:val="0"/>
        <w:numPr>
          <w:ilvl w:val="0"/>
          <w:numId w:val="24"/>
        </w:numPr>
        <w:tabs>
          <w:tab w:val="left" w:pos="608"/>
        </w:tabs>
        <w:spacing w:after="0" w:line="370" w:lineRule="exact"/>
        <w:jc w:val="both"/>
      </w:pPr>
      <w:r>
        <w:rPr>
          <w:rStyle w:val="19"/>
          <w:color w:val="000000"/>
        </w:rPr>
        <w:t>Факторы риска и частота суицидальных попыток в общей</w:t>
      </w:r>
    </w:p>
    <w:p w14:paraId="19D564D5" w14:textId="77777777" w:rsidR="00711868" w:rsidRDefault="00711868" w:rsidP="00711868">
      <w:pPr>
        <w:pStyle w:val="17"/>
        <w:tabs>
          <w:tab w:val="right" w:leader="dot" w:pos="9296"/>
        </w:tabs>
        <w:spacing w:after="0" w:line="370" w:lineRule="exact"/>
        <w:ind w:left="760"/>
      </w:pPr>
      <w:r>
        <w:rPr>
          <w:rStyle w:val="19"/>
          <w:color w:val="000000"/>
        </w:rPr>
        <w:t>популяции</w:t>
      </w:r>
      <w:r>
        <w:rPr>
          <w:rStyle w:val="19"/>
          <w:color w:val="000000"/>
        </w:rPr>
        <w:tab/>
        <w:t>17</w:t>
      </w:r>
    </w:p>
    <w:p w14:paraId="2A89EFB6" w14:textId="77777777" w:rsidR="00711868" w:rsidRDefault="00711868" w:rsidP="00711868">
      <w:pPr>
        <w:pStyle w:val="17"/>
        <w:widowControl w:val="0"/>
        <w:numPr>
          <w:ilvl w:val="0"/>
          <w:numId w:val="24"/>
        </w:numPr>
        <w:tabs>
          <w:tab w:val="left" w:pos="608"/>
        </w:tabs>
        <w:spacing w:after="0" w:line="370" w:lineRule="exact"/>
        <w:jc w:val="both"/>
      </w:pPr>
      <w:r>
        <w:rPr>
          <w:rStyle w:val="19"/>
          <w:color w:val="000000"/>
        </w:rPr>
        <w:t>Профилактика повторных суицидальных действий у лиц, совершивших</w:t>
      </w:r>
    </w:p>
    <w:p w14:paraId="08BDD2AA" w14:textId="77777777" w:rsidR="00711868" w:rsidRDefault="00711868" w:rsidP="00711868">
      <w:pPr>
        <w:pStyle w:val="17"/>
        <w:tabs>
          <w:tab w:val="right" w:leader="dot" w:pos="9296"/>
        </w:tabs>
        <w:spacing w:after="0" w:line="370" w:lineRule="exact"/>
      </w:pPr>
      <w:r>
        <w:rPr>
          <w:rStyle w:val="19"/>
          <w:color w:val="000000"/>
        </w:rPr>
        <w:t>покушение на самоубийство</w:t>
      </w:r>
      <w:r>
        <w:rPr>
          <w:rStyle w:val="19"/>
          <w:color w:val="000000"/>
        </w:rPr>
        <w:tab/>
        <w:t>33</w:t>
      </w:r>
    </w:p>
    <w:p w14:paraId="75478A6A" w14:textId="77777777" w:rsidR="00711868" w:rsidRDefault="00711868" w:rsidP="00711868">
      <w:pPr>
        <w:pStyle w:val="17"/>
        <w:tabs>
          <w:tab w:val="right" w:leader="dot" w:pos="9296"/>
        </w:tabs>
        <w:spacing w:after="60" w:line="370" w:lineRule="exact"/>
      </w:pPr>
      <w:hyperlink w:anchor="bookmark4" w:tooltip="Current Document" w:history="1">
        <w:r>
          <w:rPr>
            <w:rStyle w:val="19"/>
            <w:color w:val="000000"/>
          </w:rPr>
          <w:t>Глава 2. МАТЕРИАЛЫ И МЕТОДЫ ИССЛЕДОВАНИЯ</w:t>
        </w:r>
        <w:r>
          <w:rPr>
            <w:rStyle w:val="19"/>
            <w:color w:val="000000"/>
          </w:rPr>
          <w:tab/>
          <w:t>38</w:t>
        </w:r>
      </w:hyperlink>
    </w:p>
    <w:p w14:paraId="5495E95C" w14:textId="77777777" w:rsidR="00711868" w:rsidRDefault="00711868" w:rsidP="00711868">
      <w:pPr>
        <w:pStyle w:val="210"/>
        <w:shd w:val="clear" w:color="auto" w:fill="auto"/>
        <w:spacing w:after="0" w:line="370" w:lineRule="exact"/>
        <w:ind w:firstLine="0"/>
        <w:jc w:val="left"/>
      </w:pPr>
      <w:r>
        <w:fldChar w:fldCharType="end"/>
      </w:r>
      <w:r>
        <w:rPr>
          <w:rStyle w:val="21"/>
          <w:color w:val="000000"/>
        </w:rPr>
        <w:t>Глава 3. РАСПРОСТРАНЕННОСТЬ И КЛИНИКА ПСИХИЧЕСКИХ РАССТРОЙСТВ У ЛИЦ, СОВЕРШИВШИХ ПОКУШЕНИЕ НА САМОУБИЙСТВО И ГОСПИТАЛИЗИРОВАННЫХ В МНОГОПРОФИЛЬНЫЙ ОБЩЕСОМАТИЧЕСКИЙ</w:t>
      </w:r>
    </w:p>
    <w:p w14:paraId="16265B25" w14:textId="77777777" w:rsidR="00711868" w:rsidRDefault="00711868" w:rsidP="00711868">
      <w:pPr>
        <w:pStyle w:val="17"/>
        <w:tabs>
          <w:tab w:val="right" w:leader="dot" w:pos="9296"/>
        </w:tabs>
        <w:spacing w:after="64" w:line="37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4" w:tooltip="Current Document" w:history="1">
        <w:r>
          <w:rPr>
            <w:rStyle w:val="19"/>
            <w:color w:val="000000"/>
          </w:rPr>
          <w:t>СТАЦИОНАР</w:t>
        </w:r>
        <w:r>
          <w:rPr>
            <w:rStyle w:val="19"/>
            <w:color w:val="000000"/>
          </w:rPr>
          <w:tab/>
          <w:t>45</w:t>
        </w:r>
      </w:hyperlink>
    </w:p>
    <w:p w14:paraId="5883636C" w14:textId="77777777" w:rsidR="00711868" w:rsidRDefault="00711868" w:rsidP="00711868">
      <w:pPr>
        <w:pStyle w:val="17"/>
        <w:widowControl w:val="0"/>
        <w:numPr>
          <w:ilvl w:val="1"/>
          <w:numId w:val="24"/>
        </w:numPr>
        <w:tabs>
          <w:tab w:val="left" w:pos="608"/>
        </w:tabs>
        <w:spacing w:after="0" w:line="365" w:lineRule="exact"/>
        <w:jc w:val="both"/>
      </w:pPr>
      <w:r>
        <w:rPr>
          <w:rStyle w:val="19"/>
          <w:color w:val="000000"/>
        </w:rPr>
        <w:t>Распространённость психических расстройств у суицидентов</w:t>
      </w:r>
    </w:p>
    <w:p w14:paraId="4389FCED" w14:textId="77777777" w:rsidR="00711868" w:rsidRDefault="00711868" w:rsidP="00711868">
      <w:pPr>
        <w:pStyle w:val="17"/>
        <w:tabs>
          <w:tab w:val="right" w:leader="dot" w:pos="9296"/>
        </w:tabs>
        <w:spacing w:after="53" w:line="365" w:lineRule="exact"/>
      </w:pPr>
      <w:r>
        <w:rPr>
          <w:rStyle w:val="19"/>
          <w:color w:val="000000"/>
        </w:rPr>
        <w:t>госпитализированных в общесоматический стационар</w:t>
      </w:r>
      <w:r>
        <w:rPr>
          <w:rStyle w:val="19"/>
          <w:color w:val="000000"/>
        </w:rPr>
        <w:tab/>
        <w:t>45</w:t>
      </w:r>
    </w:p>
    <w:p w14:paraId="1FB8F002" w14:textId="77777777" w:rsidR="00711868" w:rsidRDefault="00711868" w:rsidP="00711868">
      <w:pPr>
        <w:pStyle w:val="17"/>
        <w:widowControl w:val="0"/>
        <w:numPr>
          <w:ilvl w:val="1"/>
          <w:numId w:val="24"/>
        </w:numPr>
        <w:tabs>
          <w:tab w:val="left" w:pos="608"/>
        </w:tabs>
        <w:spacing w:after="0" w:line="374" w:lineRule="exact"/>
        <w:jc w:val="both"/>
      </w:pPr>
      <w:r>
        <w:rPr>
          <w:rStyle w:val="19"/>
          <w:color w:val="000000"/>
        </w:rPr>
        <w:t>Клиника психических расстройств у лиц, совершивших покушение на</w:t>
      </w:r>
    </w:p>
    <w:p w14:paraId="14DC4363" w14:textId="77777777" w:rsidR="00711868" w:rsidRDefault="00711868" w:rsidP="00711868">
      <w:pPr>
        <w:pStyle w:val="17"/>
        <w:tabs>
          <w:tab w:val="right" w:leader="dot" w:pos="9296"/>
        </w:tabs>
        <w:spacing w:after="152" w:line="374" w:lineRule="exact"/>
      </w:pPr>
      <w:hyperlink w:anchor="bookmark10" w:tooltip="Current Document" w:history="1">
        <w:r>
          <w:rPr>
            <w:rStyle w:val="19"/>
            <w:color w:val="000000"/>
          </w:rPr>
          <w:t>самоубийство</w:t>
        </w:r>
        <w:r>
          <w:rPr>
            <w:rStyle w:val="19"/>
            <w:color w:val="000000"/>
          </w:rPr>
          <w:tab/>
          <w:t>53</w:t>
        </w:r>
      </w:hyperlink>
    </w:p>
    <w:p w14:paraId="6111EB74" w14:textId="77777777" w:rsidR="00711868" w:rsidRDefault="00711868" w:rsidP="00711868">
      <w:pPr>
        <w:pStyle w:val="17"/>
        <w:widowControl w:val="0"/>
        <w:numPr>
          <w:ilvl w:val="1"/>
          <w:numId w:val="24"/>
        </w:numPr>
        <w:tabs>
          <w:tab w:val="left" w:pos="608"/>
          <w:tab w:val="right" w:leader="dot" w:pos="9296"/>
        </w:tabs>
        <w:spacing w:after="142" w:line="260" w:lineRule="exact"/>
        <w:jc w:val="both"/>
      </w:pPr>
      <w:hyperlink w:anchor="bookmark9" w:tooltip="Current Document" w:history="1">
        <w:r>
          <w:rPr>
            <w:rStyle w:val="19"/>
            <w:color w:val="000000"/>
          </w:rPr>
          <w:t>Преморбидные характеристики суицидентов</w:t>
        </w:r>
        <w:r>
          <w:rPr>
            <w:rStyle w:val="19"/>
            <w:color w:val="000000"/>
          </w:rPr>
          <w:tab/>
          <w:t>75</w:t>
        </w:r>
      </w:hyperlink>
    </w:p>
    <w:p w14:paraId="0782ADB7" w14:textId="77777777" w:rsidR="00711868" w:rsidRDefault="00711868" w:rsidP="00711868">
      <w:pPr>
        <w:pStyle w:val="17"/>
        <w:tabs>
          <w:tab w:val="right" w:leader="dot" w:pos="9296"/>
        </w:tabs>
        <w:spacing w:after="60" w:line="370" w:lineRule="exact"/>
      </w:pPr>
      <w:r>
        <w:rPr>
          <w:rStyle w:val="19"/>
          <w:color w:val="000000"/>
        </w:rPr>
        <w:t>Глава 4. ФАКТОРЫ СОЦИАЛЬНОЙ СРЕДЫ, СПОСОБСТВОВАВШИЕ ФОРМИРОВАНИЮ СУИЦИДАЛЬНОГО ПОВЕДЕНИЯ У ЛИЦ, СОВЕРШИВШИХ ПОКУШЕНИЕ НА САМОУБИЙСТВО</w:t>
      </w:r>
      <w:r>
        <w:rPr>
          <w:rStyle w:val="19"/>
          <w:color w:val="000000"/>
        </w:rPr>
        <w:tab/>
        <w:t>89</w:t>
      </w:r>
    </w:p>
    <w:p w14:paraId="3B4F0086" w14:textId="77777777" w:rsidR="00711868" w:rsidRDefault="00711868" w:rsidP="00711868">
      <w:pPr>
        <w:pStyle w:val="17"/>
        <w:tabs>
          <w:tab w:val="right" w:leader="dot" w:pos="9296"/>
        </w:tabs>
        <w:spacing w:after="60" w:line="370" w:lineRule="exact"/>
      </w:pPr>
      <w:hyperlink w:anchor="bookmark12" w:tooltip="Current Document" w:history="1">
        <w:r>
          <w:rPr>
            <w:rStyle w:val="19"/>
            <w:color w:val="000000"/>
          </w:rPr>
          <w:t>Глава 5. ИНТЕНЦИОННЫЕ ХАРАКТЕРИСТИКИ ЛИЦ, СОВЕРШИВШИХ ПОКУШЕНИЕ НА САМОУБИЙСТВО</w:t>
        </w:r>
        <w:r>
          <w:rPr>
            <w:rStyle w:val="19"/>
            <w:color w:val="000000"/>
          </w:rPr>
          <w:tab/>
          <w:t>108</w:t>
        </w:r>
      </w:hyperlink>
    </w:p>
    <w:p w14:paraId="60D3F39D" w14:textId="77777777" w:rsidR="00711868" w:rsidRDefault="00711868" w:rsidP="00711868">
      <w:pPr>
        <w:pStyle w:val="17"/>
        <w:tabs>
          <w:tab w:val="right" w:leader="dot" w:pos="9296"/>
        </w:tabs>
        <w:spacing w:after="0" w:line="370" w:lineRule="exact"/>
      </w:pPr>
      <w:hyperlink w:anchor="bookmark13" w:tooltip="Current Document" w:history="1">
        <w:r>
          <w:rPr>
            <w:rStyle w:val="19"/>
            <w:color w:val="000000"/>
          </w:rPr>
          <w:t>Глава 6. ФОРМЫ И МЕТОДЫ СУИЦИДОЛОГИЧЕСКОЙ ПОМОЩИ В УСЛОВИЯХ МНОГОПРОФИЛЬНОГО ОБЩЕСОМАТИЧЕСКОГО СТАЦИОНАРА</w:t>
        </w:r>
        <w:r>
          <w:rPr>
            <w:rStyle w:val="19"/>
            <w:color w:val="000000"/>
          </w:rPr>
          <w:tab/>
          <w:t>120</w:t>
        </w:r>
      </w:hyperlink>
    </w:p>
    <w:p w14:paraId="3E35AD32" w14:textId="77777777" w:rsidR="00711868" w:rsidRDefault="00711868" w:rsidP="00711868">
      <w:pPr>
        <w:pStyle w:val="17"/>
        <w:widowControl w:val="0"/>
        <w:numPr>
          <w:ilvl w:val="0"/>
          <w:numId w:val="13"/>
        </w:numPr>
        <w:tabs>
          <w:tab w:val="left" w:pos="608"/>
        </w:tabs>
        <w:spacing w:after="0" w:line="370" w:lineRule="exact"/>
        <w:jc w:val="both"/>
      </w:pPr>
      <w:r>
        <w:rPr>
          <w:rStyle w:val="19"/>
          <w:color w:val="000000"/>
        </w:rPr>
        <w:t>Антикризисная терапия суицидального поведения в условиях</w:t>
      </w:r>
    </w:p>
    <w:p w14:paraId="2C4224DE" w14:textId="77777777" w:rsidR="00711868" w:rsidRDefault="00711868" w:rsidP="00711868">
      <w:pPr>
        <w:pStyle w:val="17"/>
        <w:tabs>
          <w:tab w:val="right" w:leader="dot" w:pos="9296"/>
        </w:tabs>
        <w:spacing w:after="0" w:line="370" w:lineRule="exact"/>
      </w:pPr>
      <w:r>
        <w:rPr>
          <w:rStyle w:val="19"/>
          <w:color w:val="000000"/>
        </w:rPr>
        <w:t>общесоматического стационара</w:t>
      </w:r>
      <w:r>
        <w:rPr>
          <w:rStyle w:val="19"/>
          <w:color w:val="000000"/>
        </w:rPr>
        <w:tab/>
        <w:t>120</w:t>
      </w:r>
    </w:p>
    <w:p w14:paraId="008D19FD" w14:textId="77777777" w:rsidR="00711868" w:rsidRDefault="00711868" w:rsidP="00711868">
      <w:pPr>
        <w:pStyle w:val="17"/>
        <w:widowControl w:val="0"/>
        <w:numPr>
          <w:ilvl w:val="0"/>
          <w:numId w:val="13"/>
        </w:numPr>
        <w:tabs>
          <w:tab w:val="left" w:pos="608"/>
          <w:tab w:val="right" w:leader="dot" w:pos="9296"/>
        </w:tabs>
        <w:spacing w:after="0" w:line="370" w:lineRule="exact"/>
        <w:jc w:val="both"/>
      </w:pPr>
      <w:hyperlink w:anchor="bookmark17" w:tooltip="Current Document" w:history="1">
        <w:r>
          <w:rPr>
            <w:rStyle w:val="19"/>
            <w:color w:val="000000"/>
          </w:rPr>
          <w:t>Поственционные маршруты</w:t>
        </w:r>
        <w:r>
          <w:rPr>
            <w:rStyle w:val="19"/>
            <w:color w:val="000000"/>
          </w:rPr>
          <w:tab/>
          <w:t>136</w:t>
        </w:r>
      </w:hyperlink>
    </w:p>
    <w:p w14:paraId="402AC15F" w14:textId="77777777" w:rsidR="00711868" w:rsidRDefault="00711868" w:rsidP="00711868">
      <w:pPr>
        <w:pStyle w:val="17"/>
        <w:tabs>
          <w:tab w:val="right" w:leader="dot" w:pos="9296"/>
        </w:tabs>
        <w:spacing w:after="0" w:line="370" w:lineRule="exact"/>
      </w:pPr>
      <w:hyperlink w:anchor="bookmark18" w:tooltip="Current Document" w:history="1">
        <w:r>
          <w:rPr>
            <w:rStyle w:val="19"/>
            <w:color w:val="000000"/>
          </w:rPr>
          <w:t>Заключение</w:t>
        </w:r>
        <w:r>
          <w:rPr>
            <w:rStyle w:val="19"/>
            <w:color w:val="000000"/>
          </w:rPr>
          <w:tab/>
          <w:t>139</w:t>
        </w:r>
      </w:hyperlink>
    </w:p>
    <w:p w14:paraId="434937C6" w14:textId="77777777" w:rsidR="00711868" w:rsidRDefault="00711868" w:rsidP="00711868">
      <w:pPr>
        <w:pStyle w:val="17"/>
        <w:tabs>
          <w:tab w:val="right" w:leader="dot" w:pos="9296"/>
        </w:tabs>
        <w:spacing w:after="0" w:line="490" w:lineRule="exact"/>
      </w:pPr>
      <w:hyperlink w:anchor="bookmark21" w:tooltip="Current Document" w:history="1">
        <w:r>
          <w:rPr>
            <w:rStyle w:val="19"/>
            <w:color w:val="000000"/>
          </w:rPr>
          <w:t>Выводы</w:t>
        </w:r>
        <w:r>
          <w:rPr>
            <w:rStyle w:val="19"/>
            <w:color w:val="000000"/>
          </w:rPr>
          <w:tab/>
          <w:t>159</w:t>
        </w:r>
      </w:hyperlink>
    </w:p>
    <w:p w14:paraId="6AED7933" w14:textId="77777777" w:rsidR="00711868" w:rsidRDefault="00711868" w:rsidP="00711868">
      <w:pPr>
        <w:pStyle w:val="17"/>
        <w:tabs>
          <w:tab w:val="right" w:leader="dot" w:pos="9296"/>
        </w:tabs>
        <w:spacing w:after="0" w:line="490" w:lineRule="exact"/>
      </w:pPr>
      <w:hyperlink w:anchor="bookmark22" w:tooltip="Current Document" w:history="1">
        <w:r>
          <w:rPr>
            <w:rStyle w:val="19"/>
            <w:color w:val="000000"/>
          </w:rPr>
          <w:t>Практические рекомендации</w:t>
        </w:r>
        <w:r>
          <w:rPr>
            <w:rStyle w:val="19"/>
            <w:color w:val="000000"/>
          </w:rPr>
          <w:tab/>
          <w:t>162</w:t>
        </w:r>
      </w:hyperlink>
    </w:p>
    <w:p w14:paraId="334F844D" w14:textId="77777777" w:rsidR="00711868" w:rsidRDefault="00711868" w:rsidP="00711868">
      <w:pPr>
        <w:pStyle w:val="17"/>
        <w:tabs>
          <w:tab w:val="right" w:leader="dot" w:pos="9296"/>
        </w:tabs>
        <w:spacing w:after="0" w:line="490" w:lineRule="exact"/>
      </w:pPr>
      <w:hyperlink w:anchor="bookmark23" w:tooltip="Current Document" w:history="1">
        <w:r>
          <w:rPr>
            <w:rStyle w:val="19"/>
            <w:color w:val="000000"/>
          </w:rPr>
          <w:t>Список литературы</w:t>
        </w:r>
        <w:r>
          <w:rPr>
            <w:rStyle w:val="19"/>
            <w:color w:val="000000"/>
          </w:rPr>
          <w:tab/>
          <w:t>163</w:t>
        </w:r>
      </w:hyperlink>
      <w:r>
        <w:br w:type="page"/>
      </w:r>
    </w:p>
    <w:p w14:paraId="0C9351AC" w14:textId="77777777" w:rsidR="00711868" w:rsidRDefault="00711868" w:rsidP="00711868">
      <w:pPr>
        <w:pStyle w:val="210"/>
        <w:shd w:val="clear" w:color="auto" w:fill="auto"/>
        <w:spacing w:after="0" w:line="260" w:lineRule="exact"/>
        <w:ind w:firstLine="0"/>
        <w:jc w:val="left"/>
      </w:pPr>
      <w:r>
        <w:lastRenderedPageBreak/>
        <w:fldChar w:fldCharType="end"/>
      </w:r>
      <w:r>
        <w:rPr>
          <w:rStyle w:val="21"/>
          <w:color w:val="000000"/>
        </w:rPr>
        <w:t>Приложение</w:t>
      </w:r>
    </w:p>
    <w:p w14:paraId="3254A49F" w14:textId="6F0DB708" w:rsidR="007163D1" w:rsidRDefault="007163D1" w:rsidP="00711868"/>
    <w:p w14:paraId="7C33A26B" w14:textId="63EACE17" w:rsidR="00711868" w:rsidRDefault="00711868" w:rsidP="00711868"/>
    <w:p w14:paraId="4176554E" w14:textId="77777777" w:rsidR="00711868" w:rsidRDefault="00711868" w:rsidP="00711868">
      <w:pPr>
        <w:pStyle w:val="15"/>
        <w:keepNext/>
        <w:keepLines/>
        <w:shd w:val="clear" w:color="auto" w:fill="auto"/>
        <w:spacing w:after="901" w:line="260" w:lineRule="exact"/>
        <w:ind w:left="4400"/>
        <w:jc w:val="left"/>
      </w:pPr>
      <w:bookmarkStart w:id="1" w:name="bookmark21"/>
      <w:r>
        <w:rPr>
          <w:rStyle w:val="14"/>
          <w:b/>
          <w:bCs/>
          <w:color w:val="000000"/>
        </w:rPr>
        <w:t>ВЫВОДЫ</w:t>
      </w:r>
      <w:bookmarkEnd w:id="1"/>
    </w:p>
    <w:p w14:paraId="73B36960" w14:textId="77777777" w:rsidR="00711868" w:rsidRDefault="00711868" w:rsidP="00711868">
      <w:pPr>
        <w:pStyle w:val="210"/>
        <w:numPr>
          <w:ilvl w:val="0"/>
          <w:numId w:val="40"/>
        </w:numPr>
        <w:shd w:val="clear" w:color="auto" w:fill="auto"/>
        <w:tabs>
          <w:tab w:val="left" w:pos="721"/>
          <w:tab w:val="left" w:pos="5646"/>
        </w:tabs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t>По результатам сплошного</w:t>
      </w:r>
      <w:r>
        <w:rPr>
          <w:rStyle w:val="21"/>
          <w:color w:val="000000"/>
        </w:rPr>
        <w:tab/>
        <w:t>клинико-эпидемиологического</w:t>
      </w:r>
    </w:p>
    <w:p w14:paraId="44DE7220" w14:textId="77777777" w:rsidR="00711868" w:rsidRDefault="00711868" w:rsidP="00711868">
      <w:pPr>
        <w:pStyle w:val="210"/>
        <w:shd w:val="clear" w:color="auto" w:fill="auto"/>
        <w:spacing w:after="180"/>
        <w:ind w:firstLine="0"/>
        <w:jc w:val="both"/>
      </w:pPr>
      <w:r>
        <w:rPr>
          <w:rStyle w:val="21"/>
          <w:color w:val="000000"/>
        </w:rPr>
        <w:t>исследования лиц, госпитализированных по поводу соматических последствий покушения на самоубийство в многопрофильный общесоматический стационар (130 человек, в том числе, 44 мужчины и 86 женщин; средний возраст - 35,3 года), частота психических расстройств среди суицидентов составляет 94%. При этом 67% из них ранее никогда не имели контактов с психиатрами. Это свидетельствует о важной роли психической патологии в формировании суицидального поведения, а также указывает на низкий уровень выявления психиатрическими службами больных с психическими расстройствами.</w:t>
      </w:r>
    </w:p>
    <w:p w14:paraId="24CCFEFB" w14:textId="77777777" w:rsidR="00711868" w:rsidRDefault="00711868" w:rsidP="00711868">
      <w:pPr>
        <w:pStyle w:val="210"/>
        <w:numPr>
          <w:ilvl w:val="0"/>
          <w:numId w:val="40"/>
        </w:numPr>
        <w:shd w:val="clear" w:color="auto" w:fill="auto"/>
        <w:tabs>
          <w:tab w:val="left" w:pos="721"/>
        </w:tabs>
        <w:spacing w:before="0" w:after="180" w:line="480" w:lineRule="exact"/>
        <w:ind w:firstLine="400"/>
        <w:jc w:val="both"/>
      </w:pPr>
      <w:r>
        <w:rPr>
          <w:rStyle w:val="21"/>
          <w:color w:val="000000"/>
        </w:rPr>
        <w:t>Наиболее распространенным психопатологическим синдромом у суицидентов является депрессивный - 45% всех случаев, в том числе, его тревожный и тоскливый варианты (соответственно 17,2 и 16,5%). В нозологическом отношении ведущее место занимают расстройства, связанные со стрессом (27,8 %), аффективные (депрессивные) расстройства (22,1%) и шизофрения (19,7%). В клиническом отношении расстройства, связанные со стрессом, представлены расстройством адаптации в форме кратковременной или пролонгированной депрессивной реакции; в структуре аффективных расстройств преобладают депрессии средней тяжести; в структуре шизофрении - параноидная форма с эпизодическим типом течения.</w:t>
      </w:r>
    </w:p>
    <w:p w14:paraId="675EB65A" w14:textId="77777777" w:rsidR="00711868" w:rsidRDefault="00711868" w:rsidP="00711868">
      <w:pPr>
        <w:pStyle w:val="210"/>
        <w:numPr>
          <w:ilvl w:val="0"/>
          <w:numId w:val="40"/>
        </w:numPr>
        <w:shd w:val="clear" w:color="auto" w:fill="auto"/>
        <w:tabs>
          <w:tab w:val="left" w:pos="722"/>
        </w:tabs>
        <w:spacing w:before="0" w:after="0" w:line="480" w:lineRule="exact"/>
        <w:ind w:firstLine="400"/>
        <w:jc w:val="both"/>
      </w:pPr>
      <w:r>
        <w:rPr>
          <w:rStyle w:val="21"/>
          <w:color w:val="000000"/>
        </w:rPr>
        <w:lastRenderedPageBreak/>
        <w:t>Основными преморбидными характеристиками суицидентов с</w:t>
      </w:r>
    </w:p>
    <w:p w14:paraId="37868C5D" w14:textId="77777777" w:rsidR="00711868" w:rsidRDefault="00711868" w:rsidP="00711868">
      <w:pPr>
        <w:pStyle w:val="210"/>
        <w:shd w:val="clear" w:color="auto" w:fill="auto"/>
        <w:tabs>
          <w:tab w:val="left" w:pos="6010"/>
        </w:tabs>
        <w:spacing w:after="0"/>
        <w:ind w:firstLine="0"/>
        <w:jc w:val="both"/>
      </w:pPr>
      <w:r>
        <w:rPr>
          <w:rStyle w:val="21"/>
          <w:color w:val="000000"/>
        </w:rPr>
        <w:t>психическими расстройствами являются:</w:t>
      </w:r>
      <w:r>
        <w:rPr>
          <w:rStyle w:val="21"/>
          <w:color w:val="000000"/>
        </w:rPr>
        <w:tab/>
        <w:t>астенический соматотип;</w:t>
      </w:r>
    </w:p>
    <w:p w14:paraId="3FC39451" w14:textId="77777777" w:rsidR="00711868" w:rsidRDefault="00711868" w:rsidP="00711868">
      <w:pPr>
        <w:pStyle w:val="210"/>
        <w:shd w:val="clear" w:color="auto" w:fill="auto"/>
        <w:spacing w:after="120"/>
        <w:ind w:firstLine="0"/>
        <w:jc w:val="both"/>
      </w:pPr>
      <w:r>
        <w:rPr>
          <w:rStyle w:val="21"/>
          <w:color w:val="000000"/>
        </w:rPr>
        <w:t>наследственность, отягощенная по суицидальному поведению и/или психическому заболеванию; неполная родительская семья; патологическое воспитание в родительской семье с преобладанием варианта «гипоопека и безнадзорность»; нарушения поведения в детском и подростковом возрасте, наиболее частым из которых является девиантное поведение; аутоагрессивная и аутично-депрессивная реакции на стресс; высокий уровень ситуационной и личностной тревожности; злоупотребление алкоголем, особенно у мужчин.</w:t>
      </w:r>
    </w:p>
    <w:p w14:paraId="4D1DBAAC" w14:textId="77777777" w:rsidR="00711868" w:rsidRDefault="00711868" w:rsidP="00711868">
      <w:pPr>
        <w:pStyle w:val="210"/>
        <w:numPr>
          <w:ilvl w:val="0"/>
          <w:numId w:val="40"/>
        </w:numPr>
        <w:shd w:val="clear" w:color="auto" w:fill="auto"/>
        <w:tabs>
          <w:tab w:val="left" w:pos="713"/>
        </w:tabs>
        <w:spacing w:before="0" w:after="120" w:line="480" w:lineRule="exact"/>
        <w:ind w:firstLine="360"/>
        <w:jc w:val="both"/>
      </w:pPr>
      <w:r>
        <w:rPr>
          <w:rStyle w:val="21"/>
          <w:color w:val="000000"/>
        </w:rPr>
        <w:t>В социодемографическом отношении среди суицидентов преобладают лица со средним специальным образованием (44,6%); пенсионеры, неработающие лица трудового возраста и работники частных предприятий (75,4%); лица, занятые в сфере торговли и услуг (37,3%); лица, относящиеся к среднему и младшему персоналу (соответственно 49 и 35,4%); лица, не имеющие собственной семьи (70,8%); проживающие совместно с родителями (40%); у имеющих свою семью - неблагополучные межличностные отношения с ее членами (73,8%); среди лиц, считающих себя верующими, большинство обращаются к религии лишь в критических жизненных ситуациях. К ведущим социальным факторам, способствующим формированию суицидального поведения, следует отнести: отсутствие профессиональной занятости (у лиц трудового возраста), отсутствие собственной семьи, а при ее наличии - деструктивные межличностные отношения в семье.</w:t>
      </w:r>
    </w:p>
    <w:p w14:paraId="088F2AC2" w14:textId="77777777" w:rsidR="00711868" w:rsidRDefault="00711868" w:rsidP="00711868">
      <w:pPr>
        <w:pStyle w:val="210"/>
        <w:numPr>
          <w:ilvl w:val="0"/>
          <w:numId w:val="40"/>
        </w:numPr>
        <w:shd w:val="clear" w:color="auto" w:fill="auto"/>
        <w:tabs>
          <w:tab w:val="left" w:pos="713"/>
        </w:tabs>
        <w:spacing w:before="0" w:after="0" w:line="480" w:lineRule="exact"/>
        <w:ind w:firstLine="360"/>
        <w:jc w:val="both"/>
      </w:pPr>
      <w:r>
        <w:rPr>
          <w:rStyle w:val="21"/>
          <w:color w:val="000000"/>
        </w:rPr>
        <w:t xml:space="preserve">Основными интенционными характеристиками суицидальных попыток являются: совершение покушения на самоубийство в собственной квартире (80% </w:t>
      </w:r>
      <w:r>
        <w:rPr>
          <w:rStyle w:val="21"/>
          <w:color w:val="000000"/>
        </w:rPr>
        <w:lastRenderedPageBreak/>
        <w:t>всех случаев); наличие пресуицидального периода (97,7%) продолжительностью не более одной недели (83,5%) и наиболее частыми проявлениями в виде душевной боли и тоски (55,9 %), обиды (46,5 %), гнева и возмущения (22 %); скрытая подготовка к суициду (76,1%); практически одинаковое количество покушений, совершенных в присутствии или в отсутствии посторонних; состояние алкогольного опьянения в момент покушения (56,9 %); самоотравление и нанесение самопорезов как наиболее частые способы совершения суицидальной попытки (соответственно 46,1 и 23,1%).</w:t>
      </w:r>
    </w:p>
    <w:p w14:paraId="776818E2" w14:textId="77777777" w:rsidR="00711868" w:rsidRDefault="00711868" w:rsidP="00711868">
      <w:pPr>
        <w:pStyle w:val="210"/>
        <w:numPr>
          <w:ilvl w:val="0"/>
          <w:numId w:val="41"/>
        </w:numPr>
        <w:shd w:val="clear" w:color="auto" w:fill="auto"/>
        <w:tabs>
          <w:tab w:val="left" w:pos="744"/>
        </w:tabs>
        <w:spacing w:before="0" w:after="180" w:line="480" w:lineRule="exact"/>
        <w:ind w:firstLine="400"/>
        <w:jc w:val="both"/>
      </w:pPr>
      <w:r>
        <w:rPr>
          <w:rStyle w:val="21"/>
          <w:color w:val="000000"/>
        </w:rPr>
        <w:t>Наиболее эффективной организационной формой суицидологической помощи лицам, поступившим в многопрофильные общесоматические стационары по поводу соматических последствий покушения на самоубийство, является создание в их структуре специализированных отделений (кризисных стационаров). В их задачи входит проведение краткосрочной интенсивной терапии, направленной на купирование или смягчение суицидальной симптоматики. Она включает в себя фармако- и психотерапию, начинающуюся сразу же после купирования угрожающих жизни соматических последствий суицида. Наиболее часто фармакотерапия включает в себя назначение транквилизаторов (31,5% случаев), а также их сочетания с антидепрессантами (20,8%). Психотерапия осуществляется в индивидуальной (38,5% случаев) и групповой (семейной) формах - 33,1%. Среди психотерапевтических техник наиболее целесообразно применение краткосрочной кризисной психотерапии (59,2% всех случаев). В результате проведенного лечения у 41,5% суицидентов достигнута полная редукция суицидальной симптоматики, а у 50,8% - частичная.</w:t>
      </w:r>
    </w:p>
    <w:p w14:paraId="6F8F9015" w14:textId="77777777" w:rsidR="00711868" w:rsidRDefault="00711868" w:rsidP="00711868">
      <w:pPr>
        <w:pStyle w:val="210"/>
        <w:numPr>
          <w:ilvl w:val="0"/>
          <w:numId w:val="41"/>
        </w:numPr>
        <w:shd w:val="clear" w:color="auto" w:fill="auto"/>
        <w:tabs>
          <w:tab w:val="left" w:pos="744"/>
        </w:tabs>
        <w:spacing w:before="0" w:after="240" w:line="480" w:lineRule="exact"/>
        <w:ind w:firstLine="400"/>
        <w:jc w:val="both"/>
      </w:pPr>
      <w:r>
        <w:rPr>
          <w:rStyle w:val="21"/>
          <w:color w:val="000000"/>
        </w:rPr>
        <w:t>С целью дальнейшей реабилитации суицидентов и предупреждения совершения ими повторных суицидальных действий разработаны 4 «поственционных маршрута», учитывающие клинический вариант постсуицидального периода:</w:t>
      </w:r>
    </w:p>
    <w:p w14:paraId="71976ABD" w14:textId="77777777" w:rsidR="00711868" w:rsidRDefault="00711868" w:rsidP="00711868">
      <w:pPr>
        <w:pStyle w:val="210"/>
        <w:shd w:val="clear" w:color="auto" w:fill="auto"/>
        <w:spacing w:after="0"/>
        <w:ind w:left="600" w:firstLine="0"/>
        <w:jc w:val="both"/>
      </w:pPr>
      <w:r>
        <w:rPr>
          <w:rStyle w:val="21"/>
          <w:color w:val="000000"/>
        </w:rPr>
        <w:lastRenderedPageBreak/>
        <w:t xml:space="preserve">а). При </w:t>
      </w:r>
      <w:r>
        <w:rPr>
          <w:rStyle w:val="4611pt1"/>
          <w:color w:val="000000"/>
        </w:rPr>
        <w:t>критическом варианте</w:t>
      </w:r>
      <w:r>
        <w:rPr>
          <w:rStyle w:val="21"/>
          <w:color w:val="000000"/>
        </w:rPr>
        <w:t xml:space="preserve"> постсуицидального периода </w:t>
      </w:r>
      <w:r>
        <w:rPr>
          <w:rStyle w:val="4611pt1"/>
          <w:color w:val="000000"/>
        </w:rPr>
        <w:t>у суицидентов без психических расстройств</w:t>
      </w:r>
      <w:r>
        <w:rPr>
          <w:rStyle w:val="21"/>
          <w:color w:val="000000"/>
        </w:rPr>
        <w:t xml:space="preserve"> (наличие полной критики к случившемуся, полная редукция суицидальной симптоматики), а также при </w:t>
      </w:r>
      <w:r>
        <w:rPr>
          <w:rStyle w:val="4611pt1"/>
          <w:color w:val="000000"/>
        </w:rPr>
        <w:t>манипулятивном варианте с полной редукцией суицидальной симптоматики -</w:t>
      </w:r>
      <w:r>
        <w:rPr>
          <w:rStyle w:val="21"/>
          <w:color w:val="000000"/>
        </w:rPr>
        <w:t xml:space="preserve"> выписка из стационара с представлением суициденту и его родственникам рекомендаций по укреплению психического здоровья, методам совладания со стрессом, повышению психологической устойчивости, конструктивному разрешению психотравмирующих ситуаций;</w:t>
      </w:r>
    </w:p>
    <w:p w14:paraId="58E6D144" w14:textId="77777777" w:rsidR="00711868" w:rsidRDefault="00711868" w:rsidP="00711868">
      <w:pPr>
        <w:pStyle w:val="210"/>
        <w:shd w:val="clear" w:color="auto" w:fill="auto"/>
        <w:tabs>
          <w:tab w:val="left" w:pos="975"/>
        </w:tabs>
        <w:spacing w:after="244" w:line="485" w:lineRule="exact"/>
        <w:ind w:left="600" w:firstLine="0"/>
        <w:jc w:val="both"/>
      </w:pPr>
      <w:r>
        <w:rPr>
          <w:rStyle w:val="21"/>
          <w:color w:val="000000"/>
          <w:lang w:val="uk-UA" w:eastAsia="uk-UA"/>
        </w:rPr>
        <w:t>б)</w:t>
      </w:r>
      <w:r>
        <w:rPr>
          <w:rStyle w:val="21"/>
          <w:color w:val="000000"/>
          <w:lang w:val="uk-UA" w:eastAsia="uk-UA"/>
        </w:rPr>
        <w:tab/>
        <w:t xml:space="preserve">. При </w:t>
      </w:r>
      <w:r>
        <w:rPr>
          <w:rStyle w:val="4611pt1"/>
          <w:color w:val="000000"/>
        </w:rPr>
        <w:t>критическом и аналитическом вариантах</w:t>
      </w:r>
      <w:r>
        <w:rPr>
          <w:rStyle w:val="21"/>
          <w:color w:val="000000"/>
        </w:rPr>
        <w:t xml:space="preserve"> постсуицидального периода </w:t>
      </w:r>
      <w:r>
        <w:rPr>
          <w:rStyle w:val="4611pt1"/>
          <w:color w:val="000000"/>
        </w:rPr>
        <w:t>у суицидентов с психическими расстройствами вне стадии обострения -</w:t>
      </w:r>
      <w:r>
        <w:rPr>
          <w:rStyle w:val="21"/>
          <w:color w:val="000000"/>
        </w:rPr>
        <w:t xml:space="preserve"> выписка из стационара с сообщением в территориальный психоневрологический диспансер и перевод суицидента под наблюдение участкового врача-психиатра для проведения дальнейшего амбулаторного лечения;</w:t>
      </w:r>
    </w:p>
    <w:p w14:paraId="29F6FA3E" w14:textId="77777777" w:rsidR="00711868" w:rsidRDefault="00711868" w:rsidP="00711868">
      <w:pPr>
        <w:pStyle w:val="210"/>
        <w:shd w:val="clear" w:color="auto" w:fill="auto"/>
        <w:tabs>
          <w:tab w:val="left" w:pos="966"/>
        </w:tabs>
        <w:spacing w:after="240"/>
        <w:ind w:left="600" w:firstLine="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 xml:space="preserve">. При наличии </w:t>
      </w:r>
      <w:r>
        <w:rPr>
          <w:rStyle w:val="4611pt1"/>
          <w:color w:val="000000"/>
        </w:rPr>
        <w:t>тяжелых соматических последствий</w:t>
      </w:r>
      <w:r>
        <w:rPr>
          <w:rStyle w:val="21"/>
          <w:color w:val="000000"/>
        </w:rPr>
        <w:t xml:space="preserve"> покушения - перевод в профильное соматическое отделение для проведения комплексной (соматической и психиатрической) терапии.</w:t>
      </w:r>
    </w:p>
    <w:p w14:paraId="02EADC84" w14:textId="77777777" w:rsidR="00711868" w:rsidRDefault="00711868" w:rsidP="00711868">
      <w:pPr>
        <w:pStyle w:val="210"/>
        <w:shd w:val="clear" w:color="auto" w:fill="auto"/>
        <w:tabs>
          <w:tab w:val="left" w:pos="966"/>
        </w:tabs>
        <w:spacing w:after="416"/>
        <w:ind w:left="600" w:firstLine="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 xml:space="preserve">. При </w:t>
      </w:r>
      <w:r>
        <w:rPr>
          <w:rStyle w:val="4611pt1"/>
          <w:color w:val="000000"/>
        </w:rPr>
        <w:t>суицидально фиксированном</w:t>
      </w:r>
      <w:r>
        <w:rPr>
          <w:rStyle w:val="21"/>
          <w:color w:val="000000"/>
        </w:rPr>
        <w:t xml:space="preserve"> варианте постсуицидального периода - перевод в психиатрический стационар.</w:t>
      </w:r>
    </w:p>
    <w:p w14:paraId="41F145DC" w14:textId="77777777" w:rsidR="00711868" w:rsidRPr="00711868" w:rsidRDefault="00711868" w:rsidP="00711868"/>
    <w:sectPr w:rsidR="00711868" w:rsidRPr="007118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792A" w14:textId="77777777" w:rsidR="007A143A" w:rsidRDefault="007A143A">
      <w:pPr>
        <w:spacing w:after="0" w:line="240" w:lineRule="auto"/>
      </w:pPr>
      <w:r>
        <w:separator/>
      </w:r>
    </w:p>
  </w:endnote>
  <w:endnote w:type="continuationSeparator" w:id="0">
    <w:p w14:paraId="3B5B8432" w14:textId="77777777" w:rsidR="007A143A" w:rsidRDefault="007A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3360" w14:textId="77777777" w:rsidR="007A143A" w:rsidRDefault="007A143A">
      <w:pPr>
        <w:spacing w:after="0" w:line="240" w:lineRule="auto"/>
      </w:pPr>
      <w:r>
        <w:separator/>
      </w:r>
    </w:p>
  </w:footnote>
  <w:footnote w:type="continuationSeparator" w:id="0">
    <w:p w14:paraId="13FEF1DE" w14:textId="77777777" w:rsidR="007A143A" w:rsidRDefault="007A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14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4"/>
  </w:num>
  <w:num w:numId="3">
    <w:abstractNumId w:val="39"/>
  </w:num>
  <w:num w:numId="4">
    <w:abstractNumId w:val="32"/>
  </w:num>
  <w:num w:numId="5">
    <w:abstractNumId w:val="36"/>
  </w:num>
  <w:num w:numId="6">
    <w:abstractNumId w:val="38"/>
  </w:num>
  <w:num w:numId="7">
    <w:abstractNumId w:val="40"/>
  </w:num>
  <w:num w:numId="8">
    <w:abstractNumId w:val="31"/>
  </w:num>
  <w:num w:numId="9">
    <w:abstractNumId w:val="37"/>
  </w:num>
  <w:num w:numId="10">
    <w:abstractNumId w:val="29"/>
  </w:num>
  <w:num w:numId="11">
    <w:abstractNumId w:val="33"/>
  </w:num>
  <w:num w:numId="12">
    <w:abstractNumId w:val="3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4"/>
  </w:num>
  <w:num w:numId="24">
    <w:abstractNumId w:val="0"/>
  </w:num>
  <w:num w:numId="25">
    <w:abstractNumId w:val="21"/>
  </w:num>
  <w:num w:numId="26">
    <w:abstractNumId w:val="22"/>
  </w:num>
  <w:num w:numId="27">
    <w:abstractNumId w:val="23"/>
  </w:num>
  <w:num w:numId="28">
    <w:abstractNumId w:val="20"/>
  </w:num>
  <w:num w:numId="29">
    <w:abstractNumId w:val="15"/>
  </w:num>
  <w:num w:numId="30">
    <w:abstractNumId w:val="16"/>
  </w:num>
  <w:num w:numId="31">
    <w:abstractNumId w:val="17"/>
  </w:num>
  <w:num w:numId="32">
    <w:abstractNumId w:val="25"/>
  </w:num>
  <w:num w:numId="33">
    <w:abstractNumId w:val="19"/>
  </w:num>
  <w:num w:numId="34">
    <w:abstractNumId w:val="14"/>
  </w:num>
  <w:num w:numId="35">
    <w:abstractNumId w:val="13"/>
  </w:num>
  <w:num w:numId="36">
    <w:abstractNumId w:val="26"/>
  </w:num>
  <w:num w:numId="37">
    <w:abstractNumId w:val="27"/>
  </w:num>
  <w:num w:numId="38">
    <w:abstractNumId w:val="28"/>
  </w:num>
  <w:num w:numId="39">
    <w:abstractNumId w:val="18"/>
  </w:num>
  <w:num w:numId="40">
    <w:abstractNumId w:val="1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447C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143A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31E1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46B1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39"/>
    <w:semiHidden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10307</TotalTime>
  <Pages>7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1254</cp:revision>
  <dcterms:created xsi:type="dcterms:W3CDTF">2024-06-20T08:51:00Z</dcterms:created>
  <dcterms:modified xsi:type="dcterms:W3CDTF">2024-07-01T09:35:00Z</dcterms:modified>
  <cp:category/>
</cp:coreProperties>
</file>