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C5F866" w14:textId="77777777" w:rsidR="00E866AD" w:rsidRPr="00E866AD" w:rsidRDefault="00E866AD" w:rsidP="00E866AD">
      <w:pPr>
        <w:rPr>
          <w:rFonts w:ascii="Helvetica" w:eastAsia="Symbol" w:hAnsi="Helvetica" w:cs="Helvetica"/>
          <w:b/>
          <w:bCs/>
          <w:color w:val="222222"/>
          <w:kern w:val="0"/>
          <w:sz w:val="21"/>
          <w:szCs w:val="21"/>
          <w:lang w:eastAsia="ru-RU"/>
        </w:rPr>
      </w:pPr>
      <w:r w:rsidRPr="00E866AD">
        <w:rPr>
          <w:rFonts w:ascii="Helvetica" w:eastAsia="Symbol" w:hAnsi="Helvetica" w:cs="Helvetica"/>
          <w:b/>
          <w:bCs/>
          <w:color w:val="222222"/>
          <w:kern w:val="0"/>
          <w:sz w:val="21"/>
          <w:szCs w:val="21"/>
          <w:lang w:eastAsia="ru-RU"/>
        </w:rPr>
        <w:t>Быканов, Александр Николаевич.</w:t>
      </w:r>
    </w:p>
    <w:p w14:paraId="45D71B59" w14:textId="77777777" w:rsidR="00E866AD" w:rsidRPr="00E866AD" w:rsidRDefault="00E866AD" w:rsidP="00E866AD">
      <w:pPr>
        <w:rPr>
          <w:rFonts w:ascii="Helvetica" w:eastAsia="Symbol" w:hAnsi="Helvetica" w:cs="Helvetica"/>
          <w:b/>
          <w:bCs/>
          <w:color w:val="222222"/>
          <w:kern w:val="0"/>
          <w:sz w:val="21"/>
          <w:szCs w:val="21"/>
          <w:lang w:eastAsia="ru-RU"/>
        </w:rPr>
      </w:pPr>
      <w:r w:rsidRPr="00E866AD">
        <w:rPr>
          <w:rFonts w:ascii="Helvetica" w:eastAsia="Symbol" w:hAnsi="Helvetica" w:cs="Helvetica"/>
          <w:b/>
          <w:bCs/>
          <w:color w:val="222222"/>
          <w:kern w:val="0"/>
          <w:sz w:val="21"/>
          <w:szCs w:val="21"/>
          <w:lang w:eastAsia="ru-RU"/>
        </w:rPr>
        <w:t>Экспериментальное исследование воздействия плазмы высокочастотного емкостного разряда на поверхность полимерных материалов : диссертация ... кандидата физико-математических наук : 01.04.08. - Москва, 1998. - 204 с. : ил.</w:t>
      </w:r>
    </w:p>
    <w:p w14:paraId="68410B4F" w14:textId="77777777" w:rsidR="00E866AD" w:rsidRPr="00E866AD" w:rsidRDefault="00E866AD" w:rsidP="00E866AD">
      <w:pPr>
        <w:rPr>
          <w:rFonts w:ascii="Helvetica" w:eastAsia="Symbol" w:hAnsi="Helvetica" w:cs="Helvetica"/>
          <w:b/>
          <w:bCs/>
          <w:color w:val="222222"/>
          <w:kern w:val="0"/>
          <w:sz w:val="21"/>
          <w:szCs w:val="21"/>
          <w:lang w:eastAsia="ru-RU"/>
        </w:rPr>
      </w:pPr>
      <w:r w:rsidRPr="00E866AD">
        <w:rPr>
          <w:rFonts w:ascii="Helvetica" w:eastAsia="Symbol" w:hAnsi="Helvetica" w:cs="Helvetica"/>
          <w:b/>
          <w:bCs/>
          <w:color w:val="222222"/>
          <w:kern w:val="0"/>
          <w:sz w:val="21"/>
          <w:szCs w:val="21"/>
          <w:lang w:eastAsia="ru-RU"/>
        </w:rPr>
        <w:t>Оглавление диссертациикандидат физико-математических наук Быканов, Александр Николаевич</w:t>
      </w:r>
    </w:p>
    <w:p w14:paraId="225BC32C" w14:textId="77777777" w:rsidR="00E866AD" w:rsidRPr="00E866AD" w:rsidRDefault="00E866AD" w:rsidP="00E866AD">
      <w:pPr>
        <w:rPr>
          <w:rFonts w:ascii="Helvetica" w:eastAsia="Symbol" w:hAnsi="Helvetica" w:cs="Helvetica"/>
          <w:b/>
          <w:bCs/>
          <w:color w:val="222222"/>
          <w:kern w:val="0"/>
          <w:sz w:val="21"/>
          <w:szCs w:val="21"/>
          <w:lang w:eastAsia="ru-RU"/>
        </w:rPr>
      </w:pPr>
      <w:r w:rsidRPr="00E866AD">
        <w:rPr>
          <w:rFonts w:ascii="Helvetica" w:eastAsia="Symbol" w:hAnsi="Helvetica" w:cs="Helvetica"/>
          <w:b/>
          <w:bCs/>
          <w:color w:val="222222"/>
          <w:kern w:val="0"/>
          <w:sz w:val="21"/>
          <w:szCs w:val="21"/>
          <w:lang w:eastAsia="ru-RU"/>
        </w:rPr>
        <w:t>Введение.</w:t>
      </w:r>
    </w:p>
    <w:p w14:paraId="355B30EC" w14:textId="77777777" w:rsidR="00E866AD" w:rsidRPr="00E866AD" w:rsidRDefault="00E866AD" w:rsidP="00E866AD">
      <w:pPr>
        <w:rPr>
          <w:rFonts w:ascii="Helvetica" w:eastAsia="Symbol" w:hAnsi="Helvetica" w:cs="Helvetica"/>
          <w:b/>
          <w:bCs/>
          <w:color w:val="222222"/>
          <w:kern w:val="0"/>
          <w:sz w:val="21"/>
          <w:szCs w:val="21"/>
          <w:lang w:eastAsia="ru-RU"/>
        </w:rPr>
      </w:pPr>
      <w:r w:rsidRPr="00E866AD">
        <w:rPr>
          <w:rFonts w:ascii="Helvetica" w:eastAsia="Symbol" w:hAnsi="Helvetica" w:cs="Helvetica"/>
          <w:b/>
          <w:bCs/>
          <w:color w:val="222222"/>
          <w:kern w:val="0"/>
          <w:sz w:val="21"/>
          <w:szCs w:val="21"/>
          <w:lang w:eastAsia="ru-RU"/>
        </w:rPr>
        <w:t>ГЛАВА I. Плазменные технологии, применяемые для обработки полимерных материалов (литературный обзор).</w:t>
      </w:r>
    </w:p>
    <w:p w14:paraId="0670A195" w14:textId="77777777" w:rsidR="00E866AD" w:rsidRPr="00E866AD" w:rsidRDefault="00E866AD" w:rsidP="00E866AD">
      <w:pPr>
        <w:rPr>
          <w:rFonts w:ascii="Helvetica" w:eastAsia="Symbol" w:hAnsi="Helvetica" w:cs="Helvetica"/>
          <w:b/>
          <w:bCs/>
          <w:color w:val="222222"/>
          <w:kern w:val="0"/>
          <w:sz w:val="21"/>
          <w:szCs w:val="21"/>
          <w:lang w:eastAsia="ru-RU"/>
        </w:rPr>
      </w:pPr>
      <w:r w:rsidRPr="00E866AD">
        <w:rPr>
          <w:rFonts w:ascii="Helvetica" w:eastAsia="Symbol" w:hAnsi="Helvetica" w:cs="Helvetica"/>
          <w:b/>
          <w:bCs/>
          <w:color w:val="222222"/>
          <w:kern w:val="0"/>
          <w:sz w:val="21"/>
          <w:szCs w:val="21"/>
          <w:lang w:eastAsia="ru-RU"/>
        </w:rPr>
        <w:t>§1.1. Плазменныепроцессы в производстве полимерных газоразделительных мембран.</w:t>
      </w:r>
    </w:p>
    <w:p w14:paraId="29F38E6C" w14:textId="77777777" w:rsidR="00E866AD" w:rsidRPr="00E866AD" w:rsidRDefault="00E866AD" w:rsidP="00E866AD">
      <w:pPr>
        <w:rPr>
          <w:rFonts w:ascii="Helvetica" w:eastAsia="Symbol" w:hAnsi="Helvetica" w:cs="Helvetica"/>
          <w:b/>
          <w:bCs/>
          <w:color w:val="222222"/>
          <w:kern w:val="0"/>
          <w:sz w:val="21"/>
          <w:szCs w:val="21"/>
          <w:lang w:eastAsia="ru-RU"/>
        </w:rPr>
      </w:pPr>
      <w:r w:rsidRPr="00E866AD">
        <w:rPr>
          <w:rFonts w:ascii="Helvetica" w:eastAsia="Symbol" w:hAnsi="Helvetica" w:cs="Helvetica"/>
          <w:b/>
          <w:bCs/>
          <w:color w:val="222222"/>
          <w:kern w:val="0"/>
          <w:sz w:val="21"/>
          <w:szCs w:val="21"/>
          <w:lang w:eastAsia="ru-RU"/>
        </w:rPr>
        <w:t>§ 1.2. Плазменные технологии для биомедицинских приложений.</w:t>
      </w:r>
    </w:p>
    <w:p w14:paraId="7FAB8F09" w14:textId="77777777" w:rsidR="00E866AD" w:rsidRPr="00E866AD" w:rsidRDefault="00E866AD" w:rsidP="00E866AD">
      <w:pPr>
        <w:rPr>
          <w:rFonts w:ascii="Helvetica" w:eastAsia="Symbol" w:hAnsi="Helvetica" w:cs="Helvetica"/>
          <w:b/>
          <w:bCs/>
          <w:color w:val="222222"/>
          <w:kern w:val="0"/>
          <w:sz w:val="21"/>
          <w:szCs w:val="21"/>
          <w:lang w:eastAsia="ru-RU"/>
        </w:rPr>
      </w:pPr>
      <w:r w:rsidRPr="00E866AD">
        <w:rPr>
          <w:rFonts w:ascii="Helvetica" w:eastAsia="Symbol" w:hAnsi="Helvetica" w:cs="Helvetica"/>
          <w:b/>
          <w:bCs/>
          <w:color w:val="222222"/>
          <w:kern w:val="0"/>
          <w:sz w:val="21"/>
          <w:szCs w:val="21"/>
          <w:lang w:eastAsia="ru-RU"/>
        </w:rPr>
        <w:t>§1.3. Особенности диагностики высокочастотных разрядов.</w:t>
      </w:r>
    </w:p>
    <w:p w14:paraId="739B493F" w14:textId="77777777" w:rsidR="00E866AD" w:rsidRPr="00E866AD" w:rsidRDefault="00E866AD" w:rsidP="00E866AD">
      <w:pPr>
        <w:rPr>
          <w:rFonts w:ascii="Helvetica" w:eastAsia="Symbol" w:hAnsi="Helvetica" w:cs="Helvetica"/>
          <w:b/>
          <w:bCs/>
          <w:color w:val="222222"/>
          <w:kern w:val="0"/>
          <w:sz w:val="21"/>
          <w:szCs w:val="21"/>
          <w:lang w:eastAsia="ru-RU"/>
        </w:rPr>
      </w:pPr>
      <w:r w:rsidRPr="00E866AD">
        <w:rPr>
          <w:rFonts w:ascii="Helvetica" w:eastAsia="Symbol" w:hAnsi="Helvetica" w:cs="Helvetica"/>
          <w:b/>
          <w:bCs/>
          <w:color w:val="222222"/>
          <w:kern w:val="0"/>
          <w:sz w:val="21"/>
          <w:szCs w:val="21"/>
          <w:lang w:eastAsia="ru-RU"/>
        </w:rPr>
        <w:t>ГЛАВА II. Экспериментальное оборудование.</w:t>
      </w:r>
    </w:p>
    <w:p w14:paraId="2755F531" w14:textId="77777777" w:rsidR="00E866AD" w:rsidRPr="00E866AD" w:rsidRDefault="00E866AD" w:rsidP="00E866AD">
      <w:pPr>
        <w:rPr>
          <w:rFonts w:ascii="Helvetica" w:eastAsia="Symbol" w:hAnsi="Helvetica" w:cs="Helvetica"/>
          <w:b/>
          <w:bCs/>
          <w:color w:val="222222"/>
          <w:kern w:val="0"/>
          <w:sz w:val="21"/>
          <w:szCs w:val="21"/>
          <w:lang w:eastAsia="ru-RU"/>
        </w:rPr>
      </w:pPr>
      <w:r w:rsidRPr="00E866AD">
        <w:rPr>
          <w:rFonts w:ascii="Helvetica" w:eastAsia="Symbol" w:hAnsi="Helvetica" w:cs="Helvetica"/>
          <w:b/>
          <w:bCs/>
          <w:color w:val="222222"/>
          <w:kern w:val="0"/>
          <w:sz w:val="21"/>
          <w:szCs w:val="21"/>
          <w:lang w:eastAsia="ru-RU"/>
        </w:rPr>
        <w:t>§2.1. Экспериментальный стенд для проведения экспериментов по модификации полимерных материалов в ВЧЕ разряде и диагностики ВЧЕ разряда.</w:t>
      </w:r>
    </w:p>
    <w:p w14:paraId="27AC23A8" w14:textId="77777777" w:rsidR="00E866AD" w:rsidRPr="00E866AD" w:rsidRDefault="00E866AD" w:rsidP="00E866AD">
      <w:pPr>
        <w:rPr>
          <w:rFonts w:ascii="Helvetica" w:eastAsia="Symbol" w:hAnsi="Helvetica" w:cs="Helvetica"/>
          <w:b/>
          <w:bCs/>
          <w:color w:val="222222"/>
          <w:kern w:val="0"/>
          <w:sz w:val="21"/>
          <w:szCs w:val="21"/>
          <w:lang w:eastAsia="ru-RU"/>
        </w:rPr>
      </w:pPr>
      <w:r w:rsidRPr="00E866AD">
        <w:rPr>
          <w:rFonts w:ascii="Helvetica" w:eastAsia="Symbol" w:hAnsi="Helvetica" w:cs="Helvetica"/>
          <w:b/>
          <w:bCs/>
          <w:color w:val="222222"/>
          <w:kern w:val="0"/>
          <w:sz w:val="21"/>
          <w:szCs w:val="21"/>
          <w:lang w:eastAsia="ru-RU"/>
        </w:rPr>
        <w:t>§2.2. Автоматизированный стенд для измерения вольт-амперных характеристик зонда.</w:t>
      </w:r>
    </w:p>
    <w:p w14:paraId="11E0A91E" w14:textId="77777777" w:rsidR="00E866AD" w:rsidRPr="00E866AD" w:rsidRDefault="00E866AD" w:rsidP="00E866AD">
      <w:pPr>
        <w:rPr>
          <w:rFonts w:ascii="Helvetica" w:eastAsia="Symbol" w:hAnsi="Helvetica" w:cs="Helvetica"/>
          <w:b/>
          <w:bCs/>
          <w:color w:val="222222"/>
          <w:kern w:val="0"/>
          <w:sz w:val="21"/>
          <w:szCs w:val="21"/>
          <w:lang w:eastAsia="ru-RU"/>
        </w:rPr>
      </w:pPr>
      <w:r w:rsidRPr="00E866AD">
        <w:rPr>
          <w:rFonts w:ascii="Helvetica" w:eastAsia="Symbol" w:hAnsi="Helvetica" w:cs="Helvetica"/>
          <w:b/>
          <w:bCs/>
          <w:color w:val="222222"/>
          <w:kern w:val="0"/>
          <w:sz w:val="21"/>
          <w:szCs w:val="21"/>
          <w:lang w:eastAsia="ru-RU"/>
        </w:rPr>
        <w:t>§2.3. Анализатор энергии ионов с осесимметричным полем</w:t>
      </w:r>
    </w:p>
    <w:p w14:paraId="72C4A981" w14:textId="77777777" w:rsidR="00E866AD" w:rsidRPr="00E866AD" w:rsidRDefault="00E866AD" w:rsidP="00E866AD">
      <w:pPr>
        <w:rPr>
          <w:rFonts w:ascii="Helvetica" w:eastAsia="Symbol" w:hAnsi="Helvetica" w:cs="Helvetica"/>
          <w:b/>
          <w:bCs/>
          <w:color w:val="222222"/>
          <w:kern w:val="0"/>
          <w:sz w:val="21"/>
          <w:szCs w:val="21"/>
          <w:lang w:eastAsia="ru-RU"/>
        </w:rPr>
      </w:pPr>
      <w:r w:rsidRPr="00E866AD">
        <w:rPr>
          <w:rFonts w:ascii="Helvetica" w:eastAsia="Symbol" w:hAnsi="Helvetica" w:cs="Helvetica"/>
          <w:b/>
          <w:bCs/>
          <w:color w:val="222222"/>
          <w:kern w:val="0"/>
          <w:sz w:val="21"/>
          <w:szCs w:val="21"/>
          <w:lang w:eastAsia="ru-RU"/>
        </w:rPr>
        <w:t>§2.4. Стенд для измерения газопроницаемости газоразделительных мембран.</w:t>
      </w:r>
    </w:p>
    <w:p w14:paraId="7DA7B03F" w14:textId="77777777" w:rsidR="00E866AD" w:rsidRPr="00E866AD" w:rsidRDefault="00E866AD" w:rsidP="00E866AD">
      <w:pPr>
        <w:rPr>
          <w:rFonts w:ascii="Helvetica" w:eastAsia="Symbol" w:hAnsi="Helvetica" w:cs="Helvetica"/>
          <w:b/>
          <w:bCs/>
          <w:color w:val="222222"/>
          <w:kern w:val="0"/>
          <w:sz w:val="21"/>
          <w:szCs w:val="21"/>
          <w:lang w:eastAsia="ru-RU"/>
        </w:rPr>
      </w:pPr>
      <w:r w:rsidRPr="00E866AD">
        <w:rPr>
          <w:rFonts w:ascii="Helvetica" w:eastAsia="Symbol" w:hAnsi="Helvetica" w:cs="Helvetica"/>
          <w:b/>
          <w:bCs/>
          <w:color w:val="222222"/>
          <w:kern w:val="0"/>
          <w:sz w:val="21"/>
          <w:szCs w:val="21"/>
          <w:lang w:eastAsia="ru-RU"/>
        </w:rPr>
        <w:t>§2.5. Выводы Главы II.</w:t>
      </w:r>
    </w:p>
    <w:p w14:paraId="252160CB" w14:textId="77777777" w:rsidR="00E866AD" w:rsidRPr="00E866AD" w:rsidRDefault="00E866AD" w:rsidP="00E866AD">
      <w:pPr>
        <w:rPr>
          <w:rFonts w:ascii="Helvetica" w:eastAsia="Symbol" w:hAnsi="Helvetica" w:cs="Helvetica"/>
          <w:b/>
          <w:bCs/>
          <w:color w:val="222222"/>
          <w:kern w:val="0"/>
          <w:sz w:val="21"/>
          <w:szCs w:val="21"/>
          <w:lang w:eastAsia="ru-RU"/>
        </w:rPr>
      </w:pPr>
      <w:r w:rsidRPr="00E866AD">
        <w:rPr>
          <w:rFonts w:ascii="Helvetica" w:eastAsia="Symbol" w:hAnsi="Helvetica" w:cs="Helvetica"/>
          <w:b/>
          <w:bCs/>
          <w:color w:val="222222"/>
          <w:kern w:val="0"/>
          <w:sz w:val="21"/>
          <w:szCs w:val="21"/>
          <w:lang w:eastAsia="ru-RU"/>
        </w:rPr>
        <w:t>ГЛАВА III. Зондовая диагностика ВЧ разряда.</w:t>
      </w:r>
    </w:p>
    <w:p w14:paraId="0C8B019F" w14:textId="77777777" w:rsidR="00E866AD" w:rsidRPr="00E866AD" w:rsidRDefault="00E866AD" w:rsidP="00E866AD">
      <w:pPr>
        <w:rPr>
          <w:rFonts w:ascii="Helvetica" w:eastAsia="Symbol" w:hAnsi="Helvetica" w:cs="Helvetica"/>
          <w:b/>
          <w:bCs/>
          <w:color w:val="222222"/>
          <w:kern w:val="0"/>
          <w:sz w:val="21"/>
          <w:szCs w:val="21"/>
          <w:lang w:eastAsia="ru-RU"/>
        </w:rPr>
      </w:pPr>
      <w:r w:rsidRPr="00E866AD">
        <w:rPr>
          <w:rFonts w:ascii="Helvetica" w:eastAsia="Symbol" w:hAnsi="Helvetica" w:cs="Helvetica"/>
          <w:b/>
          <w:bCs/>
          <w:color w:val="222222"/>
          <w:kern w:val="0"/>
          <w:sz w:val="21"/>
          <w:szCs w:val="21"/>
          <w:lang w:eastAsia="ru-RU"/>
        </w:rPr>
        <w:t>§3.1. Определение длины свободного пробега электронов и ионов в плазме газового разряда при давлении порядка 1 Тор.</w:t>
      </w:r>
    </w:p>
    <w:p w14:paraId="4BC9FB3D" w14:textId="77777777" w:rsidR="00E866AD" w:rsidRPr="00E866AD" w:rsidRDefault="00E866AD" w:rsidP="00E866AD">
      <w:pPr>
        <w:rPr>
          <w:rFonts w:ascii="Helvetica" w:eastAsia="Symbol" w:hAnsi="Helvetica" w:cs="Helvetica"/>
          <w:b/>
          <w:bCs/>
          <w:color w:val="222222"/>
          <w:kern w:val="0"/>
          <w:sz w:val="21"/>
          <w:szCs w:val="21"/>
          <w:lang w:eastAsia="ru-RU"/>
        </w:rPr>
      </w:pPr>
      <w:r w:rsidRPr="00E866AD">
        <w:rPr>
          <w:rFonts w:ascii="Helvetica" w:eastAsia="Symbol" w:hAnsi="Helvetica" w:cs="Helvetica"/>
          <w:b/>
          <w:bCs/>
          <w:color w:val="222222"/>
          <w:kern w:val="0"/>
          <w:sz w:val="21"/>
          <w:szCs w:val="21"/>
          <w:lang w:eastAsia="ru-RU"/>
        </w:rPr>
        <w:t>§3.2. Теория Аллена-Бойда-Рейнольдса собирания ионов на цилиндрический зонд (теория АБР).</w:t>
      </w:r>
    </w:p>
    <w:p w14:paraId="1EB84222" w14:textId="77777777" w:rsidR="00E866AD" w:rsidRPr="00E866AD" w:rsidRDefault="00E866AD" w:rsidP="00E866AD">
      <w:pPr>
        <w:rPr>
          <w:rFonts w:ascii="Helvetica" w:eastAsia="Symbol" w:hAnsi="Helvetica" w:cs="Helvetica"/>
          <w:b/>
          <w:bCs/>
          <w:color w:val="222222"/>
          <w:kern w:val="0"/>
          <w:sz w:val="21"/>
          <w:szCs w:val="21"/>
          <w:lang w:eastAsia="ru-RU"/>
        </w:rPr>
      </w:pPr>
      <w:r w:rsidRPr="00E866AD">
        <w:rPr>
          <w:rFonts w:ascii="Helvetica" w:eastAsia="Symbol" w:hAnsi="Helvetica" w:cs="Helvetica"/>
          <w:b/>
          <w:bCs/>
          <w:color w:val="222222"/>
          <w:kern w:val="0"/>
          <w:sz w:val="21"/>
          <w:szCs w:val="21"/>
          <w:lang w:eastAsia="ru-RU"/>
        </w:rPr>
        <w:t>§3.3. Определение толщины призондового слоя; применимость зондовых теорий для диагностики разряда при давлении порядка 1 Тор.</w:t>
      </w:r>
    </w:p>
    <w:p w14:paraId="1DCDC634" w14:textId="77777777" w:rsidR="00E866AD" w:rsidRPr="00E866AD" w:rsidRDefault="00E866AD" w:rsidP="00E866AD">
      <w:pPr>
        <w:rPr>
          <w:rFonts w:ascii="Helvetica" w:eastAsia="Symbol" w:hAnsi="Helvetica" w:cs="Helvetica"/>
          <w:b/>
          <w:bCs/>
          <w:color w:val="222222"/>
          <w:kern w:val="0"/>
          <w:sz w:val="21"/>
          <w:szCs w:val="21"/>
          <w:lang w:eastAsia="ru-RU"/>
        </w:rPr>
      </w:pPr>
      <w:r w:rsidRPr="00E866AD">
        <w:rPr>
          <w:rFonts w:ascii="Helvetica" w:eastAsia="Symbol" w:hAnsi="Helvetica" w:cs="Helvetica"/>
          <w:b/>
          <w:bCs/>
          <w:color w:val="222222"/>
          <w:kern w:val="0"/>
          <w:sz w:val="21"/>
          <w:szCs w:val="21"/>
          <w:lang w:eastAsia="ru-RU"/>
        </w:rPr>
        <w:t>§3.4. Определение параметров плазмы по ионной ветви зондовой характеристики.</w:t>
      </w:r>
    </w:p>
    <w:p w14:paraId="7A39870A" w14:textId="77777777" w:rsidR="00E866AD" w:rsidRPr="00E866AD" w:rsidRDefault="00E866AD" w:rsidP="00E866AD">
      <w:pPr>
        <w:rPr>
          <w:rFonts w:ascii="Helvetica" w:eastAsia="Symbol" w:hAnsi="Helvetica" w:cs="Helvetica"/>
          <w:b/>
          <w:bCs/>
          <w:color w:val="222222"/>
          <w:kern w:val="0"/>
          <w:sz w:val="21"/>
          <w:szCs w:val="21"/>
          <w:lang w:eastAsia="ru-RU"/>
        </w:rPr>
      </w:pPr>
      <w:r w:rsidRPr="00E866AD">
        <w:rPr>
          <w:rFonts w:ascii="Helvetica" w:eastAsia="Symbol" w:hAnsi="Helvetica" w:cs="Helvetica"/>
          <w:b/>
          <w:bCs/>
          <w:color w:val="222222"/>
          <w:kern w:val="0"/>
          <w:sz w:val="21"/>
          <w:szCs w:val="21"/>
          <w:lang w:eastAsia="ru-RU"/>
        </w:rPr>
        <w:t>§3.5. Моделирование погрешностей, возникающих при зондовых измерениях в ВЧ разряде.</w:t>
      </w:r>
    </w:p>
    <w:p w14:paraId="0BFE75C9" w14:textId="77777777" w:rsidR="00E866AD" w:rsidRPr="00E866AD" w:rsidRDefault="00E866AD" w:rsidP="00E866AD">
      <w:pPr>
        <w:rPr>
          <w:rFonts w:ascii="Helvetica" w:eastAsia="Symbol" w:hAnsi="Helvetica" w:cs="Helvetica"/>
          <w:b/>
          <w:bCs/>
          <w:color w:val="222222"/>
          <w:kern w:val="0"/>
          <w:sz w:val="21"/>
          <w:szCs w:val="21"/>
          <w:lang w:eastAsia="ru-RU"/>
        </w:rPr>
      </w:pPr>
      <w:r w:rsidRPr="00E866AD">
        <w:rPr>
          <w:rFonts w:ascii="Helvetica" w:eastAsia="Symbol" w:hAnsi="Helvetica" w:cs="Helvetica"/>
          <w:b/>
          <w:bCs/>
          <w:color w:val="222222"/>
          <w:kern w:val="0"/>
          <w:sz w:val="21"/>
          <w:szCs w:val="21"/>
          <w:lang w:eastAsia="ru-RU"/>
        </w:rPr>
        <w:t>§3.6. Экспериментальное определение ошибки измерения зондовых характеристик в ВЧ разряде.</w:t>
      </w:r>
    </w:p>
    <w:p w14:paraId="3BF949E8" w14:textId="77777777" w:rsidR="00E866AD" w:rsidRPr="00E866AD" w:rsidRDefault="00E866AD" w:rsidP="00E866AD">
      <w:pPr>
        <w:rPr>
          <w:rFonts w:ascii="Helvetica" w:eastAsia="Symbol" w:hAnsi="Helvetica" w:cs="Helvetica"/>
          <w:b/>
          <w:bCs/>
          <w:color w:val="222222"/>
          <w:kern w:val="0"/>
          <w:sz w:val="21"/>
          <w:szCs w:val="21"/>
          <w:lang w:eastAsia="ru-RU"/>
        </w:rPr>
      </w:pPr>
      <w:r w:rsidRPr="00E866AD">
        <w:rPr>
          <w:rFonts w:ascii="Helvetica" w:eastAsia="Symbol" w:hAnsi="Helvetica" w:cs="Helvetica"/>
          <w:b/>
          <w:bCs/>
          <w:color w:val="222222"/>
          <w:kern w:val="0"/>
          <w:sz w:val="21"/>
          <w:szCs w:val="21"/>
          <w:lang w:eastAsia="ru-RU"/>
        </w:rPr>
        <w:t>§3.7. Измерение параметров плазмы ВЧ разряда.</w:t>
      </w:r>
    </w:p>
    <w:p w14:paraId="6595115C" w14:textId="77777777" w:rsidR="00E866AD" w:rsidRPr="00E866AD" w:rsidRDefault="00E866AD" w:rsidP="00E866AD">
      <w:pPr>
        <w:rPr>
          <w:rFonts w:ascii="Helvetica" w:eastAsia="Symbol" w:hAnsi="Helvetica" w:cs="Helvetica"/>
          <w:b/>
          <w:bCs/>
          <w:color w:val="222222"/>
          <w:kern w:val="0"/>
          <w:sz w:val="21"/>
          <w:szCs w:val="21"/>
          <w:lang w:eastAsia="ru-RU"/>
        </w:rPr>
      </w:pPr>
      <w:r w:rsidRPr="00E866AD">
        <w:rPr>
          <w:rFonts w:ascii="Helvetica" w:eastAsia="Symbol" w:hAnsi="Helvetica" w:cs="Helvetica"/>
          <w:b/>
          <w:bCs/>
          <w:color w:val="222222"/>
          <w:kern w:val="0"/>
          <w:sz w:val="21"/>
          <w:szCs w:val="21"/>
          <w:lang w:eastAsia="ru-RU"/>
        </w:rPr>
        <w:t>§3.8. Энергетические характеристики ионных потоков, воздействующих на тонкие диэлектрические образцы, помещаемые в приэлектродный слой ВЧЕ разряда.</w:t>
      </w:r>
    </w:p>
    <w:p w14:paraId="22C7EC96" w14:textId="77777777" w:rsidR="00E866AD" w:rsidRPr="00E866AD" w:rsidRDefault="00E866AD" w:rsidP="00E866AD">
      <w:pPr>
        <w:rPr>
          <w:rFonts w:ascii="Helvetica" w:eastAsia="Symbol" w:hAnsi="Helvetica" w:cs="Helvetica"/>
          <w:b/>
          <w:bCs/>
          <w:color w:val="222222"/>
          <w:kern w:val="0"/>
          <w:sz w:val="21"/>
          <w:szCs w:val="21"/>
          <w:lang w:eastAsia="ru-RU"/>
        </w:rPr>
      </w:pPr>
      <w:r w:rsidRPr="00E866AD">
        <w:rPr>
          <w:rFonts w:ascii="Helvetica" w:eastAsia="Symbol" w:hAnsi="Helvetica" w:cs="Helvetica"/>
          <w:b/>
          <w:bCs/>
          <w:color w:val="222222"/>
          <w:kern w:val="0"/>
          <w:sz w:val="21"/>
          <w:szCs w:val="21"/>
          <w:lang w:eastAsia="ru-RU"/>
        </w:rPr>
        <w:t>§3.9. Выводы Главы III.</w:t>
      </w:r>
    </w:p>
    <w:p w14:paraId="6ACBFB20" w14:textId="77777777" w:rsidR="00E866AD" w:rsidRPr="00E866AD" w:rsidRDefault="00E866AD" w:rsidP="00E866AD">
      <w:pPr>
        <w:rPr>
          <w:rFonts w:ascii="Helvetica" w:eastAsia="Symbol" w:hAnsi="Helvetica" w:cs="Helvetica"/>
          <w:b/>
          <w:bCs/>
          <w:color w:val="222222"/>
          <w:kern w:val="0"/>
          <w:sz w:val="21"/>
          <w:szCs w:val="21"/>
          <w:lang w:eastAsia="ru-RU"/>
        </w:rPr>
      </w:pPr>
      <w:r w:rsidRPr="00E866AD">
        <w:rPr>
          <w:rFonts w:ascii="Helvetica" w:eastAsia="Symbol" w:hAnsi="Helvetica" w:cs="Helvetica"/>
          <w:b/>
          <w:bCs/>
          <w:color w:val="222222"/>
          <w:kern w:val="0"/>
          <w:sz w:val="21"/>
          <w:szCs w:val="21"/>
          <w:lang w:eastAsia="ru-RU"/>
        </w:rPr>
        <w:lastRenderedPageBreak/>
        <w:t>ГЛАВА IV. Исследование результатов обработки полимерных газоразделительных мембран в плазме ВЧЕ разряда.</w:t>
      </w:r>
    </w:p>
    <w:p w14:paraId="2E6DE327" w14:textId="77777777" w:rsidR="00E866AD" w:rsidRPr="00E866AD" w:rsidRDefault="00E866AD" w:rsidP="00E866AD">
      <w:pPr>
        <w:rPr>
          <w:rFonts w:ascii="Helvetica" w:eastAsia="Symbol" w:hAnsi="Helvetica" w:cs="Helvetica"/>
          <w:b/>
          <w:bCs/>
          <w:color w:val="222222"/>
          <w:kern w:val="0"/>
          <w:sz w:val="21"/>
          <w:szCs w:val="21"/>
          <w:lang w:eastAsia="ru-RU"/>
        </w:rPr>
      </w:pPr>
      <w:r w:rsidRPr="00E866AD">
        <w:rPr>
          <w:rFonts w:ascii="Helvetica" w:eastAsia="Symbol" w:hAnsi="Helvetica" w:cs="Helvetica"/>
          <w:b/>
          <w:bCs/>
          <w:color w:val="222222"/>
          <w:kern w:val="0"/>
          <w:sz w:val="21"/>
          <w:szCs w:val="21"/>
          <w:lang w:eastAsia="ru-RU"/>
        </w:rPr>
        <w:t>§4.1. Характеристика исследуемых мембран.</w:t>
      </w:r>
    </w:p>
    <w:p w14:paraId="48B011A1" w14:textId="77777777" w:rsidR="00E866AD" w:rsidRPr="00E866AD" w:rsidRDefault="00E866AD" w:rsidP="00E866AD">
      <w:pPr>
        <w:rPr>
          <w:rFonts w:ascii="Helvetica" w:eastAsia="Symbol" w:hAnsi="Helvetica" w:cs="Helvetica"/>
          <w:b/>
          <w:bCs/>
          <w:color w:val="222222"/>
          <w:kern w:val="0"/>
          <w:sz w:val="21"/>
          <w:szCs w:val="21"/>
          <w:lang w:eastAsia="ru-RU"/>
        </w:rPr>
      </w:pPr>
      <w:r w:rsidRPr="00E866AD">
        <w:rPr>
          <w:rFonts w:ascii="Helvetica" w:eastAsia="Symbol" w:hAnsi="Helvetica" w:cs="Helvetica"/>
          <w:b/>
          <w:bCs/>
          <w:color w:val="222222"/>
          <w:kern w:val="0"/>
          <w:sz w:val="21"/>
          <w:szCs w:val="21"/>
          <w:lang w:eastAsia="ru-RU"/>
        </w:rPr>
        <w:t>§4.2. Методика определения изменения диффузии и растворимости газоразделительных мембран при их плазменной модификации.</w:t>
      </w:r>
    </w:p>
    <w:p w14:paraId="25A12BC0" w14:textId="77777777" w:rsidR="00E866AD" w:rsidRPr="00E866AD" w:rsidRDefault="00E866AD" w:rsidP="00E866AD">
      <w:pPr>
        <w:rPr>
          <w:rFonts w:ascii="Helvetica" w:eastAsia="Symbol" w:hAnsi="Helvetica" w:cs="Helvetica"/>
          <w:b/>
          <w:bCs/>
          <w:color w:val="222222"/>
          <w:kern w:val="0"/>
          <w:sz w:val="21"/>
          <w:szCs w:val="21"/>
          <w:lang w:eastAsia="ru-RU"/>
        </w:rPr>
      </w:pPr>
      <w:r w:rsidRPr="00E866AD">
        <w:rPr>
          <w:rFonts w:ascii="Helvetica" w:eastAsia="Symbol" w:hAnsi="Helvetica" w:cs="Helvetica"/>
          <w:b/>
          <w:bCs/>
          <w:color w:val="222222"/>
          <w:kern w:val="0"/>
          <w:sz w:val="21"/>
          <w:szCs w:val="21"/>
          <w:lang w:eastAsia="ru-RU"/>
        </w:rPr>
        <w:t>§4.3. Зависимость параметров газопроницаемости мембран, модифицированных в плазме, от их пространственного положения в приэлектродных слоях и времени обработки.</w:t>
      </w:r>
    </w:p>
    <w:p w14:paraId="33182B8F" w14:textId="77777777" w:rsidR="00E866AD" w:rsidRPr="00E866AD" w:rsidRDefault="00E866AD" w:rsidP="00E866AD">
      <w:pPr>
        <w:rPr>
          <w:rFonts w:ascii="Helvetica" w:eastAsia="Symbol" w:hAnsi="Helvetica" w:cs="Helvetica"/>
          <w:b/>
          <w:bCs/>
          <w:color w:val="222222"/>
          <w:kern w:val="0"/>
          <w:sz w:val="21"/>
          <w:szCs w:val="21"/>
          <w:lang w:eastAsia="ru-RU"/>
        </w:rPr>
      </w:pPr>
      <w:r w:rsidRPr="00E866AD">
        <w:rPr>
          <w:rFonts w:ascii="Helvetica" w:eastAsia="Symbol" w:hAnsi="Helvetica" w:cs="Helvetica"/>
          <w:b/>
          <w:bCs/>
          <w:color w:val="222222"/>
          <w:kern w:val="0"/>
          <w:sz w:val="21"/>
          <w:szCs w:val="21"/>
          <w:lang w:eastAsia="ru-RU"/>
        </w:rPr>
        <w:t>§4.4. Влияние добавок кислорода и S02 в плазмообразующий газ на газопроницаемость модифицированных мембран.</w:t>
      </w:r>
    </w:p>
    <w:p w14:paraId="414BD960" w14:textId="77777777" w:rsidR="00E866AD" w:rsidRPr="00E866AD" w:rsidRDefault="00E866AD" w:rsidP="00E866AD">
      <w:pPr>
        <w:rPr>
          <w:rFonts w:ascii="Helvetica" w:eastAsia="Symbol" w:hAnsi="Helvetica" w:cs="Helvetica"/>
          <w:b/>
          <w:bCs/>
          <w:color w:val="222222"/>
          <w:kern w:val="0"/>
          <w:sz w:val="21"/>
          <w:szCs w:val="21"/>
          <w:lang w:eastAsia="ru-RU"/>
        </w:rPr>
      </w:pPr>
      <w:r w:rsidRPr="00E866AD">
        <w:rPr>
          <w:rFonts w:ascii="Helvetica" w:eastAsia="Symbol" w:hAnsi="Helvetica" w:cs="Helvetica"/>
          <w:b/>
          <w:bCs/>
          <w:color w:val="222222"/>
          <w:kern w:val="0"/>
          <w:sz w:val="21"/>
          <w:szCs w:val="21"/>
          <w:lang w:eastAsia="ru-RU"/>
        </w:rPr>
        <w:t>§4.5. Исследование состава и структуры поверхности модифицированных мембран методом РФЭС и сканирующей электронной микроскопии.</w:t>
      </w:r>
    </w:p>
    <w:p w14:paraId="15DF1C35" w14:textId="77777777" w:rsidR="00E866AD" w:rsidRPr="00E866AD" w:rsidRDefault="00E866AD" w:rsidP="00E866AD">
      <w:pPr>
        <w:rPr>
          <w:rFonts w:ascii="Helvetica" w:eastAsia="Symbol" w:hAnsi="Helvetica" w:cs="Helvetica"/>
          <w:b/>
          <w:bCs/>
          <w:color w:val="222222"/>
          <w:kern w:val="0"/>
          <w:sz w:val="21"/>
          <w:szCs w:val="21"/>
          <w:lang w:eastAsia="ru-RU"/>
        </w:rPr>
      </w:pPr>
      <w:r w:rsidRPr="00E866AD">
        <w:rPr>
          <w:rFonts w:ascii="Helvetica" w:eastAsia="Symbol" w:hAnsi="Helvetica" w:cs="Helvetica"/>
          <w:b/>
          <w:bCs/>
          <w:color w:val="222222"/>
          <w:kern w:val="0"/>
          <w:sz w:val="21"/>
          <w:szCs w:val="21"/>
          <w:lang w:eastAsia="ru-RU"/>
        </w:rPr>
        <w:t>§4.6. Выводы Главы IV.</w:t>
      </w:r>
    </w:p>
    <w:p w14:paraId="2B49D90C" w14:textId="77777777" w:rsidR="00E866AD" w:rsidRPr="00E866AD" w:rsidRDefault="00E866AD" w:rsidP="00E866AD">
      <w:pPr>
        <w:rPr>
          <w:rFonts w:ascii="Helvetica" w:eastAsia="Symbol" w:hAnsi="Helvetica" w:cs="Helvetica"/>
          <w:b/>
          <w:bCs/>
          <w:color w:val="222222"/>
          <w:kern w:val="0"/>
          <w:sz w:val="21"/>
          <w:szCs w:val="21"/>
          <w:lang w:eastAsia="ru-RU"/>
        </w:rPr>
      </w:pPr>
      <w:r w:rsidRPr="00E866AD">
        <w:rPr>
          <w:rFonts w:ascii="Helvetica" w:eastAsia="Symbol" w:hAnsi="Helvetica" w:cs="Helvetica"/>
          <w:b/>
          <w:bCs/>
          <w:color w:val="222222"/>
          <w:kern w:val="0"/>
          <w:sz w:val="21"/>
          <w:szCs w:val="21"/>
          <w:lang w:eastAsia="ru-RU"/>
        </w:rPr>
        <w:t>ГЛАВА V. Использование плазмы высокочастотного емкостного разряда для улучшения биосовместимости полимерных материалов в офтальмологии.</w:t>
      </w:r>
    </w:p>
    <w:p w14:paraId="4B187940" w14:textId="77777777" w:rsidR="00E866AD" w:rsidRPr="00E866AD" w:rsidRDefault="00E866AD" w:rsidP="00E866AD">
      <w:pPr>
        <w:rPr>
          <w:rFonts w:ascii="Helvetica" w:eastAsia="Symbol" w:hAnsi="Helvetica" w:cs="Helvetica"/>
          <w:b/>
          <w:bCs/>
          <w:color w:val="222222"/>
          <w:kern w:val="0"/>
          <w:sz w:val="21"/>
          <w:szCs w:val="21"/>
          <w:lang w:eastAsia="ru-RU"/>
        </w:rPr>
      </w:pPr>
      <w:r w:rsidRPr="00E866AD">
        <w:rPr>
          <w:rFonts w:ascii="Helvetica" w:eastAsia="Symbol" w:hAnsi="Helvetica" w:cs="Helvetica"/>
          <w:b/>
          <w:bCs/>
          <w:color w:val="222222"/>
          <w:kern w:val="0"/>
          <w:sz w:val="21"/>
          <w:szCs w:val="21"/>
          <w:lang w:eastAsia="ru-RU"/>
        </w:rPr>
        <w:t>§5.1. Исследование влияния плазменной обработки на оптические параметры контактных линз.</w:t>
      </w:r>
    </w:p>
    <w:p w14:paraId="04F06891" w14:textId="77777777" w:rsidR="00E866AD" w:rsidRPr="00E866AD" w:rsidRDefault="00E866AD" w:rsidP="00E866AD">
      <w:pPr>
        <w:rPr>
          <w:rFonts w:ascii="Helvetica" w:eastAsia="Symbol" w:hAnsi="Helvetica" w:cs="Helvetica"/>
          <w:b/>
          <w:bCs/>
          <w:color w:val="222222"/>
          <w:kern w:val="0"/>
          <w:sz w:val="21"/>
          <w:szCs w:val="21"/>
          <w:lang w:eastAsia="ru-RU"/>
        </w:rPr>
      </w:pPr>
      <w:r w:rsidRPr="00E866AD">
        <w:rPr>
          <w:rFonts w:ascii="Helvetica" w:eastAsia="Symbol" w:hAnsi="Helvetica" w:cs="Helvetica"/>
          <w:b/>
          <w:bCs/>
          <w:color w:val="222222"/>
          <w:kern w:val="0"/>
          <w:sz w:val="21"/>
          <w:szCs w:val="21"/>
          <w:lang w:eastAsia="ru-RU"/>
        </w:rPr>
        <w:t>§5.2. Исследование кинетики адгезии белков на поверхности, модифицированной в плазме ВЧЕ разряда.</w:t>
      </w:r>
    </w:p>
    <w:p w14:paraId="15E82DC3" w14:textId="77777777" w:rsidR="00E866AD" w:rsidRPr="00E866AD" w:rsidRDefault="00E866AD" w:rsidP="00E866AD">
      <w:pPr>
        <w:rPr>
          <w:rFonts w:ascii="Helvetica" w:eastAsia="Symbol" w:hAnsi="Helvetica" w:cs="Helvetica"/>
          <w:b/>
          <w:bCs/>
          <w:color w:val="222222"/>
          <w:kern w:val="0"/>
          <w:sz w:val="21"/>
          <w:szCs w:val="21"/>
          <w:lang w:eastAsia="ru-RU"/>
        </w:rPr>
      </w:pPr>
      <w:r w:rsidRPr="00E866AD">
        <w:rPr>
          <w:rFonts w:ascii="Helvetica" w:eastAsia="Symbol" w:hAnsi="Helvetica" w:cs="Helvetica"/>
          <w:b/>
          <w:bCs/>
          <w:color w:val="222222"/>
          <w:kern w:val="0"/>
          <w:sz w:val="21"/>
          <w:szCs w:val="21"/>
          <w:lang w:eastAsia="ru-RU"/>
        </w:rPr>
        <w:t>§5.3. Исследование структуры поверхности образцов ПММА, обработанных в плазме, методом электронной микроскопии.</w:t>
      </w:r>
    </w:p>
    <w:p w14:paraId="07305654" w14:textId="77777777" w:rsidR="00E866AD" w:rsidRPr="00E866AD" w:rsidRDefault="00E866AD" w:rsidP="00E866AD">
      <w:pPr>
        <w:rPr>
          <w:rFonts w:ascii="Helvetica" w:eastAsia="Symbol" w:hAnsi="Helvetica" w:cs="Helvetica"/>
          <w:b/>
          <w:bCs/>
          <w:color w:val="222222"/>
          <w:kern w:val="0"/>
          <w:sz w:val="21"/>
          <w:szCs w:val="21"/>
          <w:lang w:eastAsia="ru-RU"/>
        </w:rPr>
      </w:pPr>
      <w:r w:rsidRPr="00E866AD">
        <w:rPr>
          <w:rFonts w:ascii="Helvetica" w:eastAsia="Symbol" w:hAnsi="Helvetica" w:cs="Helvetica"/>
          <w:b/>
          <w:bCs/>
          <w:color w:val="222222"/>
          <w:kern w:val="0"/>
          <w:sz w:val="21"/>
          <w:szCs w:val="21"/>
          <w:lang w:eastAsia="ru-RU"/>
        </w:rPr>
        <w:t>§5.4. Токсикологические исследования искусственных трансплантатов, модифицированных в плазме ВЧЕ разряда.</w:t>
      </w:r>
    </w:p>
    <w:p w14:paraId="646C88BD" w14:textId="77777777" w:rsidR="00E866AD" w:rsidRPr="00E866AD" w:rsidRDefault="00E866AD" w:rsidP="00E866AD">
      <w:pPr>
        <w:rPr>
          <w:rFonts w:ascii="Helvetica" w:eastAsia="Symbol" w:hAnsi="Helvetica" w:cs="Helvetica"/>
          <w:b/>
          <w:bCs/>
          <w:color w:val="222222"/>
          <w:kern w:val="0"/>
          <w:sz w:val="21"/>
          <w:szCs w:val="21"/>
          <w:lang w:eastAsia="ru-RU"/>
        </w:rPr>
      </w:pPr>
      <w:r w:rsidRPr="00E866AD">
        <w:rPr>
          <w:rFonts w:ascii="Helvetica" w:eastAsia="Symbol" w:hAnsi="Helvetica" w:cs="Helvetica"/>
          <w:b/>
          <w:bCs/>
          <w:color w:val="222222"/>
          <w:kern w:val="0"/>
          <w:sz w:val="21"/>
          <w:szCs w:val="21"/>
          <w:lang w:eastAsia="ru-RU"/>
        </w:rPr>
        <w:t>§5.5. Стерилизация полимерных материалов в плазме ВЧЕ разряда.</w:t>
      </w:r>
    </w:p>
    <w:p w14:paraId="32C6ABA7" w14:textId="77777777" w:rsidR="00E866AD" w:rsidRPr="00E866AD" w:rsidRDefault="00E866AD" w:rsidP="00E866AD">
      <w:pPr>
        <w:rPr>
          <w:rFonts w:ascii="Helvetica" w:eastAsia="Symbol" w:hAnsi="Helvetica" w:cs="Helvetica"/>
          <w:b/>
          <w:bCs/>
          <w:color w:val="222222"/>
          <w:kern w:val="0"/>
          <w:sz w:val="21"/>
          <w:szCs w:val="21"/>
          <w:lang w:eastAsia="ru-RU"/>
        </w:rPr>
      </w:pPr>
      <w:r w:rsidRPr="00E866AD">
        <w:rPr>
          <w:rFonts w:ascii="Helvetica" w:eastAsia="Symbol" w:hAnsi="Helvetica" w:cs="Helvetica"/>
          <w:b/>
          <w:bCs/>
          <w:color w:val="222222"/>
          <w:kern w:val="0"/>
          <w:sz w:val="21"/>
          <w:szCs w:val="21"/>
          <w:lang w:eastAsia="ru-RU"/>
        </w:rPr>
        <w:t>§5.6. Результаты биомедицинских и клинических исследований офтальмологических трансплантатов из искусственных материалов, прошедших обработку в ВЧЕ разряде.</w:t>
      </w:r>
    </w:p>
    <w:p w14:paraId="0AB3FC37" w14:textId="77777777" w:rsidR="00E866AD" w:rsidRPr="00E866AD" w:rsidRDefault="00E866AD" w:rsidP="00E866AD">
      <w:pPr>
        <w:rPr>
          <w:rFonts w:ascii="Helvetica" w:eastAsia="Symbol" w:hAnsi="Helvetica" w:cs="Helvetica"/>
          <w:b/>
          <w:bCs/>
          <w:color w:val="222222"/>
          <w:kern w:val="0"/>
          <w:sz w:val="21"/>
          <w:szCs w:val="21"/>
          <w:lang w:eastAsia="ru-RU"/>
        </w:rPr>
      </w:pPr>
      <w:r w:rsidRPr="00E866AD">
        <w:rPr>
          <w:rFonts w:ascii="Helvetica" w:eastAsia="Symbol" w:hAnsi="Helvetica" w:cs="Helvetica"/>
          <w:b/>
          <w:bCs/>
          <w:color w:val="222222"/>
          <w:kern w:val="0"/>
          <w:sz w:val="21"/>
          <w:szCs w:val="21"/>
          <w:lang w:eastAsia="ru-RU"/>
        </w:rPr>
        <w:t>§5.7. ВыводыГлавы5.</w:t>
      </w:r>
    </w:p>
    <w:p w14:paraId="3869883D" w14:textId="4F6FA0A7" w:rsidR="00F11235" w:rsidRPr="00E866AD" w:rsidRDefault="00F11235" w:rsidP="00E866AD"/>
    <w:sectPr w:rsidR="00F11235" w:rsidRPr="00E866AD"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65B791" w14:textId="77777777" w:rsidR="00E67E05" w:rsidRDefault="00E67E05">
      <w:pPr>
        <w:spacing w:after="0" w:line="240" w:lineRule="auto"/>
      </w:pPr>
      <w:r>
        <w:separator/>
      </w:r>
    </w:p>
  </w:endnote>
  <w:endnote w:type="continuationSeparator" w:id="0">
    <w:p w14:paraId="25CAFF2D" w14:textId="77777777" w:rsidR="00E67E05" w:rsidRDefault="00E67E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6F396F" w14:textId="77777777" w:rsidR="00E67E05" w:rsidRDefault="00E67E05"/>
    <w:p w14:paraId="0BFB6577" w14:textId="77777777" w:rsidR="00E67E05" w:rsidRDefault="00E67E05"/>
    <w:p w14:paraId="46704FBC" w14:textId="77777777" w:rsidR="00E67E05" w:rsidRDefault="00E67E05"/>
    <w:p w14:paraId="5DAFC067" w14:textId="77777777" w:rsidR="00E67E05" w:rsidRDefault="00E67E05"/>
    <w:p w14:paraId="3A7518D8" w14:textId="77777777" w:rsidR="00E67E05" w:rsidRDefault="00E67E05"/>
    <w:p w14:paraId="3946DFC0" w14:textId="77777777" w:rsidR="00E67E05" w:rsidRDefault="00E67E05"/>
    <w:p w14:paraId="6F0294F3" w14:textId="77777777" w:rsidR="00E67E05" w:rsidRDefault="00E67E05">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558EE21" wp14:editId="6FB44BA4">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D05C91" w14:textId="77777777" w:rsidR="00E67E05" w:rsidRDefault="00E67E0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558EE21"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4ED05C91" w14:textId="77777777" w:rsidR="00E67E05" w:rsidRDefault="00E67E0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1192410" w14:textId="77777777" w:rsidR="00E67E05" w:rsidRDefault="00E67E05"/>
    <w:p w14:paraId="4C896855" w14:textId="77777777" w:rsidR="00E67E05" w:rsidRDefault="00E67E05"/>
    <w:p w14:paraId="4E745BA5" w14:textId="77777777" w:rsidR="00E67E05" w:rsidRDefault="00E67E05">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2C6C2E5" wp14:editId="4E2FAFD2">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403630" w14:textId="77777777" w:rsidR="00E67E05" w:rsidRDefault="00E67E05"/>
                          <w:p w14:paraId="3B6BBE8F" w14:textId="77777777" w:rsidR="00E67E05" w:rsidRDefault="00E67E0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2C6C2E5"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75403630" w14:textId="77777777" w:rsidR="00E67E05" w:rsidRDefault="00E67E05"/>
                    <w:p w14:paraId="3B6BBE8F" w14:textId="77777777" w:rsidR="00E67E05" w:rsidRDefault="00E67E0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0ECAFD1" w14:textId="77777777" w:rsidR="00E67E05" w:rsidRDefault="00E67E05"/>
    <w:p w14:paraId="7321CDD3" w14:textId="77777777" w:rsidR="00E67E05" w:rsidRDefault="00E67E05">
      <w:pPr>
        <w:rPr>
          <w:sz w:val="2"/>
          <w:szCs w:val="2"/>
        </w:rPr>
      </w:pPr>
    </w:p>
    <w:p w14:paraId="72E1FCE1" w14:textId="77777777" w:rsidR="00E67E05" w:rsidRDefault="00E67E05"/>
    <w:p w14:paraId="62AF2CDC" w14:textId="77777777" w:rsidR="00E67E05" w:rsidRDefault="00E67E05">
      <w:pPr>
        <w:spacing w:after="0" w:line="240" w:lineRule="auto"/>
      </w:pPr>
    </w:p>
  </w:footnote>
  <w:footnote w:type="continuationSeparator" w:id="0">
    <w:p w14:paraId="36AA7848" w14:textId="77777777" w:rsidR="00E67E05" w:rsidRDefault="00E67E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15"/>
    <w:multiLevelType w:val="multilevel"/>
    <w:tmpl w:val="00000014"/>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 w15:restartNumberingAfterBreak="0">
    <w:nsid w:val="00000017"/>
    <w:multiLevelType w:val="multilevel"/>
    <w:tmpl w:val="0000001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7"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1"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2"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3"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4"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5"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6"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7"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8"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9"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0"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1"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2"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3"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4"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6"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7"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8"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9"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0"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1"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2"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3"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4"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5"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6"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7"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8"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9"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0"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2" w15:restartNumberingAfterBreak="0">
    <w:nsid w:val="0000006F"/>
    <w:multiLevelType w:val="multilevel"/>
    <w:tmpl w:val="0000006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43"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4"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5"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6"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7"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8"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9"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0"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1"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2"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3"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4"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5"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6"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8"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9"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0"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1"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6"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7"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8"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9"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0"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1"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2"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3"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4"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5"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8"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9"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80"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81"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3"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4" w15:restartNumberingAfterBreak="0">
    <w:nsid w:val="5B286013"/>
    <w:multiLevelType w:val="multilevel"/>
    <w:tmpl w:val="15187CA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3">
      <w:start w:val="13"/>
      <w:numFmt w:val="decimal"/>
      <w:lvlText w:val="%4."/>
      <w:lvlJc w:val="left"/>
      <w:rPr>
        <w:rFonts w:ascii="Times New Roman" w:eastAsia="Times New Roman" w:hAnsi="Times New Roman" w:cs="Times New Roman"/>
        <w:b w:val="0"/>
        <w:bCs w:val="0"/>
        <w:i/>
        <w:iCs/>
        <w:smallCaps w:val="0"/>
        <w:strike w:val="0"/>
        <w:color w:val="000000"/>
        <w:spacing w:val="0"/>
        <w:w w:val="100"/>
        <w:position w:val="0"/>
        <w:sz w:val="27"/>
        <w:szCs w:val="27"/>
        <w:u w:val="none"/>
        <w:lang w:val="ru"/>
      </w:rPr>
    </w:lvl>
    <w:lvl w:ilvl="4">
      <w:start w:val="16"/>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5">
      <w:start w:val="22"/>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6">
      <w:start w:val="25"/>
      <w:numFmt w:val="decimal"/>
      <w:lvlText w:val="%7."/>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7">
      <w:start w:val="37"/>
      <w:numFmt w:val="decimal"/>
      <w:lvlText w:val="%8."/>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8">
      <w:start w:val="43"/>
      <w:numFmt w:val="decimal"/>
      <w:lvlText w:val="%9"/>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abstractNum>
  <w:abstractNum w:abstractNumId="85"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6"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7"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17"/>
  </w:num>
  <w:num w:numId="6">
    <w:abstractNumId w:val="84"/>
  </w:num>
  <w:num w:numId="7">
    <w:abstractNumId w:val="42"/>
  </w:num>
  <w:num w:numId="8">
    <w:abstractNumId w:val="15"/>
  </w:num>
  <w:num w:numId="9">
    <w:abstractNumId w:val="33"/>
  </w:num>
  <w:num w:numId="10">
    <w:abstractNumId w:val="34"/>
  </w:num>
  <w:num w:numId="11">
    <w:abstractNumId w:val="49"/>
  </w:num>
  <w:num w:numId="12">
    <w:abstractNumId w:val="4"/>
  </w:num>
  <w:num w:numId="13">
    <w:abstractNumId w:val="5"/>
  </w:num>
  <w:num w:numId="14">
    <w:abstractNumId w:val="21"/>
  </w:num>
  <w:num w:numId="15">
    <w:abstractNumId w:val="2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9AF"/>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88"/>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FE"/>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52F"/>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B8A"/>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AB"/>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43"/>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01"/>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26"/>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1A"/>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9C5"/>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F06"/>
    <w:rsid w:val="00D46F37"/>
    <w:rsid w:val="00D46FEA"/>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83"/>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A0"/>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E05"/>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2"/>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7D"/>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59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169221</TotalTime>
  <Pages>2</Pages>
  <Words>503</Words>
  <Characters>2868</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3365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5390</cp:revision>
  <cp:lastPrinted>2009-02-06T05:36:00Z</cp:lastPrinted>
  <dcterms:created xsi:type="dcterms:W3CDTF">2024-01-07T13:43:00Z</dcterms:created>
  <dcterms:modified xsi:type="dcterms:W3CDTF">2025-09-25T20:02:00Z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