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22D15" w:rsidRDefault="00222D15" w:rsidP="000C5764">
      <w:pPr>
        <w:spacing w:line="360" w:lineRule="auto"/>
        <w:jc w:val="center"/>
        <w:rPr>
          <w:rStyle w:val="afc"/>
          <w:color w:val="0070C0"/>
        </w:rPr>
      </w:pPr>
    </w:p>
    <w:p w:rsidR="00847F2B" w:rsidRDefault="00222D15" w:rsidP="003C1328">
      <w:pPr>
        <w:jc w:val="both"/>
        <w:rPr>
          <w:rFonts w:ascii="Verdana" w:hAnsi="Verdana"/>
          <w:color w:val="000000"/>
          <w:sz w:val="18"/>
          <w:szCs w:val="18"/>
        </w:rPr>
      </w:pPr>
      <w:r>
        <w:rPr>
          <w:rFonts w:ascii="Verdana" w:hAnsi="Verdana"/>
          <w:color w:val="000000"/>
          <w:sz w:val="18"/>
          <w:szCs w:val="18"/>
          <w:shd w:val="clear" w:color="auto" w:fill="FFFFFF"/>
        </w:rPr>
        <w:t>Институт отмены (переноса) выборов в российской избирательной системе</w:t>
      </w:r>
      <w:r>
        <w:rPr>
          <w:rFonts w:ascii="Verdana" w:hAnsi="Verdana"/>
          <w:color w:val="000000"/>
          <w:sz w:val="18"/>
          <w:szCs w:val="18"/>
        </w:rPr>
        <w:br/>
      </w:r>
      <w:r>
        <w:rPr>
          <w:rFonts w:ascii="Verdana" w:hAnsi="Verdana"/>
          <w:color w:val="000000"/>
          <w:sz w:val="18"/>
          <w:szCs w:val="18"/>
        </w:rPr>
        <w:br/>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Год: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2011</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Володькина, Елена Алексеевна</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Саратов</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12.00.02</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222D15" w:rsidRDefault="00222D15" w:rsidP="00222D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22D15" w:rsidRDefault="00222D15" w:rsidP="00222D15">
      <w:pPr>
        <w:spacing w:line="270" w:lineRule="atLeast"/>
        <w:rPr>
          <w:rFonts w:ascii="Verdana" w:hAnsi="Verdana"/>
          <w:color w:val="000000"/>
          <w:sz w:val="18"/>
          <w:szCs w:val="18"/>
        </w:rPr>
      </w:pPr>
      <w:r>
        <w:rPr>
          <w:rFonts w:ascii="Verdana" w:hAnsi="Verdana"/>
          <w:color w:val="000000"/>
          <w:sz w:val="18"/>
          <w:szCs w:val="18"/>
        </w:rPr>
        <w:t>188</w:t>
      </w:r>
    </w:p>
    <w:p w:rsidR="00222D15" w:rsidRDefault="00222D15" w:rsidP="00222D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Володькина, Елена Алексеевна</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ОТМЕНА (ПЕРЕНОС)</w:t>
      </w:r>
      <w:r>
        <w:rPr>
          <w:rStyle w:val="WW8Num3z0"/>
          <w:rFonts w:ascii="Verdana" w:hAnsi="Verdana"/>
          <w:color w:val="000000"/>
          <w:sz w:val="18"/>
          <w:szCs w:val="18"/>
        </w:rPr>
        <w:t> </w:t>
      </w:r>
      <w:r>
        <w:rPr>
          <w:rStyle w:val="WW8Num4z0"/>
          <w:rFonts w:ascii="Verdana" w:hAnsi="Verdana"/>
          <w:color w:val="4682B4"/>
          <w:sz w:val="18"/>
          <w:szCs w:val="18"/>
        </w:rPr>
        <w:t>ВЫБОРОВ</w:t>
      </w:r>
      <w:r>
        <w:rPr>
          <w:rStyle w:val="WW8Num3z0"/>
          <w:rFonts w:ascii="Verdana" w:hAnsi="Verdana"/>
          <w:color w:val="000000"/>
          <w:sz w:val="18"/>
          <w:szCs w:val="18"/>
        </w:rPr>
        <w:t> </w:t>
      </w:r>
      <w:r>
        <w:rPr>
          <w:rFonts w:ascii="Verdana" w:hAnsi="Verdana"/>
          <w:color w:val="000000"/>
          <w:sz w:val="18"/>
          <w:szCs w:val="18"/>
        </w:rPr>
        <w:t>КАК ЭЛЕМЕНТ ИЗБИРАТЕЛЬНОЙ СИСТЕМЫ ДЕМОКРАТИЧЕСКОГО ГОСУДАРСТВА.</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Место института</w:t>
      </w:r>
      <w:r>
        <w:rPr>
          <w:rStyle w:val="WW8Num3z0"/>
          <w:rFonts w:ascii="Verdana" w:hAnsi="Verdana"/>
          <w:color w:val="000000"/>
          <w:sz w:val="18"/>
          <w:szCs w:val="18"/>
        </w:rPr>
        <w:t> </w:t>
      </w:r>
      <w:r>
        <w:rPr>
          <w:rStyle w:val="WW8Num4z0"/>
          <w:rFonts w:ascii="Verdana" w:hAnsi="Verdana"/>
          <w:color w:val="4682B4"/>
          <w:sz w:val="18"/>
          <w:szCs w:val="18"/>
        </w:rPr>
        <w:t>отмены</w:t>
      </w:r>
      <w:r>
        <w:rPr>
          <w:rStyle w:val="WW8Num3z0"/>
          <w:rFonts w:ascii="Verdana" w:hAnsi="Verdana"/>
          <w:color w:val="000000"/>
          <w:sz w:val="18"/>
          <w:szCs w:val="18"/>
        </w:rPr>
        <w:t> </w:t>
      </w:r>
      <w:r>
        <w:rPr>
          <w:rFonts w:ascii="Verdana" w:hAnsi="Verdana"/>
          <w:color w:val="000000"/>
          <w:sz w:val="18"/>
          <w:szCs w:val="18"/>
        </w:rPr>
        <w:t>(переноса) выборов в избирательной</w:t>
      </w:r>
      <w:r>
        <w:rPr>
          <w:rStyle w:val="WW8Num3z0"/>
          <w:rFonts w:ascii="Verdana" w:hAnsi="Verdana"/>
          <w:color w:val="000000"/>
          <w:sz w:val="18"/>
          <w:szCs w:val="18"/>
        </w:rPr>
        <w:t> </w:t>
      </w:r>
      <w:r>
        <w:rPr>
          <w:rStyle w:val="WW8Num4z0"/>
          <w:rFonts w:ascii="Verdana" w:hAnsi="Verdana"/>
          <w:color w:val="4682B4"/>
          <w:sz w:val="18"/>
          <w:szCs w:val="18"/>
        </w:rPr>
        <w:t>системе</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Эволюция отмены (</w:t>
      </w:r>
      <w:r>
        <w:rPr>
          <w:rStyle w:val="WW8Num4z0"/>
          <w:rFonts w:ascii="Verdana" w:hAnsi="Verdana"/>
          <w:color w:val="4682B4"/>
          <w:sz w:val="18"/>
          <w:szCs w:val="18"/>
        </w:rPr>
        <w:t>переноса</w:t>
      </w:r>
      <w:r>
        <w:rPr>
          <w:rFonts w:ascii="Verdana" w:hAnsi="Verdana"/>
          <w:color w:val="000000"/>
          <w:sz w:val="18"/>
          <w:szCs w:val="18"/>
        </w:rPr>
        <w:t>) выборов в России и зарубежных странах.</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МЕХАНИЗМЫ РЕАЛИЗАЦИИ ИНСТИТУТА ОТМЕНЫ (ПЕРЕНОСА) ВЫБОРОВ В</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СОВРЕМЕННОЙ РОССИИ.</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Правовое значение принципов</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 периодичности проведения выборов в контексте института отмены (переноса) выборов.</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 внесудебные механизмы реализации отмены (переноса) выборов.</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института отмены (переноса) выборов.</w:t>
      </w:r>
    </w:p>
    <w:p w:rsidR="00222D15" w:rsidRDefault="00222D15" w:rsidP="00222D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"Институт отмены (переноса) выборов в российской избирательной системе"</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последние годы наметилась тенденция к усложнению</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что приводит к существенным изменениям в практике проведения выборов. Сегодня есть все основания утверждать, что повторяющиеся из года в год процессы вызывают изменения в</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законах и приобретают характер правовых. В то же время круг общественных отношений, не</w:t>
      </w:r>
      <w:r>
        <w:rPr>
          <w:rStyle w:val="WW8Num3z0"/>
          <w:rFonts w:ascii="Verdana" w:hAnsi="Verdana"/>
          <w:color w:val="000000"/>
          <w:sz w:val="18"/>
          <w:szCs w:val="18"/>
        </w:rPr>
        <w:t> </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правом, но объективно существующих в определенных условиях электоральной действительности, не становится меньше. Усложнение общественных отношений приводит к появлению новых элементов</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системы. Одним из таких элементов является институт отмены (переноса)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новых правовых явлений при проведении выборов, одним из которых является отмена (перенос) выборов, оказывает непосредственное влияние на</w:t>
      </w:r>
      <w:r>
        <w:rPr>
          <w:rStyle w:val="WW8Num3z0"/>
          <w:rFonts w:ascii="Verdana" w:hAnsi="Verdana"/>
          <w:color w:val="000000"/>
          <w:sz w:val="18"/>
          <w:szCs w:val="18"/>
        </w:rPr>
        <w:t> </w:t>
      </w:r>
      <w:r>
        <w:rPr>
          <w:rStyle w:val="WW8Num4z0"/>
          <w:rFonts w:ascii="Verdana" w:hAnsi="Verdana"/>
          <w:color w:val="4682B4"/>
          <w:sz w:val="18"/>
          <w:szCs w:val="18"/>
        </w:rPr>
        <w:t>избирательную</w:t>
      </w:r>
      <w:r>
        <w:rPr>
          <w:rStyle w:val="WW8Num3z0"/>
          <w:rFonts w:ascii="Verdana" w:hAnsi="Verdana"/>
          <w:color w:val="000000"/>
          <w:sz w:val="18"/>
          <w:szCs w:val="18"/>
        </w:rPr>
        <w:t> </w:t>
      </w:r>
      <w:r>
        <w:rPr>
          <w:rFonts w:ascii="Verdana" w:hAnsi="Verdana"/>
          <w:color w:val="000000"/>
          <w:sz w:val="18"/>
          <w:szCs w:val="18"/>
        </w:rPr>
        <w:t>систему, формирование которой должно способствовать становлению гражданского общества и правового государства. Это влияние может быть как сугубо отрицательным, даже разрушительным, так и положительным, демонстрирующим растущую заинтересованность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законности проводимых избирательных кампаний.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принятая 12 декабря 1993 года, определила новые пути развития избирательной системы, в ней сформулированы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демократического правового государства. В части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3 Основного Закона свободные выборы </w:t>
      </w:r>
      <w:r>
        <w:rPr>
          <w:rFonts w:ascii="Verdana" w:hAnsi="Verdana"/>
          <w:color w:val="000000"/>
          <w:sz w:val="18"/>
          <w:szCs w:val="18"/>
        </w:rPr>
        <w:lastRenderedPageBreak/>
        <w:t>определяются как высшее непосредственное выражение</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Действующее избирательное законодательство направлено на развитие положений Основного Закона и должно устанавливать такие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организации и проведения выборов, которые позволят народу в полной мере, на основе принципов</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 периодичности проведения выборов выражать принадлежащую ему власть. Становление гражданского общества в России невозможно без развития избирательной системы, нацеленной на формирование властных институтов посредством обязательного проведения периодических и свободных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современной политико-правовой действительности является, с одной стороны, зависимость избирательной системы от политической конъюнктуры, а, с другой стороны, стремление политической элиты к большей ч демократизации системы. Неравномерно проходящие процессы демократизации создают определенные трудности в правовом регулировании порядка организации и проведения выборов, а также делают возможным появление новой группы общественных отношений, возникающих по поводу отмены (переноса) выборов как до формального начала избирательного процесса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решения о назначении выборов), так в ходе уже начавшегося избирательного процесса.</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эти общественные отношения в значительной мере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нормами права. В одних случаях это влечет применение права по аналогии, а в других — ставит</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перед необходимостью действовать в условиях полного отсутствия правового регулирования. Такая ситуация приводит к нарушению принципа единообразия в применении закона, а следовательно, существенно понижает практическое значение существующих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избирательных прав граждан.</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составляют общественные отношения, возникающие в процессе реализации норм права, регулирующих перенос выборов в связи с продлением (сокращением) сроков</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власти, а также складывающиеся в объективной действительности общественные отношения, рассматриваемые в контексте правового феномена отмены (переноса)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правовые нормы, регулирующие перенос выборов в связи с продлением (сокращением) сроков полномочий органов власти, а также по иным причинам и правовые нормы, частично регулирующие отмену (перенос) выборов, связанную с реформированием государственного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Ввиду выявленной недостаточности правового регулирования рассматриваемых общественных отношений к предмету исследования отнесены также судебно-правовые акты и опыт практической деятельности избирательных комиссий применительно к объекту исследования.</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решена научная задача по выработке на основе проведенного исследования теоретических положений и конкретных рекомендаций по совершенствованию действующего избирательного законодательства России в части обеспечения подлинных гарантий проведения свободных и периодических выборов, а также устранения ряда правовых</w:t>
      </w:r>
      <w:r>
        <w:rPr>
          <w:rStyle w:val="WW8Num4z0"/>
          <w:rFonts w:ascii="Verdana" w:hAnsi="Verdana"/>
          <w:color w:val="4682B4"/>
          <w:sz w:val="18"/>
          <w:szCs w:val="18"/>
        </w:rPr>
        <w:t>пробелов</w:t>
      </w:r>
      <w:r>
        <w:rPr>
          <w:rFonts w:ascii="Verdana" w:hAnsi="Verdana"/>
          <w:color w:val="000000"/>
          <w:sz w:val="18"/>
          <w:szCs w:val="18"/>
        </w:rPr>
        <w:t>, создающих предпосылки к отмене (переносу)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является осуществление комплексного анализа правового явления отмены (переноса) выборов как особого правового института в российской избирательной системе, освещение этого феномена исходя из его философско-правовых, теоретико-правовых предпосылок, практических аспектов, а также с точки зрения</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Fonts w:ascii="Verdana" w:hAnsi="Verdana"/>
          <w:color w:val="000000"/>
          <w:sz w:val="18"/>
          <w:szCs w:val="18"/>
        </w:rPr>
        <w:t>конституционных принципов обязательности и периодичности проведения выборов.</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ряд исследовательских задач:</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понятие избирательной системы, имеющееся в действующих нормативно-правовых актах. Сформулировать понятие избирательной системы и определить составляющие её элементы;</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место правового явления отмены (переноса) выборов в избирательной системе, а также выявить его влияние на</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процесс;</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предпосылки и последствия отмены (переноса) выборов и их соотношение с международными</w:t>
      </w:r>
      <w:r>
        <w:rPr>
          <w:rStyle w:val="WW8Num3z0"/>
          <w:rFonts w:ascii="Verdana" w:hAnsi="Verdana"/>
          <w:color w:val="000000"/>
          <w:sz w:val="18"/>
          <w:szCs w:val="18"/>
        </w:rPr>
        <w:t> </w:t>
      </w:r>
      <w:r>
        <w:rPr>
          <w:rStyle w:val="WW8Num4z0"/>
          <w:rFonts w:ascii="Verdana" w:hAnsi="Verdana"/>
          <w:color w:val="4682B4"/>
          <w:sz w:val="18"/>
          <w:szCs w:val="18"/>
        </w:rPr>
        <w:t>избирательными</w:t>
      </w:r>
      <w:r>
        <w:rPr>
          <w:rStyle w:val="WW8Num3z0"/>
          <w:rFonts w:ascii="Verdana" w:hAnsi="Verdana"/>
          <w:color w:val="000000"/>
          <w:sz w:val="18"/>
          <w:szCs w:val="18"/>
        </w:rPr>
        <w:t> </w:t>
      </w:r>
      <w:r>
        <w:rPr>
          <w:rFonts w:ascii="Verdana" w:hAnsi="Verdana"/>
          <w:color w:val="000000"/>
          <w:sz w:val="18"/>
          <w:szCs w:val="18"/>
        </w:rPr>
        <w:t>стандартами;</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юридическую природу отмены (переноса) выборов с позиции норм избирательного права и избирательного процесса;</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проследить исторический путь развития правого явления отмены (переноса выборов), обобщить и проанализировать в целом имеющийся опыт по отмене (переносу) выборов, отраженный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современном российском конституционном и</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международно-правовые документы, связанные с определением принципов проведения свободных выборов: обязательности и периодичности, а также отражения этих правовых принципов в национальном законодательстве Российской Федерации;</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практику отмены (переноса) выборов, ее влияние на избирательную систему. Определить существующие на практике механизмы реализации отмены (переноса)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различные точки зрения по вопросам условий отмены (переноса) выборов, необходимости и целесообразности наличия в избирательном законодательстве России норм, регулирующих продление (сокращение) сроков полномочий избранных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и предложить конкретные практические рекомендации по совершенствованию отечественного избирательного права и процесса в части регулирования отмены (переноса)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П.А. Астафичева, В.Н. Белоновского,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И.Б. Борисова, Ю.А. Веденеева, И.В.</w:t>
      </w:r>
      <w:r>
        <w:rPr>
          <w:rStyle w:val="WW8Num3z0"/>
          <w:rFonts w:ascii="Verdana" w:hAnsi="Verdana"/>
          <w:color w:val="000000"/>
          <w:sz w:val="18"/>
          <w:szCs w:val="18"/>
        </w:rPr>
        <w:t> </w:t>
      </w:r>
      <w:r>
        <w:rPr>
          <w:rStyle w:val="WW8Num4z0"/>
          <w:rFonts w:ascii="Verdana" w:hAnsi="Verdana"/>
          <w:color w:val="4682B4"/>
          <w:sz w:val="18"/>
          <w:szCs w:val="18"/>
        </w:rPr>
        <w:t>Выдрина</w:t>
      </w:r>
      <w:r>
        <w:rPr>
          <w:rFonts w:ascii="Verdana" w:hAnsi="Verdana"/>
          <w:color w:val="000000"/>
          <w:sz w:val="18"/>
          <w:szCs w:val="18"/>
        </w:rPr>
        <w:t>, A.A. Вешнякова, В.П. Волкова, А.Г.</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О.В. Дамаскина, В.В. Джура, B.C.</w:t>
      </w:r>
      <w:r>
        <w:rPr>
          <w:rStyle w:val="WW8Num3z0"/>
          <w:rFonts w:ascii="Verdana" w:hAnsi="Verdana"/>
          <w:color w:val="000000"/>
          <w:sz w:val="18"/>
          <w:szCs w:val="18"/>
        </w:rPr>
        <w:t> </w:t>
      </w:r>
      <w:r>
        <w:rPr>
          <w:rStyle w:val="WW8Num4z0"/>
          <w:rFonts w:ascii="Verdana" w:hAnsi="Verdana"/>
          <w:color w:val="4682B4"/>
          <w:sz w:val="18"/>
          <w:szCs w:val="18"/>
        </w:rPr>
        <w:t>Елистратовой</w:t>
      </w:r>
      <w:r>
        <w:rPr>
          <w:rFonts w:ascii="Verdana" w:hAnsi="Verdana"/>
          <w:color w:val="000000"/>
          <w:sz w:val="18"/>
          <w:szCs w:val="18"/>
        </w:rPr>
        <w:t>, В. Д. Зорькина, A.B.</w:t>
      </w:r>
      <w:r>
        <w:rPr>
          <w:rStyle w:val="WW8Num3z0"/>
          <w:rFonts w:ascii="Verdana" w:hAnsi="Verdana"/>
          <w:color w:val="000000"/>
          <w:sz w:val="18"/>
          <w:szCs w:val="18"/>
        </w:rPr>
        <w:t> </w:t>
      </w:r>
      <w:r>
        <w:rPr>
          <w:rStyle w:val="WW8Num4z0"/>
          <w:rFonts w:ascii="Verdana" w:hAnsi="Verdana"/>
          <w:color w:val="4682B4"/>
          <w:sz w:val="18"/>
          <w:szCs w:val="18"/>
        </w:rPr>
        <w:t>Иванченко</w:t>
      </w:r>
      <w:r>
        <w:rPr>
          <w:rFonts w:ascii="Verdana" w:hAnsi="Verdana"/>
          <w:color w:val="000000"/>
          <w:sz w:val="18"/>
          <w:szCs w:val="18"/>
        </w:rPr>
        <w:t>, С. Д. Князева, Е.И.</w:t>
      </w:r>
      <w:r>
        <w:rPr>
          <w:rStyle w:val="WW8Num3z0"/>
          <w:rFonts w:ascii="Verdana" w:hAnsi="Verdana"/>
          <w:color w:val="000000"/>
          <w:sz w:val="18"/>
          <w:szCs w:val="18"/>
        </w:rPr>
        <w:t> </w:t>
      </w:r>
      <w:r>
        <w:rPr>
          <w:rStyle w:val="WW8Num4z0"/>
          <w:rFonts w:ascii="Verdana" w:hAnsi="Verdana"/>
          <w:color w:val="4682B4"/>
          <w:sz w:val="18"/>
          <w:szCs w:val="18"/>
        </w:rPr>
        <w:t>Колюшина</w:t>
      </w:r>
      <w:r>
        <w:rPr>
          <w:rFonts w:ascii="Verdana" w:hAnsi="Verdana"/>
          <w:color w:val="000000"/>
          <w:sz w:val="18"/>
          <w:szCs w:val="18"/>
        </w:rPr>
        <w:t>, O.E. Кутафина, Н.М. Касаткиной, Е.В.</w:t>
      </w:r>
      <w:r>
        <w:rPr>
          <w:rStyle w:val="WW8Num3z0"/>
          <w:rFonts w:ascii="Verdana" w:hAnsi="Verdana"/>
          <w:color w:val="000000"/>
          <w:sz w:val="18"/>
          <w:szCs w:val="18"/>
        </w:rPr>
        <w:t> </w:t>
      </w:r>
      <w:r>
        <w:rPr>
          <w:rStyle w:val="WW8Num4z0"/>
          <w:rFonts w:ascii="Verdana" w:hAnsi="Verdana"/>
          <w:color w:val="4682B4"/>
          <w:sz w:val="18"/>
          <w:szCs w:val="18"/>
        </w:rPr>
        <w:t>Корчиго</w:t>
      </w:r>
      <w:r>
        <w:rPr>
          <w:rFonts w:ascii="Verdana" w:hAnsi="Verdana"/>
          <w:color w:val="000000"/>
          <w:sz w:val="18"/>
          <w:szCs w:val="18"/>
        </w:rPr>
        <w:t>, Г.Н. Комковой, В.И. Лысенко, А.Е.</w:t>
      </w:r>
      <w:r>
        <w:rPr>
          <w:rStyle w:val="WW8Num3z0"/>
          <w:rFonts w:ascii="Verdana" w:hAnsi="Verdana"/>
          <w:color w:val="000000"/>
          <w:sz w:val="18"/>
          <w:szCs w:val="18"/>
        </w:rPr>
        <w:t> </w:t>
      </w:r>
      <w:r>
        <w:rPr>
          <w:rStyle w:val="WW8Num4z0"/>
          <w:rFonts w:ascii="Verdana" w:hAnsi="Verdana"/>
          <w:color w:val="4682B4"/>
          <w:sz w:val="18"/>
          <w:szCs w:val="18"/>
        </w:rPr>
        <w:t>Любарева</w:t>
      </w:r>
      <w:r>
        <w:rPr>
          <w:rFonts w:ascii="Verdana" w:hAnsi="Verdana"/>
          <w:color w:val="000000"/>
          <w:sz w:val="18"/>
          <w:szCs w:val="18"/>
        </w:rPr>
        <w:t>, Д.В, Лафитского,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6</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М.С.</w:t>
      </w:r>
      <w:r>
        <w:rPr>
          <w:rStyle w:val="WW8Num3z0"/>
          <w:rFonts w:ascii="Verdana" w:hAnsi="Verdana"/>
          <w:color w:val="000000"/>
          <w:sz w:val="18"/>
          <w:szCs w:val="18"/>
        </w:rPr>
        <w:t> </w:t>
      </w:r>
      <w:r>
        <w:rPr>
          <w:rStyle w:val="WW8Num4z0"/>
          <w:rFonts w:ascii="Verdana" w:hAnsi="Verdana"/>
          <w:color w:val="4682B4"/>
          <w:sz w:val="18"/>
          <w:szCs w:val="18"/>
        </w:rPr>
        <w:t>Матейковича</w:t>
      </w:r>
      <w:r>
        <w:rPr>
          <w:rFonts w:ascii="Verdana" w:hAnsi="Verdana"/>
          <w:color w:val="000000"/>
          <w:sz w:val="18"/>
          <w:szCs w:val="18"/>
        </w:rPr>
        <w:t>, JI.A. Нудненко, А.Г. Орлова, А.Е.</w:t>
      </w:r>
      <w:r>
        <w:rPr>
          <w:rStyle w:val="WW8Num3z0"/>
          <w:rFonts w:ascii="Verdana" w:hAnsi="Verdana"/>
          <w:color w:val="000000"/>
          <w:sz w:val="18"/>
          <w:szCs w:val="18"/>
        </w:rPr>
        <w:t> </w:t>
      </w:r>
      <w:r>
        <w:rPr>
          <w:rStyle w:val="WW8Num4z0"/>
          <w:rFonts w:ascii="Verdana" w:hAnsi="Verdana"/>
          <w:color w:val="4682B4"/>
          <w:sz w:val="18"/>
          <w:szCs w:val="18"/>
        </w:rPr>
        <w:t>Постникова</w:t>
      </w:r>
      <w:r>
        <w:rPr>
          <w:rFonts w:ascii="Verdana" w:hAnsi="Verdana"/>
          <w:color w:val="000000"/>
          <w:sz w:val="18"/>
          <w:szCs w:val="18"/>
        </w:rPr>
        <w:t>, П.В. Панова, Е.Е. Скосаренко, P.P. Сеченовой, A.B.</w:t>
      </w:r>
      <w:r>
        <w:rPr>
          <w:rStyle w:val="WW8Num3z0"/>
          <w:rFonts w:ascii="Verdana" w:hAnsi="Verdana"/>
          <w:color w:val="000000"/>
          <w:sz w:val="18"/>
          <w:szCs w:val="18"/>
        </w:rPr>
        <w:t> </w:t>
      </w:r>
      <w:r>
        <w:rPr>
          <w:rStyle w:val="WW8Num4z0"/>
          <w:rFonts w:ascii="Verdana" w:hAnsi="Verdana"/>
          <w:color w:val="4682B4"/>
          <w:sz w:val="18"/>
          <w:szCs w:val="18"/>
        </w:rPr>
        <w:t>Теперика</w:t>
      </w:r>
      <w:r>
        <w:rPr>
          <w:rFonts w:ascii="Verdana" w:hAnsi="Verdana"/>
          <w:color w:val="000000"/>
          <w:sz w:val="18"/>
          <w:szCs w:val="18"/>
        </w:rPr>
        <w:t>, О.И. Цыбулевской, В.Е. Чурова, O.E.</w:t>
      </w:r>
      <w:r>
        <w:rPr>
          <w:rStyle w:val="WW8Num3z0"/>
          <w:rFonts w:ascii="Verdana" w:hAnsi="Verdana"/>
          <w:color w:val="000000"/>
          <w:sz w:val="18"/>
          <w:szCs w:val="18"/>
        </w:rPr>
        <w:t> </w:t>
      </w:r>
      <w:r>
        <w:rPr>
          <w:rStyle w:val="WW8Num4z0"/>
          <w:rFonts w:ascii="Verdana" w:hAnsi="Verdana"/>
          <w:color w:val="4682B4"/>
          <w:sz w:val="18"/>
          <w:szCs w:val="18"/>
        </w:rPr>
        <w:t>Шишкиной</w:t>
      </w:r>
      <w:r>
        <w:rPr>
          <w:rStyle w:val="WW8Num3z0"/>
          <w:rFonts w:ascii="Verdana" w:hAnsi="Verdana"/>
          <w:color w:val="000000"/>
          <w:sz w:val="18"/>
          <w:szCs w:val="18"/>
        </w:rPr>
        <w:t> </w:t>
      </w:r>
      <w:r>
        <w:rPr>
          <w:rFonts w:ascii="Verdana" w:hAnsi="Verdana"/>
          <w:color w:val="000000"/>
          <w:sz w:val="18"/>
          <w:szCs w:val="18"/>
        </w:rPr>
        <w:t>и других.</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 Конституция Российской Федерации, международно-правовые документы по стандартам демократических выборов и принципам их проведения, федеральные законы Российской Федерации, регламентирующие гарантии избирательных прав участников избирательного процесса,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реализации норм избирательного права в контексте темы исследования, в том числе результаты практической деятельности автора, а также материалы периодической печати и данные, размещенные в сети Интернет по теме диссертации.</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как общенаучные, так и специальные методы познания общественно-политической и правовой действительности. В работе использованы диалектический, системный, формально-юридический, сравнительно-правовой и другие методы.</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диалектического метода позволило дать определение понятия отмены (переноса) выборов как явления объективной действительности (тезис), сформулировать его антитезис и осуществить синтез имеющихся данных для обоснования выдвинутого тезиса.</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помощью системного метода удалось изучить понятие избирательной системы с точки зрения наличия в ней такого элемента, как отмена (перенос) выборов, и сформулировать авторское понятие избирательной системы.</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дедуктивного и индуктивного методов дало возможность провести анализ функционирования избирательной системы, структурировать ее по входящим в нее элементам и оценить влияние одного элемента избирательной системы (отмены (переноса) выборов) на развитие избирательной системы в целом.</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Методы анализа и синтеза использовались при изучении различных явлений действительности, документов и материалов, при обосновании выводов, а также в процессе разработки классификационных схем.</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Формально-юридический и сравнительно-правовой методы применялись для исследования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 определения юридических понятий, для сопоставления нормативных правовых актов Российской Федерации друг с другом и с международными нормативно-правовыми актами.</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изучения ретроспективы формирования явления отмены (переноса) выборов применялся историко-юридический метод. В определенном объеме использовался ряд специальных подходов: методика определения институциональной перспективы П.В Панова позволила посредством ответов на определенные вопросы обосновать наличие институциональной перспективы правового явления отмены (переноса) выборов; функциональный подход дал возможность выявить двойственность воздействия отмены (переноса) выборов на избирательную систему и определить случаи, в которых изучаемому явлению присущи</w:t>
      </w:r>
      <w:r>
        <w:rPr>
          <w:rStyle w:val="WW8Num3z0"/>
          <w:rFonts w:ascii="Verdana" w:hAnsi="Verdana"/>
          <w:color w:val="000000"/>
          <w:sz w:val="18"/>
          <w:szCs w:val="18"/>
        </w:rPr>
        <w:t> </w:t>
      </w:r>
      <w:r>
        <w:rPr>
          <w:rStyle w:val="WW8Num4z0"/>
          <w:rFonts w:ascii="Verdana" w:hAnsi="Verdana"/>
          <w:color w:val="4682B4"/>
          <w:sz w:val="18"/>
          <w:szCs w:val="18"/>
        </w:rPr>
        <w:t>правовосстанавливающая</w:t>
      </w:r>
      <w:r>
        <w:rPr>
          <w:rStyle w:val="WW8Num3z0"/>
          <w:rFonts w:ascii="Verdana" w:hAnsi="Verdana"/>
          <w:color w:val="000000"/>
          <w:sz w:val="18"/>
          <w:szCs w:val="18"/>
        </w:rPr>
        <w:t> </w:t>
      </w:r>
      <w:r>
        <w:rPr>
          <w:rFonts w:ascii="Verdana" w:hAnsi="Verdana"/>
          <w:color w:val="000000"/>
          <w:sz w:val="18"/>
          <w:szCs w:val="18"/>
        </w:rPr>
        <w:t>и правозащитная функции.</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указанных методов позволило комплексно и детально исследовать объект, провести обобщающий эффективный анализ теоретического, практического и правового материала, а также выработать предложения и рекомендации по совершенствованию действующего избирательного законодательства.</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В науке отечественного конституционного права исследованию различных вопросов теории избирательного права и практики применения законодательства о выборах в последние годы посвящено множество работ.</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развития избирательного законодательства исследовались в трудах таких российских ученых, как П.А.</w:t>
      </w:r>
      <w:r>
        <w:rPr>
          <w:rStyle w:val="WW8Num3z0"/>
          <w:rFonts w:ascii="Verdana" w:hAnsi="Verdana"/>
          <w:color w:val="000000"/>
          <w:sz w:val="18"/>
          <w:szCs w:val="18"/>
        </w:rPr>
        <w:t> </w:t>
      </w:r>
      <w:r>
        <w:rPr>
          <w:rStyle w:val="WW8Num4z0"/>
          <w:rFonts w:ascii="Verdana" w:hAnsi="Verdana"/>
          <w:color w:val="4682B4"/>
          <w:sz w:val="18"/>
          <w:szCs w:val="18"/>
        </w:rPr>
        <w:t>Астафичев</w:t>
      </w:r>
      <w:r>
        <w:rPr>
          <w:rFonts w:ascii="Verdana" w:hAnsi="Verdana"/>
          <w:color w:val="000000"/>
          <w:sz w:val="18"/>
          <w:szCs w:val="18"/>
        </w:rPr>
        <w:t>, М.В. Баглай, И.Б. Борисов, Ю.А.</w:t>
      </w:r>
      <w:r>
        <w:rPr>
          <w:rStyle w:val="WW8Num3z0"/>
          <w:rFonts w:ascii="Verdana" w:hAnsi="Verdana"/>
          <w:color w:val="000000"/>
          <w:sz w:val="18"/>
          <w:szCs w:val="18"/>
        </w:rPr>
        <w:t> </w:t>
      </w:r>
      <w:r>
        <w:rPr>
          <w:rStyle w:val="WW8Num4z0"/>
          <w:rFonts w:ascii="Verdana" w:hAnsi="Verdana"/>
          <w:color w:val="4682B4"/>
          <w:sz w:val="18"/>
          <w:szCs w:val="18"/>
        </w:rPr>
        <w:t>Веденеев</w:t>
      </w:r>
      <w:r>
        <w:rPr>
          <w:rFonts w:ascii="Verdana" w:hAnsi="Verdana"/>
          <w:color w:val="000000"/>
          <w:sz w:val="18"/>
          <w:szCs w:val="18"/>
        </w:rPr>
        <w:t>, B.C. Елистратова, Е.И. Колюшин, С.Д.</w:t>
      </w:r>
      <w:r>
        <w:rPr>
          <w:rStyle w:val="WW8Num3z0"/>
          <w:rFonts w:ascii="Verdana" w:hAnsi="Verdana"/>
          <w:color w:val="000000"/>
          <w:sz w:val="18"/>
          <w:szCs w:val="18"/>
        </w:rPr>
        <w:t> </w:t>
      </w:r>
      <w:r>
        <w:rPr>
          <w:rStyle w:val="WW8Num4z0"/>
          <w:rFonts w:ascii="Verdana" w:hAnsi="Verdana"/>
          <w:color w:val="4682B4"/>
          <w:sz w:val="18"/>
          <w:szCs w:val="18"/>
        </w:rPr>
        <w:t>Князев</w:t>
      </w:r>
      <w:r>
        <w:rPr>
          <w:rFonts w:ascii="Verdana" w:hAnsi="Verdana"/>
          <w:color w:val="000000"/>
          <w:sz w:val="18"/>
          <w:szCs w:val="18"/>
        </w:rPr>
        <w:t>,' В.Т. Кабышев, А.Е. Любарев, М.С.</w:t>
      </w:r>
      <w:r>
        <w:rPr>
          <w:rStyle w:val="WW8Num3z0"/>
          <w:rFonts w:ascii="Verdana" w:hAnsi="Verdana"/>
          <w:color w:val="000000"/>
          <w:sz w:val="18"/>
          <w:szCs w:val="18"/>
        </w:rPr>
        <w:t> </w:t>
      </w:r>
      <w:r>
        <w:rPr>
          <w:rStyle w:val="WW8Num4z0"/>
          <w:rFonts w:ascii="Verdana" w:hAnsi="Verdana"/>
          <w:color w:val="4682B4"/>
          <w:sz w:val="18"/>
          <w:szCs w:val="18"/>
        </w:rPr>
        <w:t>Матейкович</w:t>
      </w:r>
      <w:r>
        <w:rPr>
          <w:rFonts w:ascii="Verdana" w:hAnsi="Verdana"/>
          <w:color w:val="000000"/>
          <w:sz w:val="18"/>
          <w:szCs w:val="18"/>
        </w:rPr>
        <w:t>, JI.A. Нудненко, А.Е. Постников, О.Г.</w:t>
      </w:r>
      <w:r>
        <w:rPr>
          <w:rStyle w:val="WW8Num3z0"/>
          <w:rFonts w:ascii="Verdana" w:hAnsi="Verdana"/>
          <w:color w:val="000000"/>
          <w:sz w:val="18"/>
          <w:szCs w:val="18"/>
        </w:rPr>
        <w:t> </w:t>
      </w:r>
      <w:r>
        <w:rPr>
          <w:rStyle w:val="WW8Num4z0"/>
          <w:rFonts w:ascii="Verdana" w:hAnsi="Verdana"/>
          <w:color w:val="4682B4"/>
          <w:sz w:val="18"/>
          <w:szCs w:val="18"/>
        </w:rPr>
        <w:t>Румянцев</w:t>
      </w:r>
      <w:r>
        <w:rPr>
          <w:rFonts w:ascii="Verdana" w:hAnsi="Verdana"/>
          <w:color w:val="000000"/>
          <w:sz w:val="18"/>
          <w:szCs w:val="18"/>
        </w:rPr>
        <w:t>, Е.Е. Скосаренко, P.P. Сеченова.</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 избирательной системы, понятие и виды принципов избирательной системы находились в кругу научных интересов и ученых советского периода: Г.В.</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П.Т. Василенкова, В.К. Григорьева, А.И. Кима, А.Х.</w:t>
      </w:r>
      <w:r>
        <w:rPr>
          <w:rStyle w:val="WW8Num3z0"/>
          <w:rFonts w:ascii="Verdana" w:hAnsi="Verdana"/>
          <w:color w:val="000000"/>
          <w:sz w:val="18"/>
          <w:szCs w:val="18"/>
        </w:rPr>
        <w:t> </w:t>
      </w:r>
      <w:r>
        <w:rPr>
          <w:rStyle w:val="WW8Num4z0"/>
          <w:rFonts w:ascii="Verdana" w:hAnsi="Verdana"/>
          <w:color w:val="4682B4"/>
          <w:sz w:val="18"/>
          <w:szCs w:val="18"/>
        </w:rPr>
        <w:t>Махненко</w:t>
      </w:r>
      <w:r>
        <w:rPr>
          <w:rFonts w:ascii="Verdana" w:hAnsi="Verdana"/>
          <w:color w:val="000000"/>
          <w:sz w:val="18"/>
          <w:szCs w:val="18"/>
        </w:rPr>
        <w:t>, Н.Г. Старовойтова и других авторов.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результаты исследований правового понятия избирательного процесса и стадий избирательного процесса освещались в работах ученых-правоведов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П.А. Астафичева, В.П. Волкова, О.В.</w:t>
      </w:r>
      <w:r>
        <w:rPr>
          <w:rStyle w:val="WW8Num3z0"/>
          <w:rFonts w:ascii="Verdana" w:hAnsi="Verdana"/>
          <w:color w:val="000000"/>
          <w:sz w:val="18"/>
          <w:szCs w:val="18"/>
        </w:rPr>
        <w:t> </w:t>
      </w:r>
      <w:r>
        <w:rPr>
          <w:rStyle w:val="WW8Num4z0"/>
          <w:rFonts w:ascii="Verdana" w:hAnsi="Verdana"/>
          <w:color w:val="4682B4"/>
          <w:sz w:val="18"/>
          <w:szCs w:val="18"/>
        </w:rPr>
        <w:t>Дамаскина</w:t>
      </w:r>
      <w:r>
        <w:rPr>
          <w:rFonts w:ascii="Verdana" w:hAnsi="Verdana"/>
          <w:color w:val="000000"/>
          <w:sz w:val="18"/>
          <w:szCs w:val="18"/>
        </w:rPr>
        <w:t>, A.B. Иванченко, С.Д., Князева, Е.И.</w:t>
      </w:r>
      <w:r>
        <w:rPr>
          <w:rStyle w:val="WW8Num3z0"/>
          <w:rFonts w:ascii="Verdana" w:hAnsi="Verdana"/>
          <w:color w:val="000000"/>
          <w:sz w:val="18"/>
          <w:szCs w:val="18"/>
        </w:rPr>
        <w:t> </w:t>
      </w:r>
      <w:r>
        <w:rPr>
          <w:rStyle w:val="WW8Num4z0"/>
          <w:rFonts w:ascii="Verdana" w:hAnsi="Verdana"/>
          <w:color w:val="4682B4"/>
          <w:sz w:val="18"/>
          <w:szCs w:val="18"/>
        </w:rPr>
        <w:t>Колюшина</w:t>
      </w:r>
      <w:r>
        <w:rPr>
          <w:rFonts w:ascii="Verdana" w:hAnsi="Verdana"/>
          <w:color w:val="000000"/>
          <w:sz w:val="18"/>
          <w:szCs w:val="18"/>
        </w:rPr>
        <w:t>, А.Е. Любарева, М.С. Матейковича, P.P. Сеченовой.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исследований, посвященных проблемам реализации избирательных прав граждан, в том числе права на свободные и периодические выборы, следует выделить диссертации: П.А. Астафичев «Проблемы совершенствования избирательного законодательства в Российской Федерации» (Саратов, 1998); C.B. Кузнецова «</w:t>
      </w:r>
      <w:r>
        <w:rPr>
          <w:rStyle w:val="WW8Num4z0"/>
          <w:rFonts w:ascii="Verdana" w:hAnsi="Verdana"/>
          <w:color w:val="4682B4"/>
          <w:sz w:val="18"/>
          <w:szCs w:val="18"/>
        </w:rPr>
        <w:t>Правовые и символические аспекты легитимации политической власти в России</w:t>
      </w:r>
      <w:r>
        <w:rPr>
          <w:rFonts w:ascii="Verdana" w:hAnsi="Verdana"/>
          <w:color w:val="000000"/>
          <w:sz w:val="18"/>
          <w:szCs w:val="18"/>
        </w:rPr>
        <w:t>» (Саратов, 2003); О.В. Кузнецова «Реализация конституционного принципа равенства прав граждан России в пассивном избирательном праве» (Саратов, 2010).</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 не менее в современной науке избирательного права и процесса отсутствует комплексный труд, посвященный анализу проблемы отмены (переноса) выборов.</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впервые изучается правовое явление (отмены) переноса выборов в контексте функционирования избирательной системы, выявляется его место в избирательной системе и дается оценка влияния на нее. Изучение отмены переноса) выборов как самостоятельной правовой проблемы и стремление комплексного ее исследования, осуществленное в настоящей работе, представляет собой попытку рассмотрения указанного вопроса в разрезе конституционного, избирательного, муниципального права с акцентом на позиции судов всех уровней, зачастую сталкивающихся с необходимостью разрешения конфликтных ситуаций в условиях недостаточного нормативного регулирования.</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автором осуществлена попытка объяснения правового явления отмены (переноса) выборов с позиции теории</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теории правовых ценностей.</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 xml:space="preserve">система, постоянно модифицируясь, включает в себя новые элементы. Некоторые из них имеют сугубо социальную направленность (например, правовая культура), а другие, получая нормативное закрепление, претендуют на статус особого правового института. Понятием правового института фактические общественные отношения, сложившиеся в сфере отмены (переноса) выборов, не исчерпываются, что свидетельствует о наличии особого правового института, долгое время функционирующего в сфере электоральных отношений. Отмену (перенос) выборов можно определить как особый правовой институт, выражающийся в совокупности правовых норм различных отраслей российского права, которые являются регуляторами </w:t>
      </w:r>
      <w:r>
        <w:rPr>
          <w:rFonts w:ascii="Verdana" w:hAnsi="Verdana"/>
          <w:color w:val="000000"/>
          <w:sz w:val="18"/>
          <w:szCs w:val="18"/>
        </w:rPr>
        <w:lastRenderedPageBreak/>
        <w:t>специфических общественных отношений, возникающих в связи с отменой (переносом) выборов, и как совокупность актов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права. Исходя из такой концепции, не имеющие в настоящее время нормативного закрепления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обоснования) случаи отмены (переноса) выборов образуют явление объективной правовой действительности, которое в перспективе должно получить статус правового института.</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Особый правовой институт отмены (переноса) выборов входит в избирательную систему Российской Федерации, но не является элементом (стадией) избирательного процесса. Основываясь зачастую на сходных правовых нормах, регулирующих основные стадии избирательного процесса, формирующийся институт отмены (переноса) выборов вступает в острое противоречие с его целями.</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Отмена выборов в российском законодательстве — явление сложное и многоаспектное. С одной стороны, в нормативных правовых актах содержатся нормы, регулирующие отмену (перенос) выборов в определенных случаях; с другой стороны, отмена (перенос) выборов происходит и за пределами имеющегося правового поля. При этом отмена перенос) выборов существенно влияет на избирательную систему в целом. Автор отмечает, что исследуемое правовое явление не носит безусловно отрицательного характера, иногда оно может быть необходимым для восстановления прав, нарушенных</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назначением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Исследованию подвергнута правомерность наличия в избирательном законодательстве многочисленных случаев сокращения (продления) сроков полномочий избранных органов или</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Установлено, что, решая многочисленные технические вопросы (объективно возникающие при организации значительного числа разноуровневых выборов),</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пренебрегать конституционными принципами обязательности и периодичности проведения выборов и считать проблемы организации выборов достаточным основанием для переноса выборов и невозможности их проведения в сроки, установленные</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(конституциями) субъектов Федерации, уставами муниципальных образований.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устранения имеющейся на практике неопределенности в вопросе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по назначению (уклонению от назначения), переносу (совмещению) дня</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необходимо дополнить гражданско-процессуальное законодательство нормой о подсудности данной категории дел</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судам республик, краевым судам, областным судам, судам городов Москвы и Санкт-Петербурга, суду автономной области и судам автономных округов соответственно.</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целью устранения правовой</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возникающей при одновременном опубликовании (</w:t>
      </w:r>
      <w:r>
        <w:rPr>
          <w:rStyle w:val="WW8Num4z0"/>
          <w:rFonts w:ascii="Verdana" w:hAnsi="Verdana"/>
          <w:color w:val="4682B4"/>
          <w:sz w:val="18"/>
          <w:szCs w:val="18"/>
        </w:rPr>
        <w:t>обнародовании</w:t>
      </w:r>
      <w:r>
        <w:rPr>
          <w:rFonts w:ascii="Verdana" w:hAnsi="Verdana"/>
          <w:color w:val="000000"/>
          <w:sz w:val="18"/>
          <w:szCs w:val="18"/>
        </w:rPr>
        <w:t>) изменений в уставах (конституциях)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касающихся изменения сроков полномочий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(представительной) власти, должностных лиц, и решения вопроса о назначении выборов, необходимо изменить пункт 2 статьи 8 Федерального закона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изложив его в новой редакции: «Норма об изменении (продлении или сокращении) установленного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(уставом), законом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муниципального образования срока, на который избираются органы государственной власти, органы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 и (или) срока полномочий органа государственной власти, органа местного самоуправления, депутатов может применяться только к органам и</w:t>
      </w:r>
      <w:r>
        <w:rPr>
          <w:rStyle w:val="WW8Num3z0"/>
          <w:rFonts w:ascii="Verdana" w:hAnsi="Verdana"/>
          <w:color w:val="000000"/>
          <w:sz w:val="18"/>
          <w:szCs w:val="18"/>
        </w:rPr>
        <w:t> </w:t>
      </w:r>
      <w:r>
        <w:rPr>
          <w:rStyle w:val="WW8Num4z0"/>
          <w:rFonts w:ascii="Verdana" w:hAnsi="Verdana"/>
          <w:color w:val="4682B4"/>
          <w:sz w:val="18"/>
          <w:szCs w:val="18"/>
        </w:rPr>
        <w:t>депутатам</w:t>
      </w:r>
      <w:r>
        <w:rPr>
          <w:rFonts w:ascii="Verdana" w:hAnsi="Verdana"/>
          <w:color w:val="000000"/>
          <w:sz w:val="18"/>
          <w:szCs w:val="18"/>
        </w:rPr>
        <w:t>, избранным на выборах, назначенных после дня вступления в силу такой нормы»;</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законодательстве необходимо предусмотреть ответственность за нарушение сроков опубликования решения о назначении выборов. Так, в главе 5</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необходимо установить новый состав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Нарушение сроков опубликования решения о назначении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Нарушение органом, назначившим выборы, сроков направления решения о назначении выборов для официального опубликования в средствах массовой информации влечет наложение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размерерублей.</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Нарушение редакцией средства массовой информации сроков опубликования решения о назначении выборов — влечет наложение административного штрафа в размерерублей».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значимость диссертационного исследования состоит в анализе правового явления отмены (переноса) выборов, выявлении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предпосылок к его возникновению, систематизации применяемых механизмов отмены (переноса) выборов, а также в разработке классификационных схем причин этого явления и его видов. Кроме того, в ходе работы над диссертацией сформулирован целый ряд предложений по совершенствованию действующего законодательства, направленных на усиление практического значения принципов обязательности и периодичности проведения выборов, а также по обеспечению правовой защиты субъектов избирательного процесса в случаях отмены (переноса) выборов.</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Ряд выводов могут послужить основаниями для научных дискуссий.</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необходимостью постоянного совершенствования конституционно-правового регулирования общественных отношений, возникающих в процессе организации и проведения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учебном процессе при проведении занятий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и избирательному праву.</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практические предложения по совершенствованию действующего законодательства, на взгляд автора, целесообразно использовать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органов власти.</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осуществлена в процессе обсуждения на кафедре конституционного и муниципального права Саратовского государственного университета имени Н.Г. Чернышевского; в выступлениях с докладами на научных конференциях (IV Всероссийская научно-практическая конференция «Конституция и</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настоящее и будущее», Самара 6 марта 2009 года; Всероссийская научно-практическая конференция, посвященная 10-летию Института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ГОУ 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Саратов, 6 октября 2009; Всероссийская научно-практическая конференция студентов и аспирантов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СГУ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Роль молодежи в становлении социального и правового государства</w:t>
      </w:r>
      <w:r>
        <w:rPr>
          <w:rFonts w:ascii="Verdana" w:hAnsi="Verdana"/>
          <w:color w:val="000000"/>
          <w:sz w:val="18"/>
          <w:szCs w:val="18"/>
        </w:rPr>
        <w:t>», Саратов, 20 апреля 2010 года; Международный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Форум, посвященный 80-летию Саратовской государственной академии права, «Участие граждан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государства: проблемы правового регулирования и реализации в условиях модернизации России», Саратов, 10 декабря 2010 года; в процессе работы «</w:t>
      </w:r>
      <w:r>
        <w:rPr>
          <w:rStyle w:val="WW8Num4z0"/>
          <w:rFonts w:ascii="Verdana" w:hAnsi="Verdana"/>
          <w:color w:val="4682B4"/>
          <w:sz w:val="18"/>
          <w:szCs w:val="18"/>
        </w:rPr>
        <w:t>круглого стола</w:t>
      </w:r>
      <w:r>
        <w:rPr>
          <w:rFonts w:ascii="Verdana" w:hAnsi="Verdana"/>
          <w:color w:val="000000"/>
          <w:sz w:val="18"/>
          <w:szCs w:val="18"/>
        </w:rPr>
        <w:t>» на тему «</w:t>
      </w:r>
      <w:r>
        <w:rPr>
          <w:rStyle w:val="WW8Num4z0"/>
          <w:rFonts w:ascii="Verdana" w:hAnsi="Verdana"/>
          <w:color w:val="4682B4"/>
          <w:sz w:val="18"/>
          <w:szCs w:val="18"/>
        </w:rPr>
        <w:t>Электоральная активность молодежи</w:t>
      </w:r>
      <w:r>
        <w:rPr>
          <w:rFonts w:ascii="Verdana" w:hAnsi="Verdana"/>
          <w:color w:val="000000"/>
          <w:sz w:val="18"/>
          <w:szCs w:val="18"/>
        </w:rPr>
        <w:t>», Балашов, 13 октября 2010 года, а также при чтении лекций по учебной дисциплине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России» студентам юридического факультета Саратовского государственного университета им. Н.Г. Чернышевского.</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некоторые предложения по совершенствованию законодательства были использованы при подготовке законодательной инициативы избирательной комиссии Саратовской области по внесению изменений в законодательство Саратовской области о выборах. В результате данной законодательной инициативы впоследствии Саратовская областная Дума приняла Закон Саратовской области «О внесении изменений в Закон Саратовской области «</w:t>
      </w:r>
      <w:r>
        <w:rPr>
          <w:rStyle w:val="WW8Num4z0"/>
          <w:rFonts w:ascii="Verdana" w:hAnsi="Verdana"/>
          <w:color w:val="4682B4"/>
          <w:sz w:val="18"/>
          <w:szCs w:val="18"/>
        </w:rPr>
        <w:t>О выборах в органы местного самоуправления Саратовской области</w:t>
      </w:r>
      <w:r>
        <w:rPr>
          <w:rFonts w:ascii="Verdana" w:hAnsi="Verdana"/>
          <w:color w:val="000000"/>
          <w:sz w:val="18"/>
          <w:szCs w:val="18"/>
        </w:rPr>
        <w:t>» от 28 июля 2010 года № 119-ЗСО.</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диссертации обусловлены целью и задачами исследования. Работа состоит из введения, двух глав, объединяющих пять параграфов, заключения и библиографического списка.</w:t>
      </w:r>
    </w:p>
    <w:p w:rsidR="00222D15" w:rsidRDefault="00222D15" w:rsidP="00222D1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Володькина, Елена Алексеевна</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наши дни в конституционно-правовой конструкции, которую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система, появляются новые элементы, играющие логически и нормативно оформленную, самостоятельную роль при организации выборов. В идеальной модели выборы являются единственным инструментом, который используется для формирования справедливого и легитимного управления в государстве, но, с другой стороны, это единственный, получивший признание инструмент, который может быть использован для легитимации собственного положения противоборствующими сторонами в политических конфликтах, в том числе на уровне муниципалитетов.</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первой главе настоящего исследования с использованием методики П.В. Панова автором был предложен ряд вопросов, позволяющих определить институциональную перспективу правового феномена отмены (переноса) выборов. В заключение полагаем необходимым обобщить отдельные результаты проведенной работы и сформулировать ответы на эти вопросы.</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необходимо установить, какой институт складывается в процессе взаимодействия между субъектами</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 При анализе складывающихся в сфере реализации электоральных интересов общественных отношений нами было предложено две дефиниции правового института. Одна из них вполне классическая: это совокупность правовых норм, регулирующих общественные отношения, возникающие между специальными субъектами в связи с необходимостью реализации законодательно установленных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отмене (переносу) выборов, выражающихся в продлении или сокращении в установленном законом порядке сроков полномочий органов (</w:t>
      </w:r>
      <w:r>
        <w:rPr>
          <w:rStyle w:val="WW8Num4z0"/>
          <w:rFonts w:ascii="Verdana" w:hAnsi="Verdana"/>
          <w:color w:val="4682B4"/>
          <w:sz w:val="18"/>
          <w:szCs w:val="18"/>
        </w:rPr>
        <w:t>депутатов</w:t>
      </w:r>
      <w:r>
        <w:rPr>
          <w:rFonts w:ascii="Verdana" w:hAnsi="Verdana"/>
          <w:color w:val="000000"/>
          <w:sz w:val="18"/>
          <w:szCs w:val="18"/>
        </w:rPr>
        <w:t>), а также общественные отношения, возникающие при не проведении выборов в силу прямого указания закона (в условиях действия военного, чрезвычайного положения).</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 на вопрос о том, насколько возникшая электоральная практика институционализирована, позволяет выявить целый ряд недостатков в нормативно-правовом регулировании выборов, которые, с одной стороны, создают предпосылки для</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органов, уполномоченных назначать выборы, а с другой стороны, обусловливают наличие значительных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при правовом регулировании действий, которые должны</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субъекты, задействованные в избирательном процессе при отмене (переносе)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Объяснить становление изучаемого нами института можно чрезвычайно динамично развивающимся</w:t>
      </w:r>
      <w:r>
        <w:rPr>
          <w:rStyle w:val="WW8Num3z0"/>
          <w:rFonts w:ascii="Verdana" w:hAnsi="Verdana"/>
          <w:color w:val="000000"/>
          <w:sz w:val="18"/>
          <w:szCs w:val="18"/>
        </w:rPr>
        <w:t> </w:t>
      </w:r>
      <w:r>
        <w:rPr>
          <w:rStyle w:val="WW8Num4z0"/>
          <w:rFonts w:ascii="Verdana" w:hAnsi="Verdana"/>
          <w:color w:val="4682B4"/>
          <w:sz w:val="18"/>
          <w:szCs w:val="18"/>
        </w:rPr>
        <w:t>избирательным</w:t>
      </w:r>
      <w:r>
        <w:rPr>
          <w:rStyle w:val="WW8Num3z0"/>
          <w:rFonts w:ascii="Verdana" w:hAnsi="Verdana"/>
          <w:color w:val="000000"/>
          <w:sz w:val="18"/>
          <w:szCs w:val="18"/>
        </w:rPr>
        <w:t> </w:t>
      </w:r>
      <w:r>
        <w:rPr>
          <w:rFonts w:ascii="Verdana" w:hAnsi="Verdana"/>
          <w:color w:val="000000"/>
          <w:sz w:val="18"/>
          <w:szCs w:val="18"/>
        </w:rPr>
        <w:t>законодательством, значительным увеличением объема норм избирательного права, стремлением максимально четко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все действия, производимые акторами, а также низким уровнем правовой культуры в нашем обществе. Степень институционализации изучаемого правового феномена - вопрос дискуссионный, как и сам вопрос о возникновении такого института. В то же время отметим, что для того чтобы понять, чего не хватает в том или ином явлении (процессе), необходимо отделить его от ряда сходных (смежных) явлений (процессов) и создать логические границы для его исследования. Представляется, что статус формирующегося особого правового института подходит для целей изучения отдельно взятого явления электоральной практики, получившего достаточно широкое распространение.</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 наконец, при ответе на последний вопрос о том, как сложившийся институт выборов влияет на политический процесс, необходимо отметить, что «</w:t>
      </w:r>
      <w:r>
        <w:rPr>
          <w:rStyle w:val="WW8Num4z0"/>
          <w:rFonts w:ascii="Verdana" w:hAnsi="Verdana"/>
          <w:color w:val="4682B4"/>
          <w:sz w:val="18"/>
          <w:szCs w:val="18"/>
        </w:rPr>
        <w:t>польза</w:t>
      </w:r>
      <w:r>
        <w:rPr>
          <w:rFonts w:ascii="Verdana" w:hAnsi="Verdana"/>
          <w:color w:val="000000"/>
          <w:sz w:val="18"/>
          <w:szCs w:val="18"/>
        </w:rPr>
        <w:t>», которая может быть принесена тактикой отмены (переноса) выборов, уже давно раскрыта и оказывает на политический процесс в основном дестабилизирующее влияние. В то же время при анализе воздействия правового института отмены (переноса) выборов на политический процесс нельзя забывать о том, что имеются случаи, когда этот институт играет</w:t>
      </w:r>
      <w:r>
        <w:rPr>
          <w:rStyle w:val="WW8Num3z0"/>
          <w:rFonts w:ascii="Verdana" w:hAnsi="Verdana"/>
          <w:color w:val="000000"/>
          <w:sz w:val="18"/>
          <w:szCs w:val="18"/>
        </w:rPr>
        <w:t> </w:t>
      </w:r>
      <w:r>
        <w:rPr>
          <w:rStyle w:val="WW8Num4z0"/>
          <w:rFonts w:ascii="Verdana" w:hAnsi="Verdana"/>
          <w:color w:val="4682B4"/>
          <w:sz w:val="18"/>
          <w:szCs w:val="18"/>
        </w:rPr>
        <w:t>правовосстанавливающую</w:t>
      </w:r>
      <w:r>
        <w:rPr>
          <w:rStyle w:val="WW8Num3z0"/>
          <w:rFonts w:ascii="Verdana" w:hAnsi="Verdana"/>
          <w:color w:val="000000"/>
          <w:sz w:val="18"/>
          <w:szCs w:val="18"/>
        </w:rPr>
        <w:t> </w:t>
      </w:r>
      <w:r>
        <w:rPr>
          <w:rFonts w:ascii="Verdana" w:hAnsi="Verdana"/>
          <w:color w:val="000000"/>
          <w:sz w:val="18"/>
          <w:szCs w:val="18"/>
        </w:rPr>
        <w:t>функцию "и, напротив, стабилизирует политический процесс.</w:t>
      </w:r>
    </w:p>
    <w:p w:rsidR="00222D15" w:rsidRDefault="00222D15" w:rsidP="00222D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вышеизложенного, можно сделать следующие базовые выводы, полученные в результате настоящего диссертационного исследования:</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Каждая новая избирательная кампания отражается на</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системе и пополняет ее новыми элементами, одним из таких элементов является отмена (перенос)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Среди причин, приводящих к отмене (переносу) выборов, следует выделить причины, связанные с организацией работы органов,</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назначать выборы (отсутствие кворумов на заседаниях),</w:t>
      </w:r>
      <w:r>
        <w:rPr>
          <w:rStyle w:val="WW8Num3z0"/>
          <w:rFonts w:ascii="Verdana" w:hAnsi="Verdana"/>
          <w:color w:val="000000"/>
          <w:sz w:val="18"/>
          <w:szCs w:val="18"/>
        </w:rPr>
        <w:t> </w:t>
      </w:r>
      <w:r>
        <w:rPr>
          <w:rStyle w:val="WW8Num4z0"/>
          <w:rFonts w:ascii="Verdana" w:hAnsi="Verdana"/>
          <w:color w:val="4682B4"/>
          <w:sz w:val="18"/>
          <w:szCs w:val="18"/>
        </w:rPr>
        <w:t>попустительство</w:t>
      </w:r>
      <w:r>
        <w:rPr>
          <w:rStyle w:val="WW8Num3z0"/>
          <w:rFonts w:ascii="Verdana" w:hAnsi="Verdana"/>
          <w:color w:val="000000"/>
          <w:sz w:val="18"/>
          <w:szCs w:val="18"/>
        </w:rPr>
        <w:t> </w:t>
      </w:r>
      <w:r>
        <w:rPr>
          <w:rFonts w:ascii="Verdana" w:hAnsi="Verdana"/>
          <w:color w:val="000000"/>
          <w:sz w:val="18"/>
          <w:szCs w:val="18"/>
        </w:rPr>
        <w:t>со стороны органов, осуществляющих</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Появление института отмены (переноса) выборов можно связать с развивающейся демократией, когда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усмотрения, в том числе в государственном (муниципальном) управлении, становится весьма значительной.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Формирование в правовом поле особого института отмены (переноса) выборов является фактом объективной действительности. Однако регулирование института отмены (переноса) выборов посредством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неясных правовых норм и преодоления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законодательных пробелов не может быть признано достаточным. В связи с этим необходимо признать, что действующее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 xml:space="preserve">законодательство содержит </w:t>
      </w:r>
      <w:r>
        <w:rPr>
          <w:rFonts w:ascii="Verdana" w:hAnsi="Verdana"/>
          <w:color w:val="000000"/>
          <w:sz w:val="18"/>
          <w:szCs w:val="18"/>
        </w:rPr>
        <w:lastRenderedPageBreak/>
        <w:t>значительный правовой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не позволяющий не только избежать нарушений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связанных с отменой (переносом) выборов, но и решить сопутствующие такой отмене правовые проблемы.</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правового оформления особого правового института отмены (переноса) выборов необходимо реализовать целый ряд мероприятий, направленных на совершенствование отечественного законодательства:</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пересмотреть финансовые возможности реализации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назначению выборов, предусмотрев, что решение о назначении выборов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 случае их</w:t>
      </w:r>
      <w:r>
        <w:rPr>
          <w:rStyle w:val="WW8Num3z0"/>
          <w:rFonts w:ascii="Verdana" w:hAnsi="Verdana"/>
          <w:color w:val="000000"/>
          <w:sz w:val="18"/>
          <w:szCs w:val="18"/>
        </w:rPr>
        <w:t> </w:t>
      </w:r>
      <w:r>
        <w:rPr>
          <w:rStyle w:val="WW8Num4z0"/>
          <w:rFonts w:ascii="Verdana" w:hAnsi="Verdana"/>
          <w:color w:val="4682B4"/>
          <w:sz w:val="18"/>
          <w:szCs w:val="18"/>
        </w:rPr>
        <w:t>неназначения</w:t>
      </w:r>
      <w:r>
        <w:rPr>
          <w:rStyle w:val="WW8Num3z0"/>
          <w:rFonts w:ascii="Verdana" w:hAnsi="Verdana"/>
          <w:color w:val="000000"/>
          <w:sz w:val="18"/>
          <w:szCs w:val="18"/>
        </w:rPr>
        <w:t> </w:t>
      </w:r>
      <w:r>
        <w:rPr>
          <w:rFonts w:ascii="Verdana" w:hAnsi="Verdana"/>
          <w:color w:val="000000"/>
          <w:sz w:val="18"/>
          <w:szCs w:val="18"/>
        </w:rPr>
        <w:t>соответствующим представительным органом принимает</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(законодательный) орган субъекта, который сможет одновременно предусмотреть расходы на проведение этих выборов в бюджете субъекта. Для этого возможно законодательно предусмотреть обязательное наличие в бюджете субъекта средств, которые должны быть предусмотрены для случаев назначения выборов органов и должностных лиц муниципалитетов региональным</w:t>
      </w:r>
      <w:r>
        <w:rPr>
          <w:rStyle w:val="WW8Num3z0"/>
          <w:rFonts w:ascii="Verdana" w:hAnsi="Verdana"/>
          <w:color w:val="000000"/>
          <w:sz w:val="18"/>
          <w:szCs w:val="18"/>
        </w:rPr>
        <w:t> </w:t>
      </w:r>
      <w:r>
        <w:rPr>
          <w:rStyle w:val="WW8Num4z0"/>
          <w:rFonts w:ascii="Verdana" w:hAnsi="Verdana"/>
          <w:color w:val="4682B4"/>
          <w:sz w:val="18"/>
          <w:szCs w:val="18"/>
        </w:rPr>
        <w:t>парламентом</w:t>
      </w:r>
      <w:r>
        <w:rPr>
          <w:rFonts w:ascii="Verdana" w:hAnsi="Verdana"/>
          <w:color w:val="000000"/>
          <w:sz w:val="18"/>
          <w:szCs w:val="18"/>
        </w:rPr>
        <w:t>. Аналогичным образом можно гарантировать защиту от отмены выборов путем их неназначения и в субъектах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возложив</w:t>
      </w:r>
      <w:r>
        <w:rPr>
          <w:rStyle w:val="WW8Num3z0"/>
          <w:rFonts w:ascii="Verdana" w:hAnsi="Verdana"/>
          <w:color w:val="000000"/>
          <w:sz w:val="18"/>
          <w:szCs w:val="18"/>
        </w:rPr>
        <w:t> </w:t>
      </w:r>
      <w:r>
        <w:rPr>
          <w:rFonts w:ascii="Verdana" w:hAnsi="Verdana"/>
          <w:color w:val="000000"/>
          <w:sz w:val="18"/>
          <w:szCs w:val="18"/>
        </w:rPr>
        <w:t>соответствующие полномочия на федеральные органы власти; сократить законодательно установленные в настоящее время случаи переноса выборов за счет продления (сокращения) сроков полномочий ранее избранных органов власти; в законодательстве Саратовской области следует определить орган,</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назначать досрочные выборы депутатов Саратовской областной Думы. При выборе органа,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назначать досрочные выборы регионального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Fonts w:ascii="Verdana" w:hAnsi="Verdana"/>
          <w:color w:val="000000"/>
          <w:sz w:val="18"/>
          <w:szCs w:val="18"/>
        </w:rPr>
        <w:t>, полагаем возможным использовать пример Приморского края и передать эти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губернатору Саратовской области; наряду с ответственностью депутатов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перед населением муниципального образования, перед государством, перед физическими и юридическими лицами необходимо предусмотреть ответственность перед муниципальным образованием в целом. Представляется, что наиболее адекватным видом такой ответственности может стать</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в виде штрафа за неоднократную (более одного раза)</w:t>
      </w:r>
      <w:r>
        <w:rPr>
          <w:rStyle w:val="WW8Num3z0"/>
          <w:rFonts w:ascii="Verdana" w:hAnsi="Verdana"/>
          <w:color w:val="000000"/>
          <w:sz w:val="18"/>
          <w:szCs w:val="18"/>
        </w:rPr>
        <w:t> </w:t>
      </w:r>
      <w:r>
        <w:rPr>
          <w:rStyle w:val="WW8Num4z0"/>
          <w:rFonts w:ascii="Verdana" w:hAnsi="Verdana"/>
          <w:color w:val="4682B4"/>
          <w:sz w:val="18"/>
          <w:szCs w:val="18"/>
        </w:rPr>
        <w:t>неявку</w:t>
      </w:r>
      <w:r>
        <w:rPr>
          <w:rStyle w:val="WW8Num3z0"/>
          <w:rFonts w:ascii="Verdana" w:hAnsi="Verdana"/>
          <w:color w:val="000000"/>
          <w:sz w:val="18"/>
          <w:szCs w:val="18"/>
        </w:rPr>
        <w:t> </w:t>
      </w:r>
      <w:r>
        <w:rPr>
          <w:rFonts w:ascii="Verdana" w:hAnsi="Verdana"/>
          <w:color w:val="000000"/>
          <w:sz w:val="18"/>
          <w:szCs w:val="18"/>
        </w:rPr>
        <w:t>на заседание представительного органа, если это повлекло непринятие решения о назначении выборов, принятие которого необходимо в соответствии с законами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федеральном законодательстве должна быть предусмотрена процедура отмены ранее назначенных выборов в случаях, когда акт о назначении выборов принят в нарушение требований законодательства Российской Федерации,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гражданско-процессуальном законодательстве должен быть исчерпывающим образом решен вопрос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дел, возникающих в связи с отменой (переносом) выборов.</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дополнение к изложенному необходимо отметить, что отмена (перенос) выборов - это сложное и многоаспектное правовое явление современной электоральной действительности. В нем находят свое выражение совершенно разные по своей природе характеристики российского общества. Это, с одной стороны, значительный уровень правового нигилизма, тесно граничащего с полным безразличием, и низкий уровень правовой культуры, который не позволяет осознавать значение собственных действий (бездействия) для развития или деградации правовой системы. С другой стороны, это присущая так называемой группе политически активного населения, заинтересованной событиями политической жизни страны, функция общественного контроля за действиями государственных органов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Надлежащее выполнение этой функции обществом позволяет не допускать нарушений избирательного права, выражающихся в проводимом со значительными нарушениями</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w:t>
      </w:r>
    </w:p>
    <w:p w:rsidR="00222D15" w:rsidRDefault="00222D15" w:rsidP="00222D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вопрос об отмене (переносе) выборов вскоре станет предметом широкой общественной дискуссии. Хочется надеяться, что это обсуждение будет связано не столько с проектами законов, авторы которых предлагают увеличить случаи совмещения разных видов выборов путем их переноса на полгода или год, сколько в связи с осознанием необходимости практического применения базисных принципов</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 периодичности проведения выборов. Понимание проблемы, которую скрывают бесчисленные переносы разноуровневых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 xml:space="preserve">кампаний, откроет пути к демократизации законодательства, </w:t>
      </w:r>
      <w:r>
        <w:rPr>
          <w:rFonts w:ascii="Verdana" w:hAnsi="Verdana"/>
          <w:color w:val="000000"/>
          <w:sz w:val="18"/>
          <w:szCs w:val="18"/>
        </w:rPr>
        <w:lastRenderedPageBreak/>
        <w:t>устранению из него правовых пробелов и созданию четких и понятных механизмов работы и взаимодействия всех субъектов избирательного процесса.</w:t>
      </w:r>
    </w:p>
    <w:p w:rsidR="00222D15" w:rsidRDefault="00222D15" w:rsidP="00222D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Володькина, Елена Алексеевна, 2011 год</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30.12.2008 г. № 7-ФКЗ) //РГ. 1993. 25 дек.; 2009, 21 янв.</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военном положении: Федер. конст. закон от 30.01.2002 г. № 1-ФКЗ // СЗ РФ. 2002. № 5. Ст. 375.</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чрезвычайном положении: Федер. конст. закон от 30.05.2001 г. № З-ФКЗ (в ред. от 07.03.2005 г.) // СЗ РФ. 2001. № 23. Ст. 2277; 2005. № 10. Ст. 753.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31.07.1998 г. № 145-ФЗ (</w:t>
      </w:r>
      <w:r>
        <w:rPr>
          <w:rStyle w:val="WW8Num4z0"/>
          <w:rFonts w:ascii="Verdana" w:hAnsi="Verdana"/>
          <w:color w:val="4682B4"/>
          <w:sz w:val="18"/>
          <w:szCs w:val="18"/>
        </w:rPr>
        <w:t>вред</w:t>
      </w:r>
      <w:r>
        <w:rPr>
          <w:rFonts w:ascii="Verdana" w:hAnsi="Verdana"/>
          <w:color w:val="000000"/>
          <w:sz w:val="18"/>
          <w:szCs w:val="18"/>
        </w:rPr>
        <w:t>, от 30.09.2010 г.) // СЗ РФ. 1998. № 3. Ст. 3823; 2010. № 40. Ст. 4971.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 (в ред. от 4.10.2010 г.) // СЗ РФ. 2002. № 1 (Ч. 1). Ст. 18; 2010. № 41. Ч. 2. Ст. 5192.</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14.11.2002 г. № 138-ФЗ (в ред. от 23.07.2010 г.) // СЗ РФ. 2002. № 46. Ст. 4532; 2010. № 30. Ст. 4009.</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Федер. закон от 12.06.2002 г. № 67-ФЗ (в ред. от 04.10.2010 г.) // СЗ РФ. 2002. № 24. Ст. 2253; 2010. № 41. Ч. 2. Ст. 5192.</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Федер. закон от 26.11.1996 г. № 138-Ф3 (в ред. от 09.11.2009 г.) // СЗ РФ. 1996. № 49. Ст. 5497; 2009. № 45. Ст. 5268.</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от 10.01.2003 г. № 19-ФЗ (в ред. от 04.10.2010 г.) // СЗ РФ. 2003. № 2. Ст. 171; 2010. №41.4. 2. Ст. 5192;</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Федер. закон от 18.05.2005 г. № 51-ФЗ (в ред. от 29.11.2010 г.) // СЗ РФ. 2005. № 21. Ст. 1919; 2010. № 49. Ст. 6421.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общих принципах организации местного самоуправления в Российской Федерации: Федер. закон от 06.09.2003 г. № 131-Ф3 (в ред. от 03.11.2010 г.) // СЗ РФ. 2003. № 40. Ст. 3822; 2010. № 45. Ст. 5751.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Федер. закон от 21.07.2005 г. № 93-Ф3 // СЗ РФ. 2005. №30 (Ч. 1). Ст. 3104.</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мэре г. Владивостока:</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11.12.1998 г. № 1561 // СЗ РФ. № 50. Ст. 6144.</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ходе подготовки выборов в органы местного самоуправления в городе Владивостоке Приморского края: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Центральной избирательной комиссии Российской Федерации от 13.01.1999 г. № 159/1081-II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России. 1999. № 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проведении выборов в высшие органы государственной власти Чечено-Ингушской Республики: постановление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от 27.10.1991 г. № 1804-1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РСФСР. 1991. № 44. Ст. 1436.</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признании</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выборов, проведенных 27 октября 1991 года в Чечено-Ингушской Республике: постановление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02.11.1991 г. № 1847-1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№45. Ст. 1503.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внесении изменений в некоторые законодательные акты Саратовской области: Закон Саратовской области от 28.07.2010 г. № 119-ЗСО //СЗ СО. 2010. №21.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Балтайского муниципального района Саратовской области: принят на референдуме 22.12.1996 г. (в ред. 23.12.2005 г.) // Текущий архив</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Саратовской области.</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Решение Собрания депутатов Балтайского муниципального района Саратовской области от 10.12.2008 г. № 464 «</w:t>
      </w:r>
      <w:r>
        <w:rPr>
          <w:rStyle w:val="WW8Num4z0"/>
          <w:rFonts w:ascii="Verdana" w:hAnsi="Verdana"/>
          <w:color w:val="4682B4"/>
          <w:sz w:val="18"/>
          <w:szCs w:val="18"/>
        </w:rPr>
        <w:t>О назначении выборов главы Балтайского муниципального района Саратовской области</w:t>
      </w:r>
      <w:r>
        <w:rPr>
          <w:rFonts w:ascii="Verdana" w:hAnsi="Verdana"/>
          <w:color w:val="000000"/>
          <w:sz w:val="18"/>
          <w:szCs w:val="18"/>
        </w:rPr>
        <w:t>» // Родная земля. 2008. № 102.</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Решение Санкт-Петербургской избирательной комиссии от 21 февраля 2008 г. № 132-1. Официальный сайт Санкт-Петербургской избирательной комиссии. URL: http://www.st-petersburg.izbirkom.ru/etc/933618 (дата обращения: 08.07.2009).</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 правоприменительные акты</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Определение Верховного Суда Российской Федерации от 11 апреля 2002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26-Г02-3. ЛЖЬ: http://arhiv.inpravo.ru/data/base637/text637v397i720.html (дата обращения: 22.06.2010).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Обзор законодательства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7 марта 2007 г. // Журнал руководителя и главного бухгалтера</w:t>
      </w:r>
      <w:r>
        <w:rPr>
          <w:rStyle w:val="WW8Num3z0"/>
          <w:rFonts w:ascii="Verdana" w:hAnsi="Verdana"/>
          <w:color w:val="000000"/>
          <w:sz w:val="18"/>
          <w:szCs w:val="18"/>
        </w:rPr>
        <w:t> </w:t>
      </w:r>
      <w:r>
        <w:rPr>
          <w:rStyle w:val="WW8Num4z0"/>
          <w:rFonts w:ascii="Verdana" w:hAnsi="Verdana"/>
          <w:color w:val="4682B4"/>
          <w:sz w:val="18"/>
          <w:szCs w:val="18"/>
        </w:rPr>
        <w:t>ЖКХ</w:t>
      </w:r>
      <w:r>
        <w:rPr>
          <w:rFonts w:ascii="Verdana" w:hAnsi="Verdana"/>
          <w:color w:val="000000"/>
          <w:sz w:val="18"/>
          <w:szCs w:val="18"/>
        </w:rPr>
        <w:t>. 2007. № 6.I</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 Верховного Суда Российской Федерации от 25 декабря 1998 г. по делу № 56-Г98-19.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Определение Верховного Суда Российской Федерации от 27 декабря 2002 г. по делу № 55-Г02-50.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Определение Верховного Суда Российской Федерации от 28 сентября 2005 г. по делу № 66-Г05-12.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Определение Верховного Суда Российской Федерации от 27 февраля 2008 г. № 46-Г08-2.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Верховного Суда Российской Федерации от 8 апреля 2009 г. № 83-Г09-9. Электронный ресурс. Доступ из справ. -правовой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Определение Верховного суда Российской Федерации от 20 декабря 2006 г. по делу № 75-Г06-8.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Решение Базарно-Карабулакского районного суда Саратовской области от 16 февраля 2009 г. // Текущий архив Саратовской области.</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Саратовского областного суда от 20 февраля 2009 г. по делу № 33-870 // Текущий архив избирательной комиссии Саратовской области.</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Решение Самарского областного суда от 10 января 2008 г.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Матвеева М.Н., Ермоленко И.Ю., Семирозубова A.B. // Текущий архив избирательной комиссии Самарской области.</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Решение Иркутского областного суда от 18 декабря 2007 г.: Официальный сайт избирательной комиссии Иркутской области. URL: http://www.irkutsk.izbirkom.ru/etc/troitsk.doc (дата обращения: 05.07.2010).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Решение Октябрьского районного суда города Ставрополя от 28 ноября 2007 г.: Официальный сайт избирательной комиссии Ставропольского края. URL: http://www.stavropol.izbirkom.ru/way/119417/sx/po/119418/cp/ll.html (дата обращения: 13.07.2010).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Решение Октябрьского районного суда города Ставрополя от 8 октября 2008 г.: Официальный сайт избирательной комиссии Ставропольского края. URL: http://www.stavropol.izbirkom.ru/way/9888F97E-2C68-4C29-8176-Q51A7674C0D9.html (дата обращения: 13.07.2010).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Решение Брянского областного суда от 6 октября 2008 года по делу № 383 (2008): Официальный сайт избирательной комиссии Брянской области. URL: http://www.bryansk.vybory.izbirkom.ru/region/bryansk?action=shownpa (дата обращения: 12.07.2010).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Решение Ленинградского областного суда от 2 ноября 2009 г. по делу № 3-164/2009: Официальный сайт Ленинградского областного суда. URL: http://oblsud.lo.sudrf.ru/modules.php?name=documsud&amp;id=90 (дата обращения: 29.10.2010);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Решение Ленинградского областного суда от 24 сентября 2009 г. по делу № 3-148\2009: Официальный сайт Ленинградского областного суда. URL: http://oblsud.lo.sudrf.ru/modules.php?name=documsud&amp;id=86 (дата обращения: 29.07.2010).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Нормативные акты, утратившие силу</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созыве</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собрания в установленный срок: постановление Совета Народных Комиссаров РСФСР от 27.10.1917 г. // Газ. Временного Рабочего и Крестьянского Правительства. 1917. № 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Декрет Совета Народных Комиссаров РСФСР от 16.11.1917 г. «</w:t>
      </w:r>
      <w:r>
        <w:rPr>
          <w:rStyle w:val="WW8Num4z0"/>
          <w:rFonts w:ascii="Verdana" w:hAnsi="Verdana"/>
          <w:color w:val="4682B4"/>
          <w:sz w:val="18"/>
          <w:szCs w:val="18"/>
        </w:rPr>
        <w:t>О роспуске Петроградской Городской Думы</w:t>
      </w:r>
      <w:r>
        <w:rPr>
          <w:rFonts w:ascii="Verdana" w:hAnsi="Verdana"/>
          <w:color w:val="000000"/>
          <w:sz w:val="18"/>
          <w:szCs w:val="18"/>
        </w:rPr>
        <w:t>» // Газ. Временного рабочего и Крестьянского Правительства. 1917. № 13.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Декрет всероссийского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w:t>
      </w:r>
      <w:r>
        <w:rPr>
          <w:rStyle w:val="WW8Num4z0"/>
          <w:rFonts w:ascii="Verdana" w:hAnsi="Verdana"/>
          <w:color w:val="4682B4"/>
          <w:sz w:val="18"/>
          <w:szCs w:val="18"/>
        </w:rPr>
        <w:t>О роспуске Учредительного собрания</w:t>
      </w:r>
      <w:r>
        <w:rPr>
          <w:rFonts w:ascii="Verdana" w:hAnsi="Verdana"/>
          <w:color w:val="000000"/>
          <w:sz w:val="18"/>
          <w:szCs w:val="18"/>
        </w:rPr>
        <w:t>» от 06.01.1918 г. // СУ РСФСР. 1918. №5. Ст. 216.</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Декрет всероссийского Центрального Исполнительного Комитета от 04.12.1917 г. «</w:t>
      </w:r>
      <w:r>
        <w:rPr>
          <w:rStyle w:val="WW8Num4z0"/>
          <w:rFonts w:ascii="Verdana" w:hAnsi="Verdana"/>
          <w:color w:val="4682B4"/>
          <w:sz w:val="18"/>
          <w:szCs w:val="18"/>
        </w:rPr>
        <w:t>О праве отзыва делегатов</w:t>
      </w:r>
      <w:r>
        <w:rPr>
          <w:rFonts w:ascii="Verdana" w:hAnsi="Verdana"/>
          <w:color w:val="000000"/>
          <w:sz w:val="18"/>
          <w:szCs w:val="18"/>
        </w:rPr>
        <w:t>» // СУ РСФСР. 1917. № 3. Ст. 37.</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Конституция РСФСР 1918 г. // 15 лет Конституции Российской Федерации Электронный ресурс. 2008. 1 электрон, опт. диск (CD-ROM);</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Конституция (Основной Закон) Союза Советских Социалистических Республик от 7.10.1977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 Т. 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выборах в местные советы народных депутатов РСФСР: Закон РСФСР от 03.08.1979 г. // СЗ РСФСР. 1988. Т. 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 выборах народных депутатов СССР: Закон СССР от 1.12.1988 г. // Ведомости ВС СССР. 1988. № 49. Ст. 729.</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изменениях и дополнениях Конституции (Основного Закона) РСФСР: Закон РСФСР от 27.10.1989 г. // Ведомости ВС РСФСР. 1989. № 44. Ст. 1303.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выборах народных депутатов РСФСР Закон РСФСР от 27.10.1989 г. // Ведомости ВС РСФСР. 1989. № 44. Ст. 1305.</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выборах народных депутатов местных Советов народных депутатов РСФСР: Закон РСФСР от 27.10.1989 г. // Ведомости ВС РСФСР. 1989. №44. Ст. 1306.</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РСФСР Закон РСФСР от 06.07.1991 г. № 1550-1 // Ведомости Съезда народных депутатов и Верховного Совета РСФСР. 1991. № 29. Ст. 1010.</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 утверждении текста Конституции (Основного Закона) РСФСР: постановление XII Всероссийского Съезда Советов от 11.05.1925 г. // СУ РСФСР. 1925 г. № 30. Ст. 218.</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инструкции о перевыборах в Советы: постановление Президиума Центрального Исполнительного Комитета СССР от 16.01.1925 г. // СЗ СССР. 1925. № 6. Ст. 55.</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утверждении инструкции о выборах в Советы: постановление Президиума Центрального Исполнительного Комитета СССР от 28.09.1926 г. // СЗ СССР. 1926. № 66. Ст. 500, 501.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Декрет Всероссийского Центрального Исполнительного Комитета от 4.11.1926 г. «Об утверждении инструкции о выборах Городскихи Сельских Советов и о созыве Съездов Советов» // СУ РСФСР. 1926. № 75. Ст. 577.</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Центрального Исполнительного Комитета СССР от 2.10.1925 г. «</w:t>
      </w:r>
      <w:r>
        <w:rPr>
          <w:rStyle w:val="WW8Num4z0"/>
          <w:rFonts w:ascii="Verdana" w:hAnsi="Verdana"/>
          <w:color w:val="4682B4"/>
          <w:sz w:val="18"/>
          <w:szCs w:val="18"/>
        </w:rPr>
        <w:t>О порядке выборов в Советы и на Съезды Советов</w:t>
      </w:r>
      <w:r>
        <w:rPr>
          <w:rFonts w:ascii="Verdana" w:hAnsi="Verdana"/>
          <w:color w:val="000000"/>
          <w:sz w:val="18"/>
          <w:szCs w:val="18"/>
        </w:rPr>
        <w:t>» // СЗ СССР. 1925. № 68. Ст. 506;</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 утверждении Конституции (Основного Закона) Союза Советских Социалистических Республик: постановление Чрезвычайного VIII Съезда Советов СССР от 5.12.1936 г. // Известия ЦИК СССР и</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1936. № 283.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 отсрочке выборов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СССР: Указ Президиума Верховного Совета СССР от 5.12.1941 г. // Ведомости ВС СССР.1941. № 42.</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Об отсрочке выборов в Верховный Совет СССР: Указ Президиума Верховного Совета СССР от 9.12.1942 г. // Ведомости ВС СССР.1942. № 45.</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 отсрочке выборов в Верховный Совет</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Указ Президиума Верховного Совета СССР от 16.12.1943 г. // Ведомости ВС СССР. 1943. №53.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Об основных гарантиях</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граждан Российской Федерации: Федер. закон от 6.12.1994 г. № 56-ФЗ (в ред. от 26.11. 1996 г.) // СЗ РФ. 1994. № 33. Ст. 3406; 1996. № 49. Ст. 5498.</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Об основных гарантиях избирательных прав и права на участие в референдуме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Федер. закон от 19.09.1997 г. № 124-ФЗ (в ред. от 11.06.2002 г.) // СЗ РФ. 1997. № 48. Ст. 4339; 2002. № 25. Ст. 2515.</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Федер. закон от 30.03.1999 г. № 55-ФЗ // СЗРФ. 1999. № 14. Ст. 1653.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 общих принципах организации местного самоуправления: Федер. закон от 28.08.1995 г. № 154-ФЗ (в ред. от 21.03.2002 г.) // СЗ РФ. 1995. № 35. Ст. 3506; 2002. № 12. Ст. 1093.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 порядке назначения глав администраций: Указ Президента РСФСР от 25.11.1991 г. № 239 // Ведомости Съезда народных депутатов и Верховного Совета РСФСР. 1991. № 48. Ст. 1677.</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О выборах в органы государственной власти субъектов Российской Федерации и в органы местного самоуправления: Указ Президента Российской Федерации от 17.09.1995 г. № 951 // СЗ РФ. 1995. № 39. Ст. 3753.</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 порядке переноса срока выборов в законодательные (</w:t>
      </w:r>
      <w:r>
        <w:rPr>
          <w:rStyle w:val="WW8Num4z0"/>
          <w:rFonts w:ascii="Verdana" w:hAnsi="Verdana"/>
          <w:color w:val="4682B4"/>
          <w:sz w:val="18"/>
          <w:szCs w:val="18"/>
        </w:rPr>
        <w:t>представительные</w:t>
      </w:r>
      <w:r>
        <w:rPr>
          <w:rFonts w:ascii="Verdana" w:hAnsi="Verdana"/>
          <w:color w:val="000000"/>
          <w:sz w:val="18"/>
          <w:szCs w:val="18"/>
        </w:rPr>
        <w:t>) органы государственной власти субъектов Российской Федерации: Указ Президента Российской Федерации от 2.03.1996 г. № 315 // СЗ РФ. 1996. № п. Ст. 1024.4. Международные акты</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стандартах демократических выборов, избирательных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государствах-участниках СНГ (заключена в г. Кишиневе 07.10.2002 г.),</w:t>
      </w:r>
      <w:r>
        <w:rPr>
          <w:rStyle w:val="WW8Num3z0"/>
          <w:rFonts w:ascii="Verdana" w:hAnsi="Verdana"/>
          <w:color w:val="000000"/>
          <w:sz w:val="18"/>
          <w:szCs w:val="18"/>
        </w:rPr>
        <w:t> </w:t>
      </w:r>
      <w:r>
        <w:rPr>
          <w:rStyle w:val="WW8Num4z0"/>
          <w:rFonts w:ascii="Verdana" w:hAnsi="Verdana"/>
          <w:color w:val="4682B4"/>
          <w:sz w:val="18"/>
          <w:szCs w:val="18"/>
        </w:rPr>
        <w:t>ратифицированная</w:t>
      </w:r>
      <w:r>
        <w:rPr>
          <w:rStyle w:val="WW8Num3z0"/>
          <w:rFonts w:ascii="Verdana" w:hAnsi="Verdana"/>
          <w:color w:val="000000"/>
          <w:sz w:val="18"/>
          <w:szCs w:val="18"/>
        </w:rPr>
        <w:t> </w:t>
      </w:r>
      <w:r>
        <w:rPr>
          <w:rFonts w:ascii="Verdana" w:hAnsi="Verdana"/>
          <w:color w:val="000000"/>
          <w:sz w:val="18"/>
          <w:szCs w:val="18"/>
        </w:rPr>
        <w:t>Федеральным законом от 02.07.2003 г. № 89-ФЗ // СЗ РФ. 2005. № 48. Ст. 4971.</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критериях свободных и справедливых выборов 26.03.1994 г. // Международные</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стандарты: сб. документов /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науч. ред. В.И. Лысенко. М.: Весь мир, 2004.</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Всеобщая декларация о демократии 16 сентября 1997 г. // Тамже.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Декларация тысячелетия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8 сентября 2000 г.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от 8 декабря 1988 г. 43/157 «</w:t>
      </w:r>
      <w:r>
        <w:rPr>
          <w:rStyle w:val="WW8Num4z0"/>
          <w:rFonts w:ascii="Verdana" w:hAnsi="Verdana"/>
          <w:color w:val="4682B4"/>
          <w:sz w:val="18"/>
          <w:szCs w:val="18"/>
        </w:rPr>
        <w:t>Повышение эффективности принципа периодических и подлинных выборов</w:t>
      </w:r>
      <w:r>
        <w:rPr>
          <w:rFonts w:ascii="Verdana" w:hAnsi="Verdana"/>
          <w:color w:val="000000"/>
          <w:sz w:val="18"/>
          <w:szCs w:val="18"/>
        </w:rPr>
        <w:t>»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Резолюция Генеральной Ассамблеи ООН от 17 декабря 1991 г. № 46/137 «</w:t>
      </w:r>
      <w:r>
        <w:rPr>
          <w:rStyle w:val="WW8Num4z0"/>
          <w:rFonts w:ascii="Verdana" w:hAnsi="Verdana"/>
          <w:color w:val="4682B4"/>
          <w:sz w:val="18"/>
          <w:szCs w:val="18"/>
        </w:rPr>
        <w:t>Повышение эффективности принципа периодических и подлинных выборов</w:t>
      </w:r>
      <w:r>
        <w:rPr>
          <w:rFonts w:ascii="Verdana" w:hAnsi="Verdana"/>
          <w:color w:val="000000"/>
          <w:sz w:val="18"/>
          <w:szCs w:val="18"/>
        </w:rPr>
        <w:t>»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Резолюция Генеральной Ассамблеи ООН от 20 декабря 1993 г. № 48/131 «</w:t>
      </w:r>
      <w:r>
        <w:rPr>
          <w:rStyle w:val="WW8Num4z0"/>
          <w:rFonts w:ascii="Verdana" w:hAnsi="Verdana"/>
          <w:color w:val="4682B4"/>
          <w:sz w:val="18"/>
          <w:szCs w:val="18"/>
        </w:rPr>
        <w:t>Повышение эффективности принципа периодических и подлинных выборов</w:t>
      </w:r>
      <w:r>
        <w:rPr>
          <w:rFonts w:ascii="Verdana" w:hAnsi="Verdana"/>
          <w:color w:val="000000"/>
          <w:sz w:val="18"/>
          <w:szCs w:val="18"/>
        </w:rPr>
        <w:t>»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Резолюция Генеральной Ассамблеи ООН от 23 декабря 1994 г. № 49/190 «Усиление роли Организации Объединенных Наций в повышении эффективности принципа периодических и подлинных выборов и содействии демократизации»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Резолюция Генеральной Ассамблеи ООН от 22 декабря 1995 г. № 50/185 «Усиление роли Организации Объединенных Наций в повышении эффективности принципа периодических и подлинных выборов и содействии демократизации // Там же.</w:t>
      </w:r>
    </w:p>
    <w:p w:rsidR="00222D15" w:rsidRDefault="00222D15" w:rsidP="00222D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Резолюция Генеральной Ассамблеи ООН от 17 декабря 1999 г. № 54/173 «Усиление роли Организации Объединенных Наций в повышении эффективности принципа периодических и подлинных выборов и содействии демократизации» // Там же.</w:t>
      </w:r>
    </w:p>
    <w:p w:rsidR="00222D15" w:rsidRDefault="00222D15" w:rsidP="00222D15">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222D15" w:rsidRDefault="00222D15" w:rsidP="003C1328">
      <w:pPr>
        <w:jc w:val="both"/>
        <w:rPr>
          <w:rFonts w:ascii="Verdana" w:hAnsi="Verdana"/>
          <w:color w:val="000000"/>
          <w:sz w:val="18"/>
          <w:szCs w:val="18"/>
        </w:rPr>
      </w:pPr>
    </w:p>
    <w:p w:rsidR="00847F2B" w:rsidRDefault="00847F2B" w:rsidP="003C1328">
      <w:pPr>
        <w:jc w:val="both"/>
        <w:rPr>
          <w:rFonts w:ascii="Verdana" w:hAnsi="Verdana"/>
          <w:color w:val="000000"/>
          <w:sz w:val="18"/>
          <w:szCs w:val="18"/>
        </w:rPr>
      </w:pPr>
    </w:p>
    <w:p w:rsidR="00847F2B" w:rsidRDefault="00847F2B" w:rsidP="003C1328">
      <w:pPr>
        <w:jc w:val="both"/>
        <w:rPr>
          <w:rFonts w:ascii="Verdana" w:hAnsi="Verdana"/>
          <w:color w:val="000000"/>
          <w:sz w:val="18"/>
          <w:szCs w:val="18"/>
        </w:rPr>
      </w:pPr>
    </w:p>
    <w:p w:rsidR="009241A4" w:rsidRDefault="009241A4"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F2" w:rsidRDefault="00F134F2">
      <w:r>
        <w:separator/>
      </w:r>
    </w:p>
  </w:endnote>
  <w:endnote w:type="continuationSeparator" w:id="0">
    <w:p w:rsidR="00F134F2" w:rsidRDefault="00F1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F2" w:rsidRDefault="00F134F2">
      <w:r>
        <w:separator/>
      </w:r>
    </w:p>
  </w:footnote>
  <w:footnote w:type="continuationSeparator" w:id="0">
    <w:p w:rsidR="00F134F2" w:rsidRDefault="00F13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34F2"/>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2911-B23A-4ECB-AF9C-22DAD63F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11904</TotalTime>
  <Pages>12</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135</cp:revision>
  <cp:lastPrinted>2009-02-06T08:36:00Z</cp:lastPrinted>
  <dcterms:created xsi:type="dcterms:W3CDTF">2015-03-22T11:10:00Z</dcterms:created>
  <dcterms:modified xsi:type="dcterms:W3CDTF">2015-10-08T08:02:00Z</dcterms:modified>
</cp:coreProperties>
</file>