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1F95"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Загидуллина, Екатерина Валентиновна.</w:t>
      </w:r>
      <w:r w:rsidRPr="0071227C">
        <w:rPr>
          <w:rFonts w:ascii="TimesNewRomanPSMT" w:eastAsia="Times New Roman" w:hAnsi="TimesNewRomanPSMT" w:cs="Times New Roman"/>
          <w:b/>
          <w:bCs/>
          <w:color w:val="000000"/>
          <w:kern w:val="0"/>
          <w:sz w:val="26"/>
          <w:szCs w:val="26"/>
          <w:lang w:eastAsia="ru-RU"/>
        </w:rPr>
        <w:br/>
        <w:t>Динамическая устойчивость стержней и пластин : диссертация ... кандидата физико-математических наук : 01.02.04. - Казань, 2000. - 135 с.больше</w:t>
      </w:r>
    </w:p>
    <w:p w14:paraId="43E148BB"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hyperlink r:id="rId8" w:history="1">
        <w:r w:rsidRPr="0071227C">
          <w:rPr>
            <w:rStyle w:val="a8"/>
            <w:rFonts w:ascii="TimesNewRomanPSMT" w:eastAsia="Times New Roman" w:hAnsi="TimesNewRomanPSMT" w:cs="Times New Roman"/>
            <w:b/>
            <w:bCs/>
            <w:kern w:val="0"/>
            <w:sz w:val="26"/>
            <w:szCs w:val="26"/>
            <w:lang w:eastAsia="ru-RU"/>
          </w:rPr>
          <w:t>Цитаты из текста:</w:t>
        </w:r>
      </w:hyperlink>
    </w:p>
    <w:p w14:paraId="34B01137" w14:textId="77777777" w:rsidR="0071227C" w:rsidRPr="0071227C" w:rsidRDefault="0071227C" w:rsidP="008237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стр. 1</w:t>
      </w:r>
    </w:p>
    <w:p w14:paraId="6191384E"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КАЗАНСКИЙ ГОСУДАРСТВЕННЫЙ УНИВЕРСИТЕТ На правах рукописи Загидуллина Екатерина Валентиновна ДИНАМИЧЕСКАЯ УСТОЙЧИВОСТЬ СТЕРЖНЕЙ И ПЛАСТИН 01.02.04 - механика</w:t>
      </w:r>
    </w:p>
    <w:p w14:paraId="1B29F390" w14:textId="77777777" w:rsidR="0071227C" w:rsidRPr="0071227C" w:rsidRDefault="0071227C" w:rsidP="008237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стр. 4</w:t>
      </w:r>
    </w:p>
    <w:p w14:paraId="33718C04"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нагружение импульсное, динамическое или квазистатическое (медленное динамическое). В задачах динамической устойчивости продольно сжатых стержней, пластин и</w:t>
      </w:r>
    </w:p>
    <w:p w14:paraId="261551D7" w14:textId="77777777" w:rsidR="0071227C" w:rsidRPr="0071227C" w:rsidRDefault="0071227C" w:rsidP="008237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стр. 14</w:t>
      </w:r>
    </w:p>
    <w:p w14:paraId="1AF17D86"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работы являются исследования и разработка методик устойчивости типов и искривленных уравнений пластин и с стержней, с динамической использованием динамической неканонических различных устойчивости, форм критериев вырезами круглых различных геометрических параметров, граничных условий и характеристик входной</w:t>
      </w:r>
    </w:p>
    <w:p w14:paraId="3D693E0B" w14:textId="77777777" w:rsidR="0071227C" w:rsidRPr="0071227C" w:rsidRDefault="0071227C" w:rsidP="008237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97E06F6"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Загидуллина, Екатерина Валентиновна</w:t>
      </w:r>
    </w:p>
    <w:p w14:paraId="42DDD279"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Введение.;.</w:t>
      </w:r>
    </w:p>
    <w:p w14:paraId="52E05442"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Глава 1. Постановка задач механики стержней с осевыми линиями, пологими относительно линии отсчета.</w:t>
      </w:r>
    </w:p>
    <w:p w14:paraId="030D3BD3"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1.1. Плоская кривая и ее параметризация.</w:t>
      </w:r>
    </w:p>
    <w:p w14:paraId="2DBCCAF2"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1.2. Плоские кривые, пологие относительно линии отсчета.</w:t>
      </w:r>
    </w:p>
    <w:p w14:paraId="3EC26FB9"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1.2.1. О параметризации поверхностей сложной формы методом фиктивной деформации линии отсчета.,.ч.</w:t>
      </w:r>
    </w:p>
    <w:p w14:paraId="4444D377"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1.2.2. Параметризация осевой линии стержня методом фиктивной деформации линии отсчета.</w:t>
      </w:r>
    </w:p>
    <w:p w14:paraId="1F714C1B"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1.2.3. Стержни, пологие относительно линии отсчета.</w:t>
      </w:r>
    </w:p>
    <w:p w14:paraId="58817369"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1.3. Вывод нелинейных урарне^й^ида]цики стержня из общих соотношений нелинейно^^е^&amp;и упругости</w:t>
      </w:r>
    </w:p>
    <w:p w14:paraId="7935678C"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1.4. Постановка задачи для стержня с осевой линией, пологой относительно прямой линии отсчета.</w:t>
      </w:r>
    </w:p>
    <w:p w14:paraId="10D24EFD"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Глава 2. Динамическое поведение стержней с искривленной осью.</w:t>
      </w:r>
    </w:p>
    <w:p w14:paraId="6F2CED64"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lastRenderedPageBreak/>
        <w:t>2.1. Анализ критериев динамической устойчивости, применяемых в механике тонкостенных конструкций.</w:t>
      </w:r>
    </w:p>
    <w:p w14:paraId="299BF8FC"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2.2. Постановка задачи о динамической устойчивости.</w:t>
      </w:r>
    </w:p>
    <w:p w14:paraId="5FABA580"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2.3. Решение сформулированной задачи.</w:t>
      </w:r>
    </w:p>
    <w:p w14:paraId="56F9040D"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2.4. Влияние скорости нагружения на критические параметры конструкции</w:t>
      </w:r>
    </w:p>
    <w:p w14:paraId="2A1D5DC9"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2.5. Сравнение решений, полученных в рамках постановок Кармана и Болотина.</w:t>
      </w:r>
    </w:p>
    <w:p w14:paraId="43A3B38C"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2.6. Дйнамическое поведение стержней с искривленной осью.</w:t>
      </w:r>
    </w:p>
    <w:p w14:paraId="7A2BDF4B"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2.7. Влияние начальных скоростных характеристик на поведение конструкции.</w:t>
      </w:r>
    </w:p>
    <w:p w14:paraId="00222D7F"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Глава 3. Динамическая устойчивость круглых пластин с вырезами неканонических форм.</w:t>
      </w:r>
    </w:p>
    <w:p w14:paraId="3A380E52"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3.1. Метод интегрирования по времени уравнений возмущенного движения.</w:t>
      </w:r>
    </w:p>
    <w:p w14:paraId="138A2793"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3.2. Уравнение Брайена, модифицированное для круглых пластин с вырезами неканонических форм.</w:t>
      </w:r>
    </w:p>
    <w:p w14:paraId="361CF4B7"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3.3. Нагрузка приложена к вырезу. Граничные условия -шарнирное опирание. Общий случай.</w:t>
      </w:r>
    </w:p>
    <w:p w14:paraId="0FE4E0CF"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3.4. Случай кольцевой пластины. Нагрузка приложена к вырезу. Граничные условия - шарнирное опирание.</w:t>
      </w:r>
    </w:p>
    <w:p w14:paraId="5A910DE2"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3.5. Динамическая нагрузка приложена к внешнему контуру. Граничные условия - шарнирное опирание. Общий случай.</w:t>
      </w:r>
    </w:p>
    <w:p w14:paraId="09CE8925"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3.6. Случай кольцевой пластины. Нагрузка приложена к внешнему контуру. Граничные условия - шарнирное опирание.</w:t>
      </w:r>
    </w:p>
    <w:p w14:paraId="53701573"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3.7. Нагрузка приложена к вырезу. Граничные условия -жесткая заделка. Общий случай.</w:t>
      </w:r>
    </w:p>
    <w:p w14:paraId="0DF3C1C9"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3.8. Случай кольцевой пластины. Нагрузка приложена к вырезу. Жесткая заделка.</w:t>
      </w:r>
    </w:p>
    <w:p w14:paraId="5B5DE9CD"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3.9. Нагрузка приложена к внешнему контуру. Граничные условия - жесткая заделка. Общий случай.</w:t>
      </w:r>
    </w:p>
    <w:p w14:paraId="3CDF36A3" w14:textId="77777777" w:rsidR="0071227C" w:rsidRPr="0071227C" w:rsidRDefault="0071227C" w:rsidP="0071227C">
      <w:pPr>
        <w:rPr>
          <w:rFonts w:ascii="TimesNewRomanPSMT" w:eastAsia="Times New Roman" w:hAnsi="TimesNewRomanPSMT" w:cs="Times New Roman"/>
          <w:b/>
          <w:bCs/>
          <w:color w:val="000000"/>
          <w:kern w:val="0"/>
          <w:sz w:val="26"/>
          <w:szCs w:val="26"/>
          <w:lang w:eastAsia="ru-RU"/>
        </w:rPr>
      </w:pPr>
      <w:r w:rsidRPr="0071227C">
        <w:rPr>
          <w:rFonts w:ascii="TimesNewRomanPSMT" w:eastAsia="Times New Roman" w:hAnsi="TimesNewRomanPSMT" w:cs="Times New Roman"/>
          <w:b/>
          <w:bCs/>
          <w:color w:val="000000"/>
          <w:kern w:val="0"/>
          <w:sz w:val="26"/>
          <w:szCs w:val="26"/>
          <w:lang w:eastAsia="ru-RU"/>
        </w:rPr>
        <w:t>3.10. Случай кольцевой пластины. Нагрузка приложена к внешнему контуру. Жесткая заделка.</w:t>
      </w:r>
    </w:p>
    <w:p w14:paraId="4CCADE6E" w14:textId="70FF8550" w:rsidR="004F7911" w:rsidRPr="0071227C" w:rsidRDefault="004F7911" w:rsidP="0071227C"/>
    <w:sectPr w:rsidR="004F7911" w:rsidRPr="0071227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D4CA" w14:textId="77777777" w:rsidR="008237F2" w:rsidRDefault="008237F2">
      <w:pPr>
        <w:spacing w:after="0" w:line="240" w:lineRule="auto"/>
      </w:pPr>
      <w:r>
        <w:separator/>
      </w:r>
    </w:p>
  </w:endnote>
  <w:endnote w:type="continuationSeparator" w:id="0">
    <w:p w14:paraId="7E1EEBF3" w14:textId="77777777" w:rsidR="008237F2" w:rsidRDefault="0082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26F4" w14:textId="77777777" w:rsidR="008237F2" w:rsidRDefault="008237F2"/>
    <w:p w14:paraId="4EC3466A" w14:textId="77777777" w:rsidR="008237F2" w:rsidRDefault="008237F2"/>
    <w:p w14:paraId="3471404D" w14:textId="77777777" w:rsidR="008237F2" w:rsidRDefault="008237F2"/>
    <w:p w14:paraId="77BCA41C" w14:textId="77777777" w:rsidR="008237F2" w:rsidRDefault="008237F2"/>
    <w:p w14:paraId="1AF0B3B8" w14:textId="77777777" w:rsidR="008237F2" w:rsidRDefault="008237F2"/>
    <w:p w14:paraId="1F2B62E7" w14:textId="77777777" w:rsidR="008237F2" w:rsidRDefault="008237F2"/>
    <w:p w14:paraId="5E7DEF37" w14:textId="77777777" w:rsidR="008237F2" w:rsidRDefault="008237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06F0B" wp14:editId="6D80BE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D0E4" w14:textId="77777777" w:rsidR="008237F2" w:rsidRDefault="008237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06F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6D0E4" w14:textId="77777777" w:rsidR="008237F2" w:rsidRDefault="008237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4EECC5" w14:textId="77777777" w:rsidR="008237F2" w:rsidRDefault="008237F2"/>
    <w:p w14:paraId="0EDE089A" w14:textId="77777777" w:rsidR="008237F2" w:rsidRDefault="008237F2"/>
    <w:p w14:paraId="76FCB6E9" w14:textId="77777777" w:rsidR="008237F2" w:rsidRDefault="008237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B6FAF" wp14:editId="406877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87F5" w14:textId="77777777" w:rsidR="008237F2" w:rsidRDefault="008237F2"/>
                          <w:p w14:paraId="0BA9B1F3" w14:textId="77777777" w:rsidR="008237F2" w:rsidRDefault="008237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B6F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187F5" w14:textId="77777777" w:rsidR="008237F2" w:rsidRDefault="008237F2"/>
                    <w:p w14:paraId="0BA9B1F3" w14:textId="77777777" w:rsidR="008237F2" w:rsidRDefault="008237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0206F9" w14:textId="77777777" w:rsidR="008237F2" w:rsidRDefault="008237F2"/>
    <w:p w14:paraId="60D261E3" w14:textId="77777777" w:rsidR="008237F2" w:rsidRDefault="008237F2">
      <w:pPr>
        <w:rPr>
          <w:sz w:val="2"/>
          <w:szCs w:val="2"/>
        </w:rPr>
      </w:pPr>
    </w:p>
    <w:p w14:paraId="02021CBB" w14:textId="77777777" w:rsidR="008237F2" w:rsidRDefault="008237F2"/>
    <w:p w14:paraId="2614EE8D" w14:textId="77777777" w:rsidR="008237F2" w:rsidRDefault="008237F2">
      <w:pPr>
        <w:spacing w:after="0" w:line="240" w:lineRule="auto"/>
      </w:pPr>
    </w:p>
  </w:footnote>
  <w:footnote w:type="continuationSeparator" w:id="0">
    <w:p w14:paraId="42DEE263" w14:textId="77777777" w:rsidR="008237F2" w:rsidRDefault="00823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8B638AA"/>
    <w:multiLevelType w:val="multilevel"/>
    <w:tmpl w:val="1268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7F2"/>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180170</TotalTime>
  <Pages>2</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5950</cp:revision>
  <cp:lastPrinted>2009-02-06T05:36:00Z</cp:lastPrinted>
  <dcterms:created xsi:type="dcterms:W3CDTF">2024-01-07T13:43:00Z</dcterms:created>
  <dcterms:modified xsi:type="dcterms:W3CDTF">2025-10-09T19:01:00Z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