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A8B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Юдина Анжелика Сергеевна. Применение интегрированного легочного индекса для оценки функции дыхания и кровообращения в периоперационном периоде у больных с кардиальной патологией;[Место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p w14:paraId="05C3627B" w14:textId="77777777" w:rsidR="00270D32" w:rsidRPr="00270D32" w:rsidRDefault="00270D32" w:rsidP="00270D32">
      <w:pPr>
        <w:rPr>
          <w:rStyle w:val="21"/>
          <w:color w:val="000000"/>
        </w:rPr>
      </w:pPr>
    </w:p>
    <w:p w14:paraId="33A5AEAC" w14:textId="77777777" w:rsidR="00270D32" w:rsidRPr="00270D32" w:rsidRDefault="00270D32" w:rsidP="00270D32">
      <w:pPr>
        <w:rPr>
          <w:rStyle w:val="21"/>
          <w:color w:val="000000"/>
        </w:rPr>
      </w:pPr>
    </w:p>
    <w:p w14:paraId="762AD9D8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ФЕДЕРАЛЬНОЕ ГОСУДАРСТВЕННОЕ БЮДЖЕТНОЕ ОБРАЗОВАТЕЛЬНОЕ</w:t>
      </w:r>
    </w:p>
    <w:p w14:paraId="64F419B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УЧРЕЖДЕНИЕ ВЫСШЕГО ОБРАЗОВАНИЯ</w:t>
      </w:r>
    </w:p>
    <w:p w14:paraId="038C8BF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«СЕВЕРНЫЙ ГОСУДАРСТВЕННЫЙ МЕДИЦИНСКИЙ УНИВЕРСИТЕТ»</w:t>
      </w:r>
    </w:p>
    <w:p w14:paraId="41E2DC9F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МИНИСТЕРСТВА ЗДРАВООХРАНЕНИЯ РОССИЙСКОЙ ФЕДЕРАЦИИ</w:t>
      </w:r>
    </w:p>
    <w:p w14:paraId="3736A1B2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На правах рукописи</w:t>
      </w:r>
    </w:p>
    <w:p w14:paraId="45E5ECA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ЮДИНА АНЖЕЛИКА СЕРГЕЕВНА</w:t>
      </w:r>
    </w:p>
    <w:p w14:paraId="20B484F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ПРИМЕНЕНИЕ ИНТЕГРИРОВАННОГО ЛЕГОЧНОГО ИНДЕКСА ДЛЯ</w:t>
      </w:r>
    </w:p>
    <w:p w14:paraId="485E6182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ОЦЕНКИ ФУНКЦИИ ДЫХАНИЯ И КРОВООБРАЩЕНИЯ В</w:t>
      </w:r>
    </w:p>
    <w:p w14:paraId="67CF874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ПЕРИОПЕРАЦИОННОМ ПЕРИОДЕ У БОЛЬНЫХ С КАРДИАЛЬНОЙ</w:t>
      </w:r>
    </w:p>
    <w:p w14:paraId="1F857A79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ПАТОЛОГИЕЙ</w:t>
      </w:r>
    </w:p>
    <w:p w14:paraId="5EB838F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14.01.20 - анестезиология и реаниматология</w:t>
      </w:r>
    </w:p>
    <w:p w14:paraId="5C6E40B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Диссертация на соискание ученой степени</w:t>
      </w:r>
    </w:p>
    <w:p w14:paraId="0CB64072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кандидата медицинских наук</w:t>
      </w:r>
    </w:p>
    <w:p w14:paraId="46D3083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Научный руководитель:</w:t>
      </w:r>
    </w:p>
    <w:p w14:paraId="28EF05AA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доктор медицинских наук, профессор Киров Михаил Юрьевич</w:t>
      </w:r>
    </w:p>
    <w:p w14:paraId="74B922DF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АРХАНГЕЛЬСК</w:t>
      </w:r>
    </w:p>
    <w:p w14:paraId="7D7BB63A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2020</w:t>
      </w:r>
    </w:p>
    <w:p w14:paraId="0E0ABA99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ОГЛАВЛЕНИЕ</w:t>
      </w:r>
    </w:p>
    <w:p w14:paraId="4CA525DF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ВВЕДЕНИЕ</w:t>
      </w:r>
      <w:r w:rsidRPr="00270D32">
        <w:rPr>
          <w:rStyle w:val="21"/>
          <w:color w:val="000000"/>
        </w:rPr>
        <w:tab/>
        <w:t>5</w:t>
      </w:r>
    </w:p>
    <w:p w14:paraId="76AAAEE1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ГЛАВА 1. ИНТЕГРИРОВАННЫЙ ЛЕГОЧНЫЙ ИНДЕКС И ОСНОВЫ ПЕРИОПЕРАЦИОННОГО ВЕДЕНИЯ БОЛЬНЫХ С КАРДИАЛЬНОЙ ПАТОЛОГИЕЙ (ОБЗОР ЛИТЕРАТУРЫ)</w:t>
      </w:r>
      <w:r w:rsidRPr="00270D32">
        <w:rPr>
          <w:rStyle w:val="21"/>
          <w:color w:val="000000"/>
        </w:rPr>
        <w:tab/>
        <w:t>14</w:t>
      </w:r>
    </w:p>
    <w:p w14:paraId="0D03E9E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lastRenderedPageBreak/>
        <w:t>1.1.</w:t>
      </w:r>
      <w:r w:rsidRPr="00270D32">
        <w:rPr>
          <w:rStyle w:val="21"/>
          <w:color w:val="000000"/>
        </w:rPr>
        <w:tab/>
        <w:t>Интегрированный легочный индекс: основы определения и клиническое</w:t>
      </w:r>
    </w:p>
    <w:p w14:paraId="6A30CF4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применение</w:t>
      </w:r>
      <w:r w:rsidRPr="00270D32">
        <w:rPr>
          <w:rStyle w:val="21"/>
          <w:color w:val="000000"/>
        </w:rPr>
        <w:tab/>
        <w:t>14</w:t>
      </w:r>
    </w:p>
    <w:p w14:paraId="6D8CD5D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1.2.</w:t>
      </w:r>
      <w:r w:rsidRPr="00270D32">
        <w:rPr>
          <w:rStyle w:val="21"/>
          <w:color w:val="000000"/>
        </w:rPr>
        <w:tab/>
        <w:t>Основные принципы периоперационного ведения больных с кардиальной</w:t>
      </w:r>
    </w:p>
    <w:p w14:paraId="4EF5A83F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патологией</w:t>
      </w:r>
      <w:r w:rsidRPr="00270D32">
        <w:rPr>
          <w:rStyle w:val="21"/>
          <w:color w:val="000000"/>
        </w:rPr>
        <w:tab/>
        <w:t>19</w:t>
      </w:r>
    </w:p>
    <w:p w14:paraId="414469C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1.2.1.</w:t>
      </w:r>
      <w:r w:rsidRPr="00270D32">
        <w:rPr>
          <w:rStyle w:val="21"/>
          <w:color w:val="000000"/>
        </w:rPr>
        <w:tab/>
        <w:t>Периоперационное ведение больных с артериальной гипертензией</w:t>
      </w:r>
      <w:r w:rsidRPr="00270D32">
        <w:rPr>
          <w:rStyle w:val="21"/>
          <w:color w:val="000000"/>
        </w:rPr>
        <w:tab/>
        <w:t>22</w:t>
      </w:r>
    </w:p>
    <w:p w14:paraId="789BD368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1.2.2.</w:t>
      </w:r>
      <w:r w:rsidRPr="00270D32">
        <w:rPr>
          <w:rStyle w:val="21"/>
          <w:color w:val="000000"/>
        </w:rPr>
        <w:tab/>
        <w:t>Периоперационное ведение больных с ишемической болезнью сердца</w:t>
      </w:r>
      <w:r w:rsidRPr="00270D32">
        <w:rPr>
          <w:rStyle w:val="21"/>
          <w:color w:val="000000"/>
        </w:rPr>
        <w:tab/>
        <w:t>25</w:t>
      </w:r>
    </w:p>
    <w:p w14:paraId="0D0A393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1.2.3.</w:t>
      </w:r>
      <w:r w:rsidRPr="00270D32">
        <w:rPr>
          <w:rStyle w:val="21"/>
          <w:color w:val="000000"/>
        </w:rPr>
        <w:tab/>
        <w:t>Периоперационное ведение больных с хронической сердечной</w:t>
      </w:r>
    </w:p>
    <w:p w14:paraId="5C42A7C2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недостаточностью</w:t>
      </w:r>
      <w:r w:rsidRPr="00270D32">
        <w:rPr>
          <w:rStyle w:val="21"/>
          <w:color w:val="000000"/>
        </w:rPr>
        <w:tab/>
        <w:t>28</w:t>
      </w:r>
    </w:p>
    <w:p w14:paraId="042AAC13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1.3.</w:t>
      </w:r>
      <w:r w:rsidRPr="00270D32">
        <w:rPr>
          <w:rStyle w:val="21"/>
          <w:color w:val="000000"/>
        </w:rPr>
        <w:tab/>
        <w:t>Особенности периоперационного периода при аортокоронарном</w:t>
      </w:r>
    </w:p>
    <w:p w14:paraId="74180C4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шунтировании на работающем сердце</w:t>
      </w:r>
      <w:r w:rsidRPr="00270D32">
        <w:rPr>
          <w:rStyle w:val="21"/>
          <w:color w:val="000000"/>
        </w:rPr>
        <w:tab/>
        <w:t>34</w:t>
      </w:r>
    </w:p>
    <w:p w14:paraId="599BBC2F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1.4.</w:t>
      </w:r>
      <w:r w:rsidRPr="00270D32">
        <w:rPr>
          <w:rStyle w:val="21"/>
          <w:color w:val="000000"/>
        </w:rPr>
        <w:tab/>
        <w:t>Особенности периоперационного периода в офтальмохирургии</w:t>
      </w:r>
      <w:r w:rsidRPr="00270D32">
        <w:rPr>
          <w:rStyle w:val="21"/>
          <w:color w:val="000000"/>
        </w:rPr>
        <w:tab/>
        <w:t>37</w:t>
      </w:r>
    </w:p>
    <w:p w14:paraId="468F4080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ГЛАВА 2. МАТЕРИАЛЫ И МЕТОДЫ ИССЛЕДОВАНИЯ</w:t>
      </w:r>
      <w:r w:rsidRPr="00270D32">
        <w:rPr>
          <w:rStyle w:val="21"/>
          <w:color w:val="000000"/>
        </w:rPr>
        <w:tab/>
        <w:t>40</w:t>
      </w:r>
    </w:p>
    <w:p w14:paraId="00AA37C9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2.1.Обследованные группы больных</w:t>
      </w:r>
      <w:r w:rsidRPr="00270D32">
        <w:rPr>
          <w:rStyle w:val="21"/>
          <w:color w:val="000000"/>
        </w:rPr>
        <w:tab/>
        <w:t>40</w:t>
      </w:r>
    </w:p>
    <w:p w14:paraId="1D2ABFDC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2.1.1.</w:t>
      </w:r>
      <w:r w:rsidRPr="00270D32">
        <w:rPr>
          <w:rStyle w:val="21"/>
          <w:color w:val="000000"/>
        </w:rPr>
        <w:tab/>
        <w:t>Исследование интегрированного легочного индекса в послеоперационном</w:t>
      </w:r>
    </w:p>
    <w:p w14:paraId="0C0F2A5A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периоде</w:t>
      </w:r>
      <w:r w:rsidRPr="00270D32">
        <w:rPr>
          <w:rStyle w:val="21"/>
          <w:color w:val="000000"/>
        </w:rPr>
        <w:tab/>
        <w:t>аортокоронарного</w:t>
      </w:r>
      <w:r w:rsidRPr="00270D32">
        <w:rPr>
          <w:rStyle w:val="21"/>
          <w:color w:val="000000"/>
        </w:rPr>
        <w:tab/>
        <w:t>шунтирования</w:t>
      </w:r>
      <w:r w:rsidRPr="00270D32">
        <w:rPr>
          <w:rStyle w:val="21"/>
          <w:color w:val="000000"/>
        </w:rPr>
        <w:tab/>
        <w:t>на</w:t>
      </w:r>
      <w:r w:rsidRPr="00270D32">
        <w:rPr>
          <w:rStyle w:val="21"/>
          <w:color w:val="000000"/>
        </w:rPr>
        <w:tab/>
        <w:t>работающем</w:t>
      </w:r>
    </w:p>
    <w:p w14:paraId="3CD86BFD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сердце</w:t>
      </w:r>
      <w:r w:rsidRPr="00270D32">
        <w:rPr>
          <w:rStyle w:val="21"/>
          <w:color w:val="000000"/>
        </w:rPr>
        <w:tab/>
        <w:t>40</w:t>
      </w:r>
    </w:p>
    <w:p w14:paraId="55B3AE53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2.1.2.</w:t>
      </w:r>
      <w:r w:rsidRPr="00270D32">
        <w:rPr>
          <w:rStyle w:val="21"/>
          <w:color w:val="000000"/>
        </w:rPr>
        <w:tab/>
        <w:t>Исследование интегрированного легочного индекса у больных с кардиальной</w:t>
      </w:r>
    </w:p>
    <w:p w14:paraId="69338D6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патологией в офтальмохирургии</w:t>
      </w:r>
      <w:r w:rsidRPr="00270D32">
        <w:rPr>
          <w:rStyle w:val="21"/>
          <w:color w:val="000000"/>
        </w:rPr>
        <w:tab/>
        <w:t>40</w:t>
      </w:r>
    </w:p>
    <w:p w14:paraId="79C48DC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2.2.</w:t>
      </w:r>
      <w:r w:rsidRPr="00270D32">
        <w:rPr>
          <w:rStyle w:val="21"/>
          <w:color w:val="000000"/>
        </w:rPr>
        <w:tab/>
        <w:t>Протокол исследования</w:t>
      </w:r>
      <w:r w:rsidRPr="00270D32">
        <w:rPr>
          <w:rStyle w:val="21"/>
          <w:color w:val="000000"/>
        </w:rPr>
        <w:tab/>
        <w:t>41</w:t>
      </w:r>
    </w:p>
    <w:p w14:paraId="04809BBC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2.2.1.</w:t>
      </w:r>
      <w:r w:rsidRPr="00270D32">
        <w:rPr>
          <w:rStyle w:val="21"/>
          <w:color w:val="000000"/>
        </w:rPr>
        <w:tab/>
        <w:t>Исследование интегрированного легочного индекса в послеоперационном</w:t>
      </w:r>
    </w:p>
    <w:p w14:paraId="54E33FD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периоде</w:t>
      </w:r>
      <w:r w:rsidRPr="00270D32">
        <w:rPr>
          <w:rStyle w:val="21"/>
          <w:color w:val="000000"/>
        </w:rPr>
        <w:tab/>
        <w:t>аортокоронарного</w:t>
      </w:r>
      <w:r w:rsidRPr="00270D32">
        <w:rPr>
          <w:rStyle w:val="21"/>
          <w:color w:val="000000"/>
        </w:rPr>
        <w:tab/>
        <w:t>шунтирования</w:t>
      </w:r>
      <w:r w:rsidRPr="00270D32">
        <w:rPr>
          <w:rStyle w:val="21"/>
          <w:color w:val="000000"/>
        </w:rPr>
        <w:tab/>
        <w:t>на</w:t>
      </w:r>
      <w:r w:rsidRPr="00270D32">
        <w:rPr>
          <w:rStyle w:val="21"/>
          <w:color w:val="000000"/>
        </w:rPr>
        <w:tab/>
        <w:t>работающем</w:t>
      </w:r>
    </w:p>
    <w:p w14:paraId="2D15961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сердце</w:t>
      </w:r>
      <w:r w:rsidRPr="00270D32">
        <w:rPr>
          <w:rStyle w:val="21"/>
          <w:color w:val="000000"/>
        </w:rPr>
        <w:tab/>
        <w:t>41</w:t>
      </w:r>
    </w:p>
    <w:p w14:paraId="302CC368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2.2.2.</w:t>
      </w:r>
      <w:r w:rsidRPr="00270D32">
        <w:rPr>
          <w:rStyle w:val="21"/>
          <w:color w:val="000000"/>
        </w:rPr>
        <w:tab/>
        <w:t>Исследование интегрированного легочного индекса у больных с кардиальной</w:t>
      </w:r>
    </w:p>
    <w:p w14:paraId="405143B3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патологией в офтальмохирургии</w:t>
      </w:r>
      <w:r w:rsidRPr="00270D32">
        <w:rPr>
          <w:rStyle w:val="21"/>
          <w:color w:val="000000"/>
        </w:rPr>
        <w:tab/>
        <w:t>46</w:t>
      </w:r>
    </w:p>
    <w:p w14:paraId="089EF87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2.3</w:t>
      </w:r>
      <w:r w:rsidRPr="00270D32">
        <w:rPr>
          <w:rStyle w:val="21"/>
          <w:color w:val="000000"/>
        </w:rPr>
        <w:tab/>
        <w:t>Статистический анализ</w:t>
      </w:r>
      <w:r w:rsidRPr="00270D32">
        <w:rPr>
          <w:rStyle w:val="21"/>
          <w:color w:val="000000"/>
        </w:rPr>
        <w:tab/>
        <w:t xml:space="preserve">51 </w:t>
      </w:r>
    </w:p>
    <w:p w14:paraId="55AF40FA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lastRenderedPageBreak/>
        <w:t>ГЛАВА 3. ИТОГИ ПРИМЕНЕНИЯ ИНТЕГРИРОВАННОГО ЛЕГОЧНОГО ИНДЕКСА</w:t>
      </w:r>
      <w:r w:rsidRPr="00270D32">
        <w:rPr>
          <w:rStyle w:val="21"/>
          <w:color w:val="000000"/>
        </w:rPr>
        <w:tab/>
        <w:t>52</w:t>
      </w:r>
    </w:p>
    <w:p w14:paraId="3F5C9CCC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3.1</w:t>
      </w:r>
      <w:r w:rsidRPr="00270D32">
        <w:rPr>
          <w:rStyle w:val="21"/>
          <w:color w:val="000000"/>
        </w:rPr>
        <w:tab/>
        <w:t>Исследование интегрированного легочного индекса в послеоперационном</w:t>
      </w:r>
    </w:p>
    <w:p w14:paraId="5EF8201D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периоде аортокоронарного шунтирования на работающем сердце</w:t>
      </w:r>
      <w:r w:rsidRPr="00270D32">
        <w:rPr>
          <w:rStyle w:val="21"/>
          <w:color w:val="000000"/>
        </w:rPr>
        <w:tab/>
        <w:t>52</w:t>
      </w:r>
    </w:p>
    <w:p w14:paraId="6FF4E8DA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3.1.1</w:t>
      </w:r>
      <w:r w:rsidRPr="00270D32">
        <w:rPr>
          <w:rStyle w:val="21"/>
          <w:color w:val="000000"/>
        </w:rPr>
        <w:tab/>
        <w:t>Исходные характеристики пациентов и основные показатели</w:t>
      </w:r>
    </w:p>
    <w:p w14:paraId="2195D7C0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периоперационного периода</w:t>
      </w:r>
      <w:r w:rsidRPr="00270D32">
        <w:rPr>
          <w:rStyle w:val="21"/>
          <w:color w:val="000000"/>
        </w:rPr>
        <w:tab/>
        <w:t>52</w:t>
      </w:r>
    </w:p>
    <w:p w14:paraId="0C82B19A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3.1.2</w:t>
      </w:r>
      <w:r w:rsidRPr="00270D32">
        <w:rPr>
          <w:rStyle w:val="21"/>
          <w:color w:val="000000"/>
        </w:rPr>
        <w:tab/>
        <w:t>Интегрированный легочный индекс и прекращение респираторной</w:t>
      </w:r>
    </w:p>
    <w:p w14:paraId="0CE4140D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поддержки</w:t>
      </w:r>
      <w:r w:rsidRPr="00270D32">
        <w:rPr>
          <w:rStyle w:val="21"/>
          <w:color w:val="000000"/>
        </w:rPr>
        <w:tab/>
        <w:t>53</w:t>
      </w:r>
    </w:p>
    <w:p w14:paraId="24E1E58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3.1.3</w:t>
      </w:r>
      <w:r w:rsidRPr="00270D32">
        <w:rPr>
          <w:rStyle w:val="21"/>
          <w:color w:val="000000"/>
        </w:rPr>
        <w:tab/>
        <w:t>Динамика интегрированного легочного индекса после экстубации</w:t>
      </w:r>
    </w:p>
    <w:p w14:paraId="09304039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трахеи</w:t>
      </w:r>
      <w:r w:rsidRPr="00270D32">
        <w:rPr>
          <w:rStyle w:val="21"/>
          <w:color w:val="000000"/>
        </w:rPr>
        <w:tab/>
        <w:t>54</w:t>
      </w:r>
    </w:p>
    <w:p w14:paraId="1B1C70B3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3.1.4</w:t>
      </w:r>
      <w:r w:rsidRPr="00270D32">
        <w:rPr>
          <w:rStyle w:val="21"/>
          <w:color w:val="000000"/>
        </w:rPr>
        <w:tab/>
        <w:t>Осложнения периоперационного периода</w:t>
      </w:r>
      <w:r w:rsidRPr="00270D32">
        <w:rPr>
          <w:rStyle w:val="21"/>
          <w:color w:val="000000"/>
        </w:rPr>
        <w:tab/>
        <w:t>58</w:t>
      </w:r>
    </w:p>
    <w:p w14:paraId="2D1C3A0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3.2</w:t>
      </w:r>
      <w:r w:rsidRPr="00270D32">
        <w:rPr>
          <w:rStyle w:val="21"/>
          <w:color w:val="000000"/>
        </w:rPr>
        <w:tab/>
        <w:t>Исследование интегрированного легочного индекса у больных с кардиальной патологией в офтальмохирургии</w:t>
      </w:r>
      <w:r w:rsidRPr="00270D32">
        <w:rPr>
          <w:rStyle w:val="21"/>
          <w:color w:val="000000"/>
        </w:rPr>
        <w:tab/>
        <w:t>59</w:t>
      </w:r>
    </w:p>
    <w:p w14:paraId="2EEADE75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3.2.1</w:t>
      </w:r>
      <w:r w:rsidRPr="00270D32">
        <w:rPr>
          <w:rStyle w:val="21"/>
          <w:color w:val="000000"/>
        </w:rPr>
        <w:tab/>
        <w:t>Исходные характеристики пациентов</w:t>
      </w:r>
      <w:r w:rsidRPr="00270D32">
        <w:rPr>
          <w:rStyle w:val="21"/>
          <w:color w:val="000000"/>
        </w:rPr>
        <w:tab/>
        <w:t>59</w:t>
      </w:r>
    </w:p>
    <w:p w14:paraId="0365060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3.2.2</w:t>
      </w:r>
      <w:r w:rsidRPr="00270D32">
        <w:rPr>
          <w:rStyle w:val="21"/>
          <w:color w:val="000000"/>
        </w:rPr>
        <w:tab/>
        <w:t>Динамика показателей в интраоперационном периоде</w:t>
      </w:r>
      <w:r w:rsidRPr="00270D32">
        <w:rPr>
          <w:rStyle w:val="21"/>
          <w:color w:val="000000"/>
        </w:rPr>
        <w:tab/>
        <w:t>59</w:t>
      </w:r>
    </w:p>
    <w:p w14:paraId="55A4CDA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3.2.3</w:t>
      </w:r>
      <w:r w:rsidRPr="00270D32">
        <w:rPr>
          <w:rStyle w:val="21"/>
          <w:color w:val="000000"/>
        </w:rPr>
        <w:tab/>
        <w:t>Динамика показателей в блоке постнаркозного наблюдения</w:t>
      </w:r>
      <w:r w:rsidRPr="00270D32">
        <w:rPr>
          <w:rStyle w:val="21"/>
          <w:color w:val="000000"/>
        </w:rPr>
        <w:tab/>
        <w:t>63</w:t>
      </w:r>
    </w:p>
    <w:p w14:paraId="2E723F5C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3.2.4</w:t>
      </w:r>
      <w:r w:rsidRPr="00270D32">
        <w:rPr>
          <w:rStyle w:val="21"/>
          <w:color w:val="000000"/>
        </w:rPr>
        <w:tab/>
        <w:t>Взаимосвязь интегрированного легочного индекса с другими</w:t>
      </w:r>
    </w:p>
    <w:p w14:paraId="6FF56F08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показателями</w:t>
      </w:r>
      <w:r w:rsidRPr="00270D32">
        <w:rPr>
          <w:rStyle w:val="21"/>
          <w:color w:val="000000"/>
        </w:rPr>
        <w:tab/>
        <w:t>63</w:t>
      </w:r>
    </w:p>
    <w:p w14:paraId="35B1721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3.2.5</w:t>
      </w:r>
      <w:r w:rsidRPr="00270D32">
        <w:rPr>
          <w:rStyle w:val="21"/>
          <w:color w:val="000000"/>
        </w:rPr>
        <w:tab/>
        <w:t>Осложнения периоперационного периода</w:t>
      </w:r>
      <w:r w:rsidRPr="00270D32">
        <w:rPr>
          <w:rStyle w:val="21"/>
          <w:color w:val="000000"/>
        </w:rPr>
        <w:tab/>
        <w:t>66</w:t>
      </w:r>
    </w:p>
    <w:p w14:paraId="7373345F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ГЛАВА 4. КЛИНИЧЕСКОЕ ПРИМЕНЕНИЕ ИНТЕГРИРОВАННОГО ЛЕГОЧНОГО ИНДЕКСА: ВОЗМОЖНОСТИ И ПЕРСПЕКТИВЫ</w:t>
      </w:r>
      <w:r w:rsidRPr="00270D32">
        <w:rPr>
          <w:rStyle w:val="21"/>
          <w:color w:val="000000"/>
        </w:rPr>
        <w:tab/>
        <w:t>67</w:t>
      </w:r>
    </w:p>
    <w:p w14:paraId="25AD140E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4.1.</w:t>
      </w:r>
      <w:r w:rsidRPr="00270D32">
        <w:rPr>
          <w:rStyle w:val="21"/>
          <w:color w:val="000000"/>
        </w:rPr>
        <w:tab/>
        <w:t>Исследование интегрированного легочного индекса в послеоперационном</w:t>
      </w:r>
    </w:p>
    <w:p w14:paraId="7BE71428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периоде аортокоронарного шунтирования на работающем сердце</w:t>
      </w:r>
      <w:r w:rsidRPr="00270D32">
        <w:rPr>
          <w:rStyle w:val="21"/>
          <w:color w:val="000000"/>
        </w:rPr>
        <w:tab/>
        <w:t>67</w:t>
      </w:r>
    </w:p>
    <w:p w14:paraId="6AFD2FC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4.2.</w:t>
      </w:r>
      <w:r w:rsidRPr="00270D32">
        <w:rPr>
          <w:rStyle w:val="21"/>
          <w:color w:val="000000"/>
        </w:rPr>
        <w:tab/>
        <w:t>Исследование интегрированного легочного индекса у больных с кардиальной</w:t>
      </w:r>
    </w:p>
    <w:p w14:paraId="0E1EB8D7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патологией в офтальмохирургии</w:t>
      </w:r>
      <w:r w:rsidRPr="00270D32">
        <w:rPr>
          <w:rStyle w:val="21"/>
          <w:color w:val="000000"/>
        </w:rPr>
        <w:tab/>
        <w:t>70</w:t>
      </w:r>
    </w:p>
    <w:p w14:paraId="4BA5D7F6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ЗАКЛЮЧЕНИЕ</w:t>
      </w:r>
      <w:r w:rsidRPr="00270D32">
        <w:rPr>
          <w:rStyle w:val="21"/>
          <w:color w:val="000000"/>
        </w:rPr>
        <w:tab/>
        <w:t>74</w:t>
      </w:r>
    </w:p>
    <w:p w14:paraId="345AD9A0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ВЫВОДЫ</w:t>
      </w:r>
      <w:r w:rsidRPr="00270D32">
        <w:rPr>
          <w:rStyle w:val="21"/>
          <w:color w:val="000000"/>
        </w:rPr>
        <w:tab/>
        <w:t>84</w:t>
      </w:r>
    </w:p>
    <w:p w14:paraId="1C5BA020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ПРАКТИЧЕСКИЕ РЕКОМЕНДАЦИИ</w:t>
      </w:r>
      <w:r w:rsidRPr="00270D32">
        <w:rPr>
          <w:rStyle w:val="21"/>
          <w:color w:val="000000"/>
        </w:rPr>
        <w:tab/>
        <w:t>85</w:t>
      </w:r>
    </w:p>
    <w:p w14:paraId="021AACAB" w14:textId="77777777" w:rsidR="00270D32" w:rsidRPr="00270D32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lastRenderedPageBreak/>
        <w:t>ПЕРСПЕКТИВЫ ДАЛЬНЕЙШЕЙ РАЗРАБОТКИ ТЕМЫ</w:t>
      </w:r>
      <w:r w:rsidRPr="00270D32">
        <w:rPr>
          <w:rStyle w:val="21"/>
          <w:color w:val="000000"/>
        </w:rPr>
        <w:tab/>
        <w:t>86</w:t>
      </w:r>
    </w:p>
    <w:p w14:paraId="39470B9C" w14:textId="52608880" w:rsidR="00160595" w:rsidRDefault="00270D32" w:rsidP="00270D32">
      <w:pPr>
        <w:rPr>
          <w:rStyle w:val="21"/>
          <w:color w:val="000000"/>
        </w:rPr>
      </w:pPr>
      <w:r w:rsidRPr="00270D32">
        <w:rPr>
          <w:rStyle w:val="21"/>
          <w:color w:val="000000"/>
        </w:rPr>
        <w:t>СПИСОК ИСПОЛЬЗОВАННЫХ СОКРАЩЕНИЙ</w:t>
      </w:r>
    </w:p>
    <w:p w14:paraId="5C6172CF" w14:textId="5C63BBFD" w:rsidR="00270D32" w:rsidRDefault="00270D32" w:rsidP="00270D32">
      <w:pPr>
        <w:rPr>
          <w:rStyle w:val="21"/>
          <w:color w:val="000000"/>
        </w:rPr>
      </w:pPr>
    </w:p>
    <w:p w14:paraId="792FC9E6" w14:textId="39617976" w:rsidR="00270D32" w:rsidRDefault="00270D32" w:rsidP="00270D32">
      <w:pPr>
        <w:rPr>
          <w:rStyle w:val="21"/>
          <w:color w:val="000000"/>
        </w:rPr>
      </w:pPr>
    </w:p>
    <w:p w14:paraId="1960B098" w14:textId="77777777" w:rsidR="00270D32" w:rsidRDefault="00270D32" w:rsidP="00270D32">
      <w:pPr>
        <w:pStyle w:val="15"/>
        <w:keepNext/>
        <w:keepLines/>
        <w:shd w:val="clear" w:color="auto" w:fill="auto"/>
        <w:spacing w:after="49" w:line="320" w:lineRule="exact"/>
        <w:ind w:left="4640"/>
        <w:jc w:val="left"/>
      </w:pPr>
      <w:bookmarkStart w:id="0" w:name="bookmark7"/>
      <w:r>
        <w:rPr>
          <w:rStyle w:val="14"/>
          <w:color w:val="000000"/>
        </w:rPr>
        <w:t>ВЫВОДЫ</w:t>
      </w:r>
      <w:bookmarkEnd w:id="0"/>
    </w:p>
    <w:p w14:paraId="2D637676" w14:textId="77777777" w:rsidR="00270D32" w:rsidRDefault="00270D32" w:rsidP="00270D32">
      <w:pPr>
        <w:pStyle w:val="210"/>
        <w:numPr>
          <w:ilvl w:val="0"/>
          <w:numId w:val="34"/>
        </w:numPr>
        <w:shd w:val="clear" w:color="auto" w:fill="auto"/>
        <w:tabs>
          <w:tab w:val="left" w:pos="11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После АКШ на работающем сердце показатель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снижается на фоне спонтанного дыхания, достигая минимальных значений через 18 часов после экстубации трахеи (р &lt; 0,05); при этом значения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8 в постэкстубационном периоде отмечаются у пациентов с </w:t>
      </w:r>
      <w:r>
        <w:rPr>
          <w:rStyle w:val="21"/>
          <w:color w:val="000000"/>
          <w:lang w:val="en-US" w:eastAsia="en-US"/>
        </w:rPr>
        <w:t>Pa</w:t>
      </w:r>
      <w:r w:rsidRPr="00270D32">
        <w:rPr>
          <w:rStyle w:val="21"/>
          <w:color w:val="000000"/>
          <w:lang w:eastAsia="en-US"/>
        </w:rPr>
        <w:t>0</w:t>
      </w:r>
      <w:r w:rsidRPr="00270D32">
        <w:rPr>
          <w:rStyle w:val="21"/>
          <w:color w:val="000000"/>
          <w:vertAlign w:val="subscript"/>
          <w:lang w:eastAsia="en-US"/>
        </w:rPr>
        <w:t>2</w:t>
      </w:r>
      <w:r w:rsidRPr="00270D32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Fi</w:t>
      </w:r>
      <w:r w:rsidRPr="00270D32">
        <w:rPr>
          <w:rStyle w:val="21"/>
          <w:color w:val="000000"/>
          <w:lang w:eastAsia="en-US"/>
        </w:rPr>
        <w:t>0</w:t>
      </w:r>
      <w:r w:rsidRPr="00270D32">
        <w:rPr>
          <w:rStyle w:val="21"/>
          <w:color w:val="000000"/>
          <w:vertAlign w:val="subscript"/>
          <w:lang w:eastAsia="en-US"/>
        </w:rPr>
        <w:t>2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200 мм рт. ст. при поступлении в ОРИТ. Снижение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на фоне ИВЛ сопровождается уменьшением </w:t>
      </w:r>
      <w:r>
        <w:rPr>
          <w:rStyle w:val="21"/>
          <w:color w:val="000000"/>
          <w:lang w:val="en-US" w:eastAsia="en-US"/>
        </w:rPr>
        <w:t>EtC</w:t>
      </w:r>
      <w:r w:rsidRPr="00270D32">
        <w:rPr>
          <w:rStyle w:val="21"/>
          <w:color w:val="000000"/>
          <w:lang w:eastAsia="en-US"/>
        </w:rPr>
        <w:t>0</w:t>
      </w:r>
      <w:r w:rsidRPr="00270D32">
        <w:rPr>
          <w:rStyle w:val="21"/>
          <w:color w:val="000000"/>
          <w:vertAlign w:val="subscript"/>
          <w:lang w:eastAsia="en-US"/>
        </w:rPr>
        <w:t>2</w:t>
      </w:r>
      <w:r w:rsidRPr="00270D32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а после экстубации трахеи - </w:t>
      </w:r>
      <w:r>
        <w:rPr>
          <w:rStyle w:val="21"/>
          <w:color w:val="000000"/>
          <w:lang w:val="en-US" w:eastAsia="en-US"/>
        </w:rPr>
        <w:t>Sp</w:t>
      </w:r>
      <w:r w:rsidRPr="00270D32">
        <w:rPr>
          <w:rStyle w:val="21"/>
          <w:color w:val="000000"/>
          <w:lang w:eastAsia="en-US"/>
        </w:rPr>
        <w:t>0</w:t>
      </w:r>
      <w:r w:rsidRPr="00270D32">
        <w:rPr>
          <w:rStyle w:val="21"/>
          <w:color w:val="000000"/>
          <w:vertAlign w:val="subscript"/>
          <w:lang w:eastAsia="en-US"/>
        </w:rPr>
        <w:t>2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9"/>
          <w:color w:val="000000"/>
        </w:rPr>
        <w:t>(р</w:t>
      </w:r>
      <w:r>
        <w:rPr>
          <w:rStyle w:val="21"/>
          <w:color w:val="000000"/>
        </w:rPr>
        <w:t xml:space="preserve"> &lt; 0,05).</w:t>
      </w:r>
    </w:p>
    <w:p w14:paraId="5BC44C08" w14:textId="77777777" w:rsidR="00270D32" w:rsidRDefault="00270D32" w:rsidP="00270D32">
      <w:pPr>
        <w:pStyle w:val="210"/>
        <w:numPr>
          <w:ilvl w:val="0"/>
          <w:numId w:val="34"/>
        </w:numPr>
        <w:shd w:val="clear" w:color="auto" w:fill="auto"/>
        <w:tabs>
          <w:tab w:val="left" w:pos="11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Интегрированный легочный индекс на этапе поступления в ОРИТ после АКШ на работающем сердце коррелирует с показателями </w:t>
      </w:r>
      <w:r>
        <w:rPr>
          <w:rStyle w:val="21"/>
          <w:color w:val="000000"/>
          <w:lang w:val="en-US" w:eastAsia="en-US"/>
        </w:rPr>
        <w:t>EtCO</w:t>
      </w:r>
      <w:r w:rsidRPr="00270D32">
        <w:rPr>
          <w:rStyle w:val="21"/>
          <w:color w:val="000000"/>
          <w:vertAlign w:val="subscript"/>
          <w:lang w:eastAsia="en-US"/>
        </w:rPr>
        <w:t>2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9"/>
          <w:color w:val="000000"/>
        </w:rPr>
        <w:t>(rho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0,6,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&lt; 0,01), СИ </w:t>
      </w:r>
      <w:r>
        <w:rPr>
          <w:rStyle w:val="219"/>
          <w:color w:val="000000"/>
        </w:rPr>
        <w:t>(rho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0,4,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0,04) и </w:t>
      </w:r>
      <w:r>
        <w:rPr>
          <w:rStyle w:val="21"/>
          <w:color w:val="000000"/>
          <w:lang w:val="en-US" w:eastAsia="en-US"/>
        </w:rPr>
        <w:t>ScvO</w:t>
      </w:r>
      <w:r>
        <w:rPr>
          <w:rStyle w:val="28pt"/>
          <w:color w:val="000000"/>
        </w:rPr>
        <w:t>2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9"/>
          <w:color w:val="000000"/>
        </w:rPr>
        <w:t>(rho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0,4,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0,02). Значения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&lt; 8 через 2 часа после экстубации трахеи ассоциируются со снижением ФИ</w:t>
      </w:r>
      <w:r>
        <w:rPr>
          <w:rStyle w:val="21"/>
          <w:color w:val="000000"/>
          <w:vertAlign w:val="subscript"/>
        </w:rPr>
        <w:t>лж</w:t>
      </w:r>
      <w:r>
        <w:rPr>
          <w:rStyle w:val="21"/>
          <w:color w:val="000000"/>
        </w:rPr>
        <w:t xml:space="preserve"> до и после операции </w:t>
      </w:r>
      <w:r>
        <w:rPr>
          <w:rStyle w:val="219"/>
          <w:color w:val="000000"/>
        </w:rPr>
        <w:t>(р</w:t>
      </w:r>
      <w:r>
        <w:rPr>
          <w:rStyle w:val="21"/>
          <w:color w:val="000000"/>
        </w:rPr>
        <w:t xml:space="preserve"> &lt;0,05).</w:t>
      </w:r>
    </w:p>
    <w:p w14:paraId="14A5AD78" w14:textId="77777777" w:rsidR="00270D32" w:rsidRDefault="00270D32" w:rsidP="00270D32">
      <w:pPr>
        <w:pStyle w:val="210"/>
        <w:numPr>
          <w:ilvl w:val="0"/>
          <w:numId w:val="34"/>
        </w:numPr>
        <w:shd w:val="clear" w:color="auto" w:fill="auto"/>
        <w:tabs>
          <w:tab w:val="left" w:pos="11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Значение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9 через 6 часов после экстубации трахеи обладает умеренной предсказывающей способностью по прогнозированию осложненного течения послеоперационного периода АКШ без искусственного кровообращения </w:t>
      </w:r>
      <w:r w:rsidRPr="00270D32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AUC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0,7;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0,04, чувствительность 92% и специфичность 48%).</w:t>
      </w:r>
    </w:p>
    <w:p w14:paraId="32FC90EA" w14:textId="77777777" w:rsidR="00270D32" w:rsidRDefault="00270D32" w:rsidP="00270D32">
      <w:pPr>
        <w:pStyle w:val="210"/>
        <w:numPr>
          <w:ilvl w:val="0"/>
          <w:numId w:val="34"/>
        </w:numPr>
        <w:shd w:val="clear" w:color="auto" w:fill="auto"/>
        <w:tabs>
          <w:tab w:val="left" w:pos="11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 сравнению с анестезией пропофолом ингаляционная анестезия севофлураном у больных с кардиальной патологией в офтальмохирургии позволяет избежать снижения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гипероксии, гипокапнии, брадипное и артериальной гипертензии в ходе вмешательства, а также брадикардии и снижения сердечного выброса в раннем послеоперационном периоде (р&lt;0,05).</w:t>
      </w:r>
    </w:p>
    <w:p w14:paraId="1E501CF4" w14:textId="77777777" w:rsidR="00270D32" w:rsidRDefault="00270D32" w:rsidP="00270D32">
      <w:pPr>
        <w:pStyle w:val="210"/>
        <w:numPr>
          <w:ilvl w:val="0"/>
          <w:numId w:val="34"/>
        </w:numPr>
        <w:shd w:val="clear" w:color="auto" w:fill="auto"/>
        <w:tabs>
          <w:tab w:val="left" w:pos="11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Показатель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после индукции анестезии в офтальмохирургии коррелирует с возрастом </w:t>
      </w:r>
      <w:r>
        <w:rPr>
          <w:rStyle w:val="219"/>
          <w:color w:val="000000"/>
        </w:rPr>
        <w:t>(rho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-0,42,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0,007), средним АД через 60 минут после </w:t>
      </w:r>
      <w:r>
        <w:rPr>
          <w:rStyle w:val="21"/>
          <w:color w:val="000000"/>
        </w:rPr>
        <w:lastRenderedPageBreak/>
        <w:t xml:space="preserve">начала операции </w:t>
      </w:r>
      <w:r>
        <w:rPr>
          <w:rStyle w:val="219"/>
          <w:color w:val="000000"/>
        </w:rPr>
        <w:t>(rho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-0,48,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0,006) и количеством баллов по шкале МоСА через сутки после вмешательства </w:t>
      </w:r>
      <w:r>
        <w:rPr>
          <w:rStyle w:val="219"/>
          <w:color w:val="000000"/>
        </w:rPr>
        <w:t>(rho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0,44,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0,034). Значение </w:t>
      </w:r>
      <w:r>
        <w:rPr>
          <w:rStyle w:val="21"/>
          <w:color w:val="000000"/>
          <w:lang w:val="en-US" w:eastAsia="en-US"/>
        </w:rPr>
        <w:t>IPI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8 после индукции анестезии предсказывает развитие краткосрочной послеоперационной когнитивной дисфункции </w:t>
      </w:r>
      <w:r w:rsidRPr="00270D32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AUC</w:t>
      </w:r>
      <w:r w:rsidRPr="00270D3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0,77; </w:t>
      </w:r>
      <w:r>
        <w:rPr>
          <w:rStyle w:val="219"/>
          <w:color w:val="000000"/>
        </w:rPr>
        <w:t>р</w:t>
      </w:r>
      <w:r>
        <w:rPr>
          <w:rStyle w:val="21"/>
          <w:color w:val="000000"/>
        </w:rPr>
        <w:t xml:space="preserve"> = 0,04, чувствительность 100% и специфичностью 70% ); при этом отсутствует взаимосвязь </w:t>
      </w:r>
      <w:r>
        <w:rPr>
          <w:rStyle w:val="21"/>
          <w:color w:val="000000"/>
          <w:lang w:val="en-US" w:eastAsia="en-US"/>
        </w:rPr>
        <w:t xml:space="preserve">IPI </w:t>
      </w:r>
      <w:r>
        <w:rPr>
          <w:rStyle w:val="21"/>
          <w:color w:val="000000"/>
        </w:rPr>
        <w:t>с возникновением гемодинамических осложнений.</w:t>
      </w:r>
    </w:p>
    <w:p w14:paraId="6B7D75E9" w14:textId="77777777" w:rsidR="00270D32" w:rsidRPr="00270D32" w:rsidRDefault="00270D32" w:rsidP="00270D32"/>
    <w:sectPr w:rsidR="00270D32" w:rsidRPr="00270D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DAEB" w14:textId="77777777" w:rsidR="00DD5690" w:rsidRDefault="00DD5690">
      <w:pPr>
        <w:spacing w:after="0" w:line="240" w:lineRule="auto"/>
      </w:pPr>
      <w:r>
        <w:separator/>
      </w:r>
    </w:p>
  </w:endnote>
  <w:endnote w:type="continuationSeparator" w:id="0">
    <w:p w14:paraId="142BF075" w14:textId="77777777" w:rsidR="00DD5690" w:rsidRDefault="00DD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B077" w14:textId="77777777" w:rsidR="00DD5690" w:rsidRDefault="00DD5690">
      <w:pPr>
        <w:spacing w:after="0" w:line="240" w:lineRule="auto"/>
      </w:pPr>
      <w:r>
        <w:separator/>
      </w:r>
    </w:p>
  </w:footnote>
  <w:footnote w:type="continuationSeparator" w:id="0">
    <w:p w14:paraId="762CB92F" w14:textId="77777777" w:rsidR="00DD5690" w:rsidRDefault="00DD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3"/>
  </w:num>
  <w:num w:numId="5">
    <w:abstractNumId w:val="26"/>
  </w:num>
  <w:num w:numId="6">
    <w:abstractNumId w:val="14"/>
  </w:num>
  <w:num w:numId="7">
    <w:abstractNumId w:val="31"/>
  </w:num>
  <w:num w:numId="8">
    <w:abstractNumId w:val="15"/>
  </w:num>
  <w:num w:numId="9">
    <w:abstractNumId w:val="16"/>
  </w:num>
  <w:num w:numId="10">
    <w:abstractNumId w:val="17"/>
  </w:num>
  <w:num w:numId="11">
    <w:abstractNumId w:val="27"/>
  </w:num>
  <w:num w:numId="12">
    <w:abstractNumId w:val="28"/>
  </w:num>
  <w:num w:numId="13">
    <w:abstractNumId w:val="29"/>
  </w:num>
  <w:num w:numId="14">
    <w:abstractNumId w:val="20"/>
  </w:num>
  <w:num w:numId="15">
    <w:abstractNumId w:val="10"/>
  </w:num>
  <w:num w:numId="16">
    <w:abstractNumId w:val="2"/>
  </w:num>
  <w:num w:numId="17">
    <w:abstractNumId w:val="18"/>
  </w:num>
  <w:num w:numId="18">
    <w:abstractNumId w:val="19"/>
  </w:num>
  <w:num w:numId="19">
    <w:abstractNumId w:val="21"/>
  </w:num>
  <w:num w:numId="20">
    <w:abstractNumId w:val="25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3"/>
  </w:num>
  <w:num w:numId="28">
    <w:abstractNumId w:val="24"/>
  </w:num>
  <w:num w:numId="29">
    <w:abstractNumId w:val="13"/>
  </w:num>
  <w:num w:numId="30">
    <w:abstractNumId w:val="22"/>
  </w:num>
  <w:num w:numId="31">
    <w:abstractNumId w:val="11"/>
  </w:num>
  <w:num w:numId="32">
    <w:abstractNumId w:val="30"/>
  </w:num>
  <w:num w:numId="33">
    <w:abstractNumId w:val="9"/>
  </w:num>
  <w:num w:numId="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132845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6834</cp:revision>
  <dcterms:created xsi:type="dcterms:W3CDTF">2024-06-20T08:51:00Z</dcterms:created>
  <dcterms:modified xsi:type="dcterms:W3CDTF">2025-02-02T14:32:00Z</dcterms:modified>
  <cp:category/>
</cp:coreProperties>
</file>