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0125" w14:textId="77777777" w:rsidR="00F965D0" w:rsidRDefault="00F965D0" w:rsidP="00F965D0">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Винценц</w:t>
      </w:r>
      <w:proofErr w:type="spellEnd"/>
      <w:r>
        <w:rPr>
          <w:rFonts w:ascii="Helvetica Neue" w:hAnsi="Helvetica Neue"/>
          <w:b/>
          <w:bCs w:val="0"/>
          <w:color w:val="222222"/>
          <w:sz w:val="21"/>
          <w:szCs w:val="21"/>
        </w:rPr>
        <w:t>, Сергей Викторович.</w:t>
      </w:r>
      <w:r>
        <w:rPr>
          <w:rFonts w:ascii="Helvetica Neue" w:hAnsi="Helvetica Neue"/>
          <w:color w:val="222222"/>
          <w:sz w:val="21"/>
          <w:szCs w:val="21"/>
        </w:rPr>
        <w:br/>
      </w:r>
      <w:proofErr w:type="spellStart"/>
      <w:r>
        <w:rPr>
          <w:rFonts w:ascii="Helvetica Neue" w:hAnsi="Helvetica Neue"/>
          <w:color w:val="222222"/>
          <w:sz w:val="21"/>
          <w:szCs w:val="21"/>
        </w:rPr>
        <w:t>Фотосенсибилизированное</w:t>
      </w:r>
      <w:proofErr w:type="spellEnd"/>
      <w:r>
        <w:rPr>
          <w:rFonts w:ascii="Helvetica Neue" w:hAnsi="Helvetica Neue"/>
          <w:color w:val="222222"/>
          <w:sz w:val="21"/>
          <w:szCs w:val="21"/>
        </w:rPr>
        <w:t xml:space="preserve"> опустошение электронных ловушек в системе диэлектрик - </w:t>
      </w:r>
      <w:proofErr w:type="gramStart"/>
      <w:r>
        <w:rPr>
          <w:rFonts w:ascii="Helvetica Neue" w:hAnsi="Helvetica Neue"/>
          <w:color w:val="222222"/>
          <w:sz w:val="21"/>
          <w:szCs w:val="21"/>
        </w:rPr>
        <w:t>полупроводник :</w:t>
      </w:r>
      <w:proofErr w:type="gramEnd"/>
      <w:r>
        <w:rPr>
          <w:rFonts w:ascii="Helvetica Neue" w:hAnsi="Helvetica Neue"/>
          <w:color w:val="222222"/>
          <w:sz w:val="21"/>
          <w:szCs w:val="21"/>
        </w:rPr>
        <w:t xml:space="preserve"> диссертация ... кандидата физико-математических наук : 01.04.17. - Москва, 1984. - 162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1517A7FC" w14:textId="77777777" w:rsidR="00F965D0" w:rsidRDefault="00F965D0" w:rsidP="00F965D0">
      <w:pPr>
        <w:pStyle w:val="20"/>
        <w:spacing w:before="0" w:after="312"/>
        <w:rPr>
          <w:rFonts w:ascii="Arial" w:hAnsi="Arial" w:cs="Arial"/>
          <w:caps/>
          <w:color w:val="333333"/>
          <w:sz w:val="27"/>
          <w:szCs w:val="27"/>
        </w:rPr>
      </w:pPr>
    </w:p>
    <w:p w14:paraId="47942339" w14:textId="77777777" w:rsidR="00F965D0" w:rsidRDefault="00F965D0" w:rsidP="00F965D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Винценц</w:t>
      </w:r>
      <w:proofErr w:type="spellEnd"/>
      <w:r>
        <w:rPr>
          <w:rFonts w:ascii="Arial" w:hAnsi="Arial" w:cs="Arial"/>
          <w:color w:val="646B71"/>
          <w:sz w:val="18"/>
          <w:szCs w:val="18"/>
        </w:rPr>
        <w:t>, Сергей Викторович</w:t>
      </w:r>
    </w:p>
    <w:p w14:paraId="19180FC9"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B224FD6"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ЛИТЕРАТУРЫ.</w:t>
      </w:r>
    </w:p>
    <w:p w14:paraId="7E5D98F5"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I.I. Поверхностные электронные состояния в к и </w:t>
      </w:r>
      <w:proofErr w:type="spellStart"/>
      <w:r>
        <w:rPr>
          <w:rFonts w:ascii="Arial" w:hAnsi="Arial" w:cs="Arial"/>
          <w:color w:val="333333"/>
          <w:sz w:val="21"/>
          <w:szCs w:val="21"/>
        </w:rPr>
        <w:t>Si</w:t>
      </w:r>
      <w:proofErr w:type="spellEnd"/>
    </w:p>
    <w:p w14:paraId="67C1F580"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Классификация поверхностных состояний.</w:t>
      </w:r>
    </w:p>
    <w:p w14:paraId="16F40B24"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Основные сведения о медленных ловушках системы диэлектрик-полупроводник и их взаимодействии с адсорбированными молекулами.</w:t>
      </w:r>
    </w:p>
    <w:p w14:paraId="2B5C1D2D"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Основные закономерности спектральной сенсибилизации поверхностной фазы твердого тела абсорбированными органическими молекулами</w:t>
      </w:r>
    </w:p>
    <w:p w14:paraId="07D80A90"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Проявление спектральной сенсибилизации фотоэффектов твердого тела в адсорбированной фазе молекул красителя.</w:t>
      </w:r>
    </w:p>
    <w:p w14:paraId="0619E72B"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Особенности фотолюминесценции органических молекул, адсорбированных на поверхности твердого тела</w:t>
      </w:r>
    </w:p>
    <w:p w14:paraId="2AC62095"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Основные сведения о механизмах межмолекулярного переноса энергии электронного возбуждения в конденсированных фазах</w:t>
      </w:r>
    </w:p>
    <w:p w14:paraId="0DDCC44E"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Выводы из обзора литературы и постановка задачи исследования.</w:t>
      </w:r>
    </w:p>
    <w:p w14:paraId="6963A572"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ЭКСПЕРИМЕНТА</w:t>
      </w:r>
    </w:p>
    <w:p w14:paraId="2ECF00B3"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Приготовление структур полупроводник-диэлектрик-адсорбированные молекулы красителей.</w:t>
      </w:r>
    </w:p>
    <w:p w14:paraId="565A9749"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2.I.I. Предварительная обработка, травление и окисление монокристаллических образцов</w:t>
      </w:r>
    </w:p>
    <w:p w14:paraId="6C6AB790"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Приготовление образцов германия для измерения спектров ЭПР.</w:t>
      </w:r>
    </w:p>
    <w:p w14:paraId="55110CAB"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2.1.3. Органические красители и методика их нанесения на образцы германия и кремния</w:t>
      </w:r>
    </w:p>
    <w:p w14:paraId="0A1FD19E"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Кварцевые весы для оценки концентрации адсорбированных молекул красителей на поверхности монокристалла</w:t>
      </w:r>
    </w:p>
    <w:p w14:paraId="01B9578B"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Конструкция ячейки и держателей образцов для электрофизических измерений</w:t>
      </w:r>
    </w:p>
    <w:p w14:paraId="3E602B5D"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Схема измерений и расчет электрофизических характеристик и оптического заряжения поверхности монокристаллов £е и $С</w:t>
      </w:r>
    </w:p>
    <w:p w14:paraId="0A6C6DA6"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2.4. </w:t>
      </w:r>
      <w:proofErr w:type="gramStart"/>
      <w:r>
        <w:rPr>
          <w:rFonts w:ascii="Arial" w:hAnsi="Arial" w:cs="Arial"/>
          <w:color w:val="333333"/>
          <w:sz w:val="21"/>
          <w:szCs w:val="21"/>
        </w:rPr>
        <w:t>Методика исследования спектров флуоресценции и поляризованной люминесценции</w:t>
      </w:r>
      <w:proofErr w:type="gramEnd"/>
      <w:r>
        <w:rPr>
          <w:rFonts w:ascii="Arial" w:hAnsi="Arial" w:cs="Arial"/>
          <w:color w:val="333333"/>
          <w:sz w:val="21"/>
          <w:szCs w:val="21"/>
        </w:rPr>
        <w:t xml:space="preserve"> адсорбированных на монокристаллах £е и $6 молекул красителей.</w:t>
      </w:r>
    </w:p>
    <w:p w14:paraId="7CB74222"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Измерения методом электронного парамагнитного резонанса</w:t>
      </w:r>
    </w:p>
    <w:p w14:paraId="1D710179"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ВЛИЯНИЕ Ф0Т0В03ШЩЕННЫХ АДСОРБИРОВАННЫХ МОЛЕКУЛ КРАСИТЕЛЕЙ НА ЭЛЕКТРОННЫЕ ПРОЦЕССЫ В СИСТЕМАХ ДИЭЛЕКТРИК-ПОЛУПРОВОДНИК НА ОСНОВЕ бе и &amp;</w:t>
      </w:r>
    </w:p>
    <w:p w14:paraId="135240D2"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3.1. Влияние </w:t>
      </w:r>
      <w:proofErr w:type="spellStart"/>
      <w:r>
        <w:rPr>
          <w:rFonts w:ascii="Arial" w:hAnsi="Arial" w:cs="Arial"/>
          <w:color w:val="333333"/>
          <w:sz w:val="21"/>
          <w:szCs w:val="21"/>
        </w:rPr>
        <w:t>темновой</w:t>
      </w:r>
      <w:proofErr w:type="spellEnd"/>
      <w:r>
        <w:rPr>
          <w:rFonts w:ascii="Arial" w:hAnsi="Arial" w:cs="Arial"/>
          <w:color w:val="333333"/>
          <w:sz w:val="21"/>
          <w:szCs w:val="21"/>
        </w:rPr>
        <w:t xml:space="preserve"> адсорбции молекул красителя на электрофизические параметры монокристаллов бе и </w:t>
      </w:r>
      <w:proofErr w:type="spellStart"/>
      <w:r>
        <w:rPr>
          <w:rFonts w:ascii="Arial" w:hAnsi="Arial" w:cs="Arial"/>
          <w:color w:val="333333"/>
          <w:sz w:val="21"/>
          <w:szCs w:val="21"/>
        </w:rPr>
        <w:t>Si</w:t>
      </w:r>
      <w:proofErr w:type="spellEnd"/>
    </w:p>
    <w:p w14:paraId="558D852A"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3.2. Стимулирование разрядки отрицательно заряженных медленных состояний диэлектрика на </w:t>
      </w:r>
      <w:proofErr w:type="gramStart"/>
      <w:r>
        <w:rPr>
          <w:rFonts w:ascii="Arial" w:hAnsi="Arial" w:cs="Arial"/>
          <w:color w:val="333333"/>
          <w:sz w:val="21"/>
          <w:szCs w:val="21"/>
        </w:rPr>
        <w:t>поверхностна:.</w:t>
      </w:r>
      <w:proofErr w:type="gramEnd"/>
      <w:r>
        <w:rPr>
          <w:rFonts w:ascii="Arial" w:hAnsi="Arial" w:cs="Arial"/>
          <w:color w:val="333333"/>
          <w:sz w:val="21"/>
          <w:szCs w:val="21"/>
        </w:rPr>
        <w:t xml:space="preserve"> £z и </w:t>
      </w:r>
      <w:proofErr w:type="spellStart"/>
      <w:r>
        <w:rPr>
          <w:rFonts w:ascii="Arial" w:hAnsi="Arial" w:cs="Arial"/>
          <w:color w:val="333333"/>
          <w:sz w:val="21"/>
          <w:szCs w:val="21"/>
        </w:rPr>
        <w:t>Si</w:t>
      </w:r>
      <w:proofErr w:type="spellEnd"/>
      <w:r>
        <w:rPr>
          <w:rFonts w:ascii="Arial" w:hAnsi="Arial" w:cs="Arial"/>
          <w:color w:val="333333"/>
          <w:sz w:val="21"/>
          <w:szCs w:val="21"/>
        </w:rPr>
        <w:t xml:space="preserve"> путем электронного </w:t>
      </w:r>
      <w:proofErr w:type="spellStart"/>
      <w:r>
        <w:rPr>
          <w:rFonts w:ascii="Arial" w:hAnsi="Arial" w:cs="Arial"/>
          <w:color w:val="333333"/>
          <w:sz w:val="21"/>
          <w:szCs w:val="21"/>
        </w:rPr>
        <w:t>фотовозбуждения</w:t>
      </w:r>
      <w:proofErr w:type="spellEnd"/>
      <w:r>
        <w:rPr>
          <w:rFonts w:ascii="Arial" w:hAnsi="Arial" w:cs="Arial"/>
          <w:color w:val="333333"/>
          <w:sz w:val="21"/>
          <w:szCs w:val="21"/>
        </w:rPr>
        <w:t xml:space="preserve"> адсорбированных молекул красителей.</w:t>
      </w:r>
    </w:p>
    <w:p w14:paraId="313A8409"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3.3. Основные закономерности </w:t>
      </w:r>
      <w:proofErr w:type="spellStart"/>
      <w:r>
        <w:rPr>
          <w:rFonts w:ascii="Arial" w:hAnsi="Arial" w:cs="Arial"/>
          <w:color w:val="333333"/>
          <w:sz w:val="21"/>
          <w:szCs w:val="21"/>
        </w:rPr>
        <w:t>фотосенсибилизирован-ного</w:t>
      </w:r>
      <w:proofErr w:type="spellEnd"/>
      <w:r>
        <w:rPr>
          <w:rFonts w:ascii="Arial" w:hAnsi="Arial" w:cs="Arial"/>
          <w:color w:val="333333"/>
          <w:sz w:val="21"/>
          <w:szCs w:val="21"/>
        </w:rPr>
        <w:t xml:space="preserve"> опустошения глубоких электронных ловушек окисного слоя в системе - адсорбированные молекулы красителей</w:t>
      </w:r>
    </w:p>
    <w:p w14:paraId="2CE816B3"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3.3.1. Зависимость эффективности </w:t>
      </w:r>
      <w:proofErr w:type="spellStart"/>
      <w:r>
        <w:rPr>
          <w:rFonts w:ascii="Arial" w:hAnsi="Arial" w:cs="Arial"/>
          <w:color w:val="333333"/>
          <w:sz w:val="21"/>
          <w:szCs w:val="21"/>
        </w:rPr>
        <w:t>фотосенсибилизи-рованного</w:t>
      </w:r>
      <w:proofErr w:type="spellEnd"/>
      <w:r>
        <w:rPr>
          <w:rFonts w:ascii="Arial" w:hAnsi="Arial" w:cs="Arial"/>
          <w:color w:val="333333"/>
          <w:sz w:val="21"/>
          <w:szCs w:val="21"/>
        </w:rPr>
        <w:t xml:space="preserve"> опустошения МСД от концентрации адсорбированных молекул красителя.</w:t>
      </w:r>
    </w:p>
    <w:p w14:paraId="5EBBAB2A"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3.3.2. Зависимость эффективности </w:t>
      </w:r>
      <w:proofErr w:type="spellStart"/>
      <w:r>
        <w:rPr>
          <w:rFonts w:ascii="Arial" w:hAnsi="Arial" w:cs="Arial"/>
          <w:color w:val="333333"/>
          <w:sz w:val="21"/>
          <w:szCs w:val="21"/>
        </w:rPr>
        <w:t>фотосенсибилизиро</w:t>
      </w:r>
      <w:proofErr w:type="spellEnd"/>
      <w:r>
        <w:rPr>
          <w:rFonts w:ascii="Arial" w:hAnsi="Arial" w:cs="Arial"/>
          <w:color w:val="333333"/>
          <w:sz w:val="21"/>
          <w:szCs w:val="21"/>
        </w:rPr>
        <w:t>-ванного опустошения МСД от толщины окисного слоя.</w:t>
      </w:r>
    </w:p>
    <w:p w14:paraId="60A257CD"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3.3.3. Влияние структуры окисного слоя </w:t>
      </w:r>
      <w:proofErr w:type="spellStart"/>
      <w:r>
        <w:rPr>
          <w:rFonts w:ascii="Arial" w:hAnsi="Arial" w:cs="Arial"/>
          <w:color w:val="333333"/>
          <w:sz w:val="21"/>
          <w:szCs w:val="21"/>
        </w:rPr>
        <w:t>StOz</w:t>
      </w:r>
      <w:proofErr w:type="spellEnd"/>
      <w:r>
        <w:rPr>
          <w:rFonts w:ascii="Arial" w:hAnsi="Arial" w:cs="Arial"/>
          <w:color w:val="333333"/>
          <w:sz w:val="21"/>
          <w:szCs w:val="21"/>
        </w:rPr>
        <w:t xml:space="preserve"> на эффективность </w:t>
      </w:r>
      <w:proofErr w:type="spellStart"/>
      <w:r>
        <w:rPr>
          <w:rFonts w:ascii="Arial" w:hAnsi="Arial" w:cs="Arial"/>
          <w:color w:val="333333"/>
          <w:sz w:val="21"/>
          <w:szCs w:val="21"/>
        </w:rPr>
        <w:t>фотосенсибилизированного</w:t>
      </w:r>
      <w:proofErr w:type="spellEnd"/>
      <w:r>
        <w:rPr>
          <w:rFonts w:ascii="Arial" w:hAnsi="Arial" w:cs="Arial"/>
          <w:color w:val="333333"/>
          <w:sz w:val="21"/>
          <w:szCs w:val="21"/>
        </w:rPr>
        <w:t xml:space="preserve"> опустошения МСД.</w:t>
      </w:r>
    </w:p>
    <w:p w14:paraId="4F0F42BE"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Связь фотосенсибилизации медленных ловушек диэлектрика с их природой и энергетическим спектром.</w:t>
      </w:r>
    </w:p>
    <w:p w14:paraId="178042C0"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3.4. </w:t>
      </w:r>
      <w:proofErr w:type="spellStart"/>
      <w:r>
        <w:rPr>
          <w:rFonts w:ascii="Arial" w:hAnsi="Arial" w:cs="Arial"/>
          <w:color w:val="333333"/>
          <w:sz w:val="21"/>
          <w:szCs w:val="21"/>
        </w:rPr>
        <w:t>Фотосенсибилизированная</w:t>
      </w:r>
      <w:proofErr w:type="spellEnd"/>
      <w:r>
        <w:rPr>
          <w:rFonts w:ascii="Arial" w:hAnsi="Arial" w:cs="Arial"/>
          <w:color w:val="333333"/>
          <w:sz w:val="21"/>
          <w:szCs w:val="21"/>
        </w:rPr>
        <w:t xml:space="preserve"> ионизация </w:t>
      </w:r>
      <w:proofErr w:type="spellStart"/>
      <w:r>
        <w:rPr>
          <w:rFonts w:ascii="Arial" w:hAnsi="Arial" w:cs="Arial"/>
          <w:color w:val="333333"/>
          <w:sz w:val="21"/>
          <w:szCs w:val="21"/>
        </w:rPr>
        <w:t>вакансион-ных</w:t>
      </w:r>
      <w:proofErr w:type="spellEnd"/>
      <w:r>
        <w:rPr>
          <w:rFonts w:ascii="Arial" w:hAnsi="Arial" w:cs="Arial"/>
          <w:color w:val="333333"/>
          <w:sz w:val="21"/>
          <w:szCs w:val="21"/>
        </w:rPr>
        <w:t xml:space="preserve"> центров окисной фазы в системе полупроводник-диэлектрик-краситель</w:t>
      </w:r>
    </w:p>
    <w:p w14:paraId="2E8D7D6B"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3.4.1. Влияние </w:t>
      </w:r>
      <w:proofErr w:type="spellStart"/>
      <w:r>
        <w:rPr>
          <w:rFonts w:ascii="Arial" w:hAnsi="Arial" w:cs="Arial"/>
          <w:color w:val="333333"/>
          <w:sz w:val="21"/>
          <w:szCs w:val="21"/>
        </w:rPr>
        <w:t>фотовозбужденных</w:t>
      </w:r>
      <w:proofErr w:type="spellEnd"/>
      <w:r>
        <w:rPr>
          <w:rFonts w:ascii="Arial" w:hAnsi="Arial" w:cs="Arial"/>
          <w:color w:val="333333"/>
          <w:sz w:val="21"/>
          <w:szCs w:val="21"/>
        </w:rPr>
        <w:t xml:space="preserve"> адсорбированных молекул кумарина на перезарядку парамагнитных ловушек в системе</w:t>
      </w:r>
    </w:p>
    <w:p w14:paraId="05113828"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3.4.2. Зависимость </w:t>
      </w:r>
      <w:proofErr w:type="spellStart"/>
      <w:r>
        <w:rPr>
          <w:rFonts w:ascii="Arial" w:hAnsi="Arial" w:cs="Arial"/>
          <w:color w:val="333333"/>
          <w:sz w:val="21"/>
          <w:szCs w:val="21"/>
        </w:rPr>
        <w:t>фотосенсибилизированного</w:t>
      </w:r>
      <w:proofErr w:type="spellEnd"/>
      <w:r>
        <w:rPr>
          <w:rFonts w:ascii="Arial" w:hAnsi="Arial" w:cs="Arial"/>
          <w:color w:val="333333"/>
          <w:sz w:val="21"/>
          <w:szCs w:val="21"/>
        </w:rPr>
        <w:t xml:space="preserve"> опустошения </w:t>
      </w:r>
      <w:proofErr w:type="spellStart"/>
      <w:r>
        <w:rPr>
          <w:rFonts w:ascii="Arial" w:hAnsi="Arial" w:cs="Arial"/>
          <w:color w:val="333333"/>
          <w:sz w:val="21"/>
          <w:szCs w:val="21"/>
        </w:rPr>
        <w:t>вакансионных</w:t>
      </w:r>
      <w:proofErr w:type="spellEnd"/>
      <w:r>
        <w:rPr>
          <w:rFonts w:ascii="Arial" w:hAnsi="Arial" w:cs="Arial"/>
          <w:color w:val="333333"/>
          <w:sz w:val="21"/>
          <w:szCs w:val="21"/>
        </w:rPr>
        <w:t xml:space="preserve"> центров диэлектрика в системе</w:t>
      </w:r>
    </w:p>
    <w:p w14:paraId="00A4188C"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spellStart"/>
      <w:r>
        <w:rPr>
          <w:rFonts w:ascii="Arial" w:hAnsi="Arial" w:cs="Arial"/>
          <w:color w:val="333333"/>
          <w:sz w:val="21"/>
          <w:szCs w:val="21"/>
        </w:rPr>
        <w:t>trtB</w:t>
      </w:r>
      <w:proofErr w:type="spellEnd"/>
      <w:r>
        <w:rPr>
          <w:rFonts w:ascii="Arial" w:hAnsi="Arial" w:cs="Arial"/>
          <w:color w:val="333333"/>
          <w:sz w:val="21"/>
          <w:szCs w:val="21"/>
        </w:rPr>
        <w:t>, от энергии квантов флуоресценции адсорбированных молекул красителей</w:t>
      </w:r>
    </w:p>
    <w:p w14:paraId="324E674F"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3.5. Влияние электронно-возбужденных молекул </w:t>
      </w:r>
      <w:proofErr w:type="spellStart"/>
      <w:r>
        <w:rPr>
          <w:rFonts w:ascii="Arial" w:hAnsi="Arial" w:cs="Arial"/>
          <w:color w:val="333333"/>
          <w:sz w:val="21"/>
          <w:szCs w:val="21"/>
        </w:rPr>
        <w:t>эрит-розина</w:t>
      </w:r>
      <w:proofErr w:type="spellEnd"/>
      <w:r>
        <w:rPr>
          <w:rFonts w:ascii="Arial" w:hAnsi="Arial" w:cs="Arial"/>
          <w:color w:val="333333"/>
          <w:sz w:val="21"/>
          <w:szCs w:val="21"/>
        </w:rPr>
        <w:t xml:space="preserve"> на кинетику медленной релаксации заряда на реальной поверхности St</w:t>
      </w:r>
    </w:p>
    <w:p w14:paraId="04DE213D"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3.</w:t>
      </w:r>
    </w:p>
    <w:p w14:paraId="58ADD07A"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ЛШЙНЕСЦЕНЦШ АДСОРБИРОВАНШХ МОЛЕКУЛ КРАСИТЕЛЕЙ НА ПОВЕРХНОСТЯХ ГЕРМАНИЯ И</w:t>
      </w:r>
    </w:p>
    <w:p w14:paraId="1F23BA11"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КРЕМНИЯ.</w:t>
      </w:r>
    </w:p>
    <w:p w14:paraId="38A5E2F6"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Спектры флуоресценции органических молекул на поверхностях монокристаллов бе и &amp;</w:t>
      </w:r>
    </w:p>
    <w:p w14:paraId="4F00C777"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Два канала миграции энергии электронного возбуждения адсорбированных молекул красителей</w:t>
      </w:r>
    </w:p>
    <w:p w14:paraId="6BF100BC"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4.3. О механизме </w:t>
      </w:r>
      <w:proofErr w:type="spellStart"/>
      <w:r>
        <w:rPr>
          <w:rFonts w:ascii="Arial" w:hAnsi="Arial" w:cs="Arial"/>
          <w:color w:val="333333"/>
          <w:sz w:val="21"/>
          <w:szCs w:val="21"/>
        </w:rPr>
        <w:t>фотосенсибилизированного</w:t>
      </w:r>
      <w:proofErr w:type="spellEnd"/>
      <w:r>
        <w:rPr>
          <w:rFonts w:ascii="Arial" w:hAnsi="Arial" w:cs="Arial"/>
          <w:color w:val="333333"/>
          <w:sz w:val="21"/>
          <w:szCs w:val="21"/>
        </w:rPr>
        <w:t xml:space="preserve"> опустошения электронных ловушек в системе диэлектрик-полупроводник.</w:t>
      </w:r>
    </w:p>
    <w:p w14:paraId="17B62AB4"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4.</w:t>
      </w:r>
    </w:p>
    <w:p w14:paraId="4290FF5A" w14:textId="77777777" w:rsidR="00F965D0" w:rsidRDefault="00F965D0" w:rsidP="00F965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ШВОДЫ.</w:t>
      </w:r>
    </w:p>
    <w:p w14:paraId="071EBB05" w14:textId="2EB2DB04" w:rsidR="00E67B85" w:rsidRPr="00F965D0" w:rsidRDefault="00E67B85" w:rsidP="00F965D0"/>
    <w:sectPr w:rsidR="00E67B85" w:rsidRPr="00F965D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9EC9F" w14:textId="77777777" w:rsidR="00B61155" w:rsidRDefault="00B61155">
      <w:pPr>
        <w:spacing w:after="0" w:line="240" w:lineRule="auto"/>
      </w:pPr>
      <w:r>
        <w:separator/>
      </w:r>
    </w:p>
  </w:endnote>
  <w:endnote w:type="continuationSeparator" w:id="0">
    <w:p w14:paraId="7303B687" w14:textId="77777777" w:rsidR="00B61155" w:rsidRDefault="00B61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4B12B" w14:textId="77777777" w:rsidR="00B61155" w:rsidRDefault="00B61155"/>
    <w:p w14:paraId="24CD9ED5" w14:textId="77777777" w:rsidR="00B61155" w:rsidRDefault="00B61155"/>
    <w:p w14:paraId="7F530D8B" w14:textId="77777777" w:rsidR="00B61155" w:rsidRDefault="00B61155"/>
    <w:p w14:paraId="303B883B" w14:textId="77777777" w:rsidR="00B61155" w:rsidRDefault="00B61155"/>
    <w:p w14:paraId="76E60749" w14:textId="77777777" w:rsidR="00B61155" w:rsidRDefault="00B61155"/>
    <w:p w14:paraId="71B28323" w14:textId="77777777" w:rsidR="00B61155" w:rsidRDefault="00B61155"/>
    <w:p w14:paraId="685DCD39" w14:textId="77777777" w:rsidR="00B61155" w:rsidRDefault="00B6115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9C47CF" wp14:editId="2B7BBE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6D30E" w14:textId="77777777" w:rsidR="00B61155" w:rsidRDefault="00B611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9C47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1C6D30E" w14:textId="77777777" w:rsidR="00B61155" w:rsidRDefault="00B611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96F91E" w14:textId="77777777" w:rsidR="00B61155" w:rsidRDefault="00B61155"/>
    <w:p w14:paraId="47DFE5F0" w14:textId="77777777" w:rsidR="00B61155" w:rsidRDefault="00B61155"/>
    <w:p w14:paraId="738513B5" w14:textId="77777777" w:rsidR="00B61155" w:rsidRDefault="00B6115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3970A5" wp14:editId="47A34B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E3A8C" w14:textId="77777777" w:rsidR="00B61155" w:rsidRDefault="00B61155"/>
                          <w:p w14:paraId="56E8EA4B" w14:textId="77777777" w:rsidR="00B61155" w:rsidRDefault="00B611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3970A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0E3A8C" w14:textId="77777777" w:rsidR="00B61155" w:rsidRDefault="00B61155"/>
                    <w:p w14:paraId="56E8EA4B" w14:textId="77777777" w:rsidR="00B61155" w:rsidRDefault="00B611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51F9B1" w14:textId="77777777" w:rsidR="00B61155" w:rsidRDefault="00B61155"/>
    <w:p w14:paraId="0AE4EDB8" w14:textId="77777777" w:rsidR="00B61155" w:rsidRDefault="00B61155">
      <w:pPr>
        <w:rPr>
          <w:sz w:val="2"/>
          <w:szCs w:val="2"/>
        </w:rPr>
      </w:pPr>
    </w:p>
    <w:p w14:paraId="0B806D56" w14:textId="77777777" w:rsidR="00B61155" w:rsidRDefault="00B61155"/>
    <w:p w14:paraId="58EF2647" w14:textId="77777777" w:rsidR="00B61155" w:rsidRDefault="00B61155">
      <w:pPr>
        <w:spacing w:after="0" w:line="240" w:lineRule="auto"/>
      </w:pPr>
    </w:p>
  </w:footnote>
  <w:footnote w:type="continuationSeparator" w:id="0">
    <w:p w14:paraId="08559DC2" w14:textId="77777777" w:rsidR="00B61155" w:rsidRDefault="00B61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55"/>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127846</TotalTime>
  <Pages>3</Pages>
  <Words>596</Words>
  <Characters>3398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3285</cp:revision>
  <cp:lastPrinted>2009-02-06T05:36:00Z</cp:lastPrinted>
  <dcterms:created xsi:type="dcterms:W3CDTF">2024-01-07T13:43:00Z</dcterms:created>
  <dcterms:modified xsi:type="dcterms:W3CDTF">2025-07-06T10:40:00Z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