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228D5" w:rsidRDefault="001228D5" w:rsidP="001228D5">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обращения с радиоактивными отходами и отработавшими ядерными материалами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2001</w:t>
      </w:r>
    </w:p>
    <w:p w:rsidR="001228D5" w:rsidRDefault="001228D5" w:rsidP="001228D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Куклычев, Андрей Юрьевич</w:t>
      </w:r>
    </w:p>
    <w:p w:rsidR="001228D5" w:rsidRDefault="001228D5" w:rsidP="001228D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228D5" w:rsidRDefault="001228D5" w:rsidP="001228D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Саратов</w:t>
      </w:r>
    </w:p>
    <w:p w:rsidR="001228D5" w:rsidRDefault="001228D5" w:rsidP="001228D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12.00.06</w:t>
      </w:r>
    </w:p>
    <w:p w:rsidR="001228D5" w:rsidRDefault="001228D5" w:rsidP="001228D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228D5" w:rsidRDefault="001228D5" w:rsidP="001228D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228D5" w:rsidRDefault="001228D5" w:rsidP="001228D5">
      <w:pPr>
        <w:spacing w:line="270" w:lineRule="atLeast"/>
        <w:rPr>
          <w:rFonts w:ascii="Verdana" w:hAnsi="Verdana"/>
          <w:color w:val="000000"/>
          <w:sz w:val="18"/>
          <w:szCs w:val="18"/>
        </w:rPr>
      </w:pPr>
      <w:r>
        <w:rPr>
          <w:rFonts w:ascii="Verdana" w:hAnsi="Verdana"/>
          <w:color w:val="000000"/>
          <w:sz w:val="18"/>
          <w:szCs w:val="18"/>
        </w:rPr>
        <w:t>189</w:t>
      </w:r>
    </w:p>
    <w:p w:rsidR="001228D5" w:rsidRDefault="001228D5" w:rsidP="001228D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Куклычев, Андрей Юрьевич</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ОБРАЩЕНИЕ С</w:t>
      </w:r>
      <w:r>
        <w:rPr>
          <w:rStyle w:val="WW8Num3z0"/>
          <w:rFonts w:ascii="Verdana" w:hAnsi="Verdana"/>
          <w:color w:val="000000"/>
          <w:sz w:val="18"/>
          <w:szCs w:val="18"/>
        </w:rPr>
        <w:t> </w:t>
      </w:r>
      <w:r>
        <w:rPr>
          <w:rStyle w:val="WW8Num4z0"/>
          <w:rFonts w:ascii="Verdana" w:hAnsi="Verdana"/>
          <w:color w:val="4682B4"/>
          <w:sz w:val="18"/>
          <w:szCs w:val="18"/>
        </w:rPr>
        <w:t>РАДИОАКТИВНЫМИ</w:t>
      </w:r>
      <w:r>
        <w:rPr>
          <w:rStyle w:val="WW8Num3z0"/>
          <w:rFonts w:ascii="Verdana" w:hAnsi="Verdana"/>
          <w:color w:val="000000"/>
          <w:sz w:val="18"/>
          <w:szCs w:val="18"/>
        </w:rPr>
        <w:t> </w:t>
      </w:r>
      <w:r>
        <w:rPr>
          <w:rFonts w:ascii="Verdana" w:hAnsi="Verdana"/>
          <w:color w:val="000000"/>
          <w:sz w:val="18"/>
          <w:szCs w:val="18"/>
        </w:rPr>
        <w:t>ОТХОДАМИ И</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ОТРАБОТАВШИМИ</w:t>
      </w:r>
      <w:r>
        <w:rPr>
          <w:rStyle w:val="WW8Num3z0"/>
          <w:rFonts w:ascii="Verdana" w:hAnsi="Verdana"/>
          <w:color w:val="000000"/>
          <w:sz w:val="18"/>
          <w:szCs w:val="18"/>
        </w:rPr>
        <w:t> </w:t>
      </w:r>
      <w:r>
        <w:rPr>
          <w:rFonts w:ascii="Verdana" w:hAnsi="Verdana"/>
          <w:color w:val="000000"/>
          <w:sz w:val="18"/>
          <w:szCs w:val="18"/>
        </w:rPr>
        <w:t>ЯДЕРНЫМИ МАТЕРИАЛАМИ КАК ОБЪЕКТ ПРАВОВОГО РЕГУЛИРОВАНИЯ ПО ЭКОЛОГИЧЕСКМУ ПРАВУ</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классификация радиоактивных отходов, отработавших ядерных материалов и</w:t>
      </w:r>
      <w:r>
        <w:rPr>
          <w:rStyle w:val="WW8Num3z0"/>
          <w:rFonts w:ascii="Verdana" w:hAnsi="Verdana"/>
          <w:color w:val="000000"/>
          <w:sz w:val="18"/>
          <w:szCs w:val="18"/>
        </w:rPr>
        <w:t> </w:t>
      </w:r>
      <w:r>
        <w:rPr>
          <w:rStyle w:val="WW8Num4z0"/>
          <w:rFonts w:ascii="Verdana" w:hAnsi="Verdana"/>
          <w:color w:val="4682B4"/>
          <w:sz w:val="18"/>
          <w:szCs w:val="18"/>
        </w:rPr>
        <w:t>обращения</w:t>
      </w:r>
      <w:r>
        <w:rPr>
          <w:rStyle w:val="WW8Num3z0"/>
          <w:rFonts w:ascii="Verdana" w:hAnsi="Verdana"/>
          <w:color w:val="000000"/>
          <w:sz w:val="18"/>
          <w:szCs w:val="18"/>
        </w:rPr>
        <w:t> </w:t>
      </w:r>
      <w:r>
        <w:rPr>
          <w:rFonts w:ascii="Verdana" w:hAnsi="Verdana"/>
          <w:color w:val="000000"/>
          <w:sz w:val="18"/>
          <w:szCs w:val="18"/>
        </w:rPr>
        <w:t>с ними в структуре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государственного учета радиоактивных отходов и организация обращения с радиоактивными</w:t>
      </w:r>
      <w:r>
        <w:rPr>
          <w:rStyle w:val="WW8Num3z0"/>
          <w:rFonts w:ascii="Verdana" w:hAnsi="Verdana"/>
          <w:color w:val="000000"/>
          <w:sz w:val="18"/>
          <w:szCs w:val="18"/>
        </w:rPr>
        <w:t> </w:t>
      </w:r>
      <w:r>
        <w:rPr>
          <w:rStyle w:val="WW8Num4z0"/>
          <w:rFonts w:ascii="Verdana" w:hAnsi="Verdana"/>
          <w:color w:val="4682B4"/>
          <w:sz w:val="18"/>
          <w:szCs w:val="18"/>
        </w:rPr>
        <w:t>отходами</w:t>
      </w:r>
      <w:r>
        <w:rPr>
          <w:rStyle w:val="WW8Num3z0"/>
          <w:rFonts w:ascii="Verdana" w:hAnsi="Verdana"/>
          <w:color w:val="000000"/>
          <w:sz w:val="18"/>
          <w:szCs w:val="18"/>
        </w:rPr>
        <w:t> </w:t>
      </w:r>
      <w:r>
        <w:rPr>
          <w:rFonts w:ascii="Verdana" w:hAnsi="Verdana"/>
          <w:color w:val="000000"/>
          <w:sz w:val="18"/>
          <w:szCs w:val="18"/>
        </w:rPr>
        <w:t>и отработавшими ядерными материалами по целевым программам</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Источники правового регулирования обращения с радиоактивными отходами и отр^фт'авшимй</w:t>
      </w:r>
      <w:r>
        <w:rPr>
          <w:rStyle w:val="WW8Num3z0"/>
          <w:rFonts w:ascii="Verdana" w:hAnsi="Verdana"/>
          <w:color w:val="000000"/>
          <w:sz w:val="18"/>
          <w:szCs w:val="18"/>
        </w:rPr>
        <w:t> </w:t>
      </w:r>
      <w:r>
        <w:rPr>
          <w:rStyle w:val="WW8Num4z0"/>
          <w:rFonts w:ascii="Verdana" w:hAnsi="Verdana"/>
          <w:color w:val="4682B4"/>
          <w:sz w:val="18"/>
          <w:szCs w:val="18"/>
        </w:rPr>
        <w:t>ядерными</w:t>
      </w:r>
      <w:r>
        <w:rPr>
          <w:rStyle w:val="WW8Num3z0"/>
          <w:rFonts w:ascii="Verdana" w:hAnsi="Verdana"/>
          <w:color w:val="000000"/>
          <w:sz w:val="18"/>
          <w:szCs w:val="18"/>
        </w:rPr>
        <w:t> </w:t>
      </w:r>
      <w:r>
        <w:rPr>
          <w:rFonts w:ascii="Verdana" w:hAnsi="Verdana"/>
          <w:color w:val="000000"/>
          <w:sz w:val="18"/>
          <w:szCs w:val="18"/>
        </w:rPr>
        <w:t>материалами</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V /а.' V</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СИСТЕМА ГОСУДАРСТВЕННЫХ ОРГАНОВ УПРАВЛЕНИЯ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БЕЗОПАСНЫМ ОБРАЩЕНИЕМ С РАДИОАКТИВНЫМИ ОТХОДАМИ И ОТРАБОТАВШИМИ ЯДЕРНЫМИ</w:t>
      </w:r>
      <w:r>
        <w:rPr>
          <w:rStyle w:val="WW8Num3z0"/>
          <w:rFonts w:ascii="Verdana" w:hAnsi="Verdana"/>
          <w:color w:val="000000"/>
          <w:sz w:val="18"/>
          <w:szCs w:val="18"/>
        </w:rPr>
        <w:t> </w:t>
      </w:r>
      <w:r>
        <w:rPr>
          <w:rStyle w:val="WW8Num4z0"/>
          <w:rFonts w:ascii="Verdana" w:hAnsi="Verdana"/>
          <w:color w:val="4682B4"/>
          <w:sz w:val="18"/>
          <w:szCs w:val="18"/>
        </w:rPr>
        <w:t>МАТЕРИАЛАМИ</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Ведомственное управление, производственный и общественный контроль за безопасным обращением радиоактивных отходов и отработавших ядерных материалов</w:t>
      </w:r>
    </w:p>
    <w:p w:rsidR="001228D5" w:rsidRDefault="001228D5" w:rsidP="001228D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обращения с радиоактивными отходами и отработавшими ядерными материалами в Российской Федерации"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Российской Федерации неоднозначно оценивается охрана окружающей среды в области использования атомной энергии и обращения с радиоактивными отходами. Неэффективное обращение с радиоактивными отходами и отработавшим ядерным топливом ведет к дальнейшему ухудшению окружающей среды, нерациональному использованию материальных и природных ресурсов, значительному эколого-экономическому ущербу и представляет реальную угрозу здоровью населения.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Охрана здоровья людей и окружающей среды от радиоактивных отходов и иных источников ионизирующего излучения имеют не только социальный и экологический характер, но в последнее десятилетие приобрели политическое значение. На страницах газет и журналов постоянно обсуждаются вопросы полезности или вредности развития атомной энергетики и технологии по обращению с радиоактивными отходами и отработавшими ядерными материалами. При этом особую озабоченность общественность и ученые проявляют в отношении ввоза на территорию России радиоактивных отходов и отработавшего ядерного топлива из других стран1.</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Несмотря на общий спад производства, предприятия атомной энергетики продолжают функционировать. Поэтому идет накопление радиоактивных отходов и отработавшего ядерного </w:t>
      </w:r>
      <w:r>
        <w:rPr>
          <w:rFonts w:ascii="Verdana" w:hAnsi="Verdana"/>
          <w:color w:val="000000"/>
          <w:sz w:val="18"/>
          <w:szCs w:val="18"/>
        </w:rPr>
        <w:lastRenderedPageBreak/>
        <w:t>топлива от</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Это обстоятельство объясняется и тем, что радиоактивные отходы не используются в качестве вторичного сырья.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Современная радиационная безопасность в России характеризуется высоким уровнем нагрузки отдельных территорий радиоактивными отходами и иными отработавшими источниками ионизирующего излучения. Достаточно</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Ядерный портфель для нового министра //РГ от 05.04.01г.; Остров сокровищ или где у страны будущее богатство //РГ от 20.04.01г.;</w:t>
      </w:r>
      <w:r>
        <w:rPr>
          <w:rStyle w:val="WW8Num3z0"/>
          <w:rFonts w:ascii="Verdana" w:hAnsi="Verdana"/>
          <w:color w:val="000000"/>
          <w:sz w:val="18"/>
          <w:szCs w:val="18"/>
        </w:rPr>
        <w:t> </w:t>
      </w:r>
      <w:r>
        <w:rPr>
          <w:rStyle w:val="WW8Num4z0"/>
          <w:rFonts w:ascii="Verdana" w:hAnsi="Verdana"/>
          <w:color w:val="4682B4"/>
          <w:sz w:val="18"/>
          <w:szCs w:val="18"/>
        </w:rPr>
        <w:t>ОЯТ</w:t>
      </w:r>
      <w:r>
        <w:rPr>
          <w:rFonts w:ascii="Verdana" w:hAnsi="Verdana"/>
          <w:color w:val="000000"/>
          <w:sz w:val="18"/>
          <w:szCs w:val="18"/>
        </w:rPr>
        <w:t>: яд или не яд//РГ от19.04.01г. и др. привести некоторые официальные данные. В результате развития атомной промышленности и атомного флота на предприятиях различных федеральных министерств и ведомств накоплено огромное количество радиоактивных отходов и ОЯТ. При этом имеющиеся производственные мощности не обеспечивают переработку и надежную изоляцию накопленных и вновь образующихся РО и ОЯТ. Опасность для населения и качества окружающей природной среды представляют радиоактивные отходы, образующиеся при добыче и переработки радиоактивных руд, при использовании радионуклидов в медицине, науке и технике. В настоящее время в Российской Федерации в медицинских, научных и технических целях эксплуатируется около 400 тыс. Различных радионуклидных источников. Отработавшие свой ресурс источники направляются на специализированные комбинаты "РАДОН", на которых они подлежат кондиционированию и захоронению. В этих хранилищах захоронено огромное количество РО. Однако на большей части специализированных комбинатов исчерпаны или крайне ограничены объемы хранилищ и нет условий для кондиционирования всех видов радиоактивных отходов. Техническое состояние ряда хранилищ близко к аварийному.1</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тоже время общеизвестно, что в процессе эксплуатации радиационно опасных объектов, а также в результате вывода таких объектов из эксплуатации образуется значительное количество металлических радиоактивных отходов, состоящих в основном из высоколегированных сталей, цветных металлов и сплавов. В Российской Федерации их накоплено более бООтыс.тонн.</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Переработка металлических радиоактивных отходов практически не производится. Обращение с ними представляет серьезную опасность для здоровья людей и качества окружающей среды.</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См.:Федеральная целевая программа "Обращение с радиоактивными отходами и ОЯТ, их утилизация и захоронение на 1996-2005гг.": //РГ от 14.11.95г</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Организация безопасного обращения с радиоактивными отходами различных видов относится к объекту государственного регулирования.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принимаемые федеральными органами власти создают необходимую правовую основу для целенаправленной управленческой деятельности по организации и контролю за состоянием окружающей среды в области обращения с радиоактивными отходами и отработавшим ядерным топливом (ОЯТ).</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обращения с радиоактивными отходами и ОЯТ преследует цель предотвращения вредного радиоактивного воздействия на здоровье человека и окружающую природную среду, а также рационального использования природных и материальных ресурсов.</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Деятельность по поводу радиоактивных отходов и ОЯТ регулируется в составе экологических и</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правоотношений, поскольку в экологических отношениях обеспечивается охрана здоровья людей и право на благоприятную окружающую среду, а в природоресурсных отношениях обеспечивается право на природные ресурсы (в том числе и право на использование атомной энергии) и требования к безопасному обращению с ядерными материалами и радиоактивными веществами.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настоящего времени в России отсутствует эффективная государственная организация, учет и контроль в сфере обращения с радиоактивными отходами и иными источниками ионизирующего излучения(ИИИ).Действующие законы РФ и иные нормативные акты носят достаточно противоречивый характер и тем самым создаются условия для экологических</w:t>
      </w:r>
      <w:r>
        <w:rPr>
          <w:rStyle w:val="WW8Num4z0"/>
          <w:rFonts w:ascii="Verdana" w:hAnsi="Verdana"/>
          <w:color w:val="4682B4"/>
          <w:sz w:val="18"/>
          <w:szCs w:val="18"/>
        </w:rPr>
        <w:t>правонарушений</w:t>
      </w:r>
      <w:r>
        <w:rPr>
          <w:rFonts w:ascii="Verdana" w:hAnsi="Verdana"/>
          <w:color w:val="000000"/>
          <w:sz w:val="18"/>
          <w:szCs w:val="18"/>
        </w:rPr>
        <w:t>.</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составе источников правового регулирования отношений охраны окружающей среды от радиоактивных отходов и ОЯТ следует считать законы РФ: "Об охране окружающей природной среды" (1991г. с последующими изменениями и дополнениями), "Основы законодательства об охране здоровья населения" (1992г.),"О защите населения от чрезвычайных ситуаций природного и техногенного характера" (1994г.),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1995г), "Об использовании атомной энергии" (1995г.), "О радиационной безопасности населения" (1995г.),Градостроительный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(1998г.), "О санитарно- эпидемиологическом благополучии населения" (1999г.).</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Приведенные законы регулируют общественных отношений по охране здоровья и окружающей природной среды, в области обращения с радиоактивными отходами и отработавшим ядерным топливом.</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тоже время, приведенный блок эколого-ресурсного законодательства недостаточно полно излагает требования: к</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субъектов права; к правовому режиму радиоактивных отходов и объектам их размещения; к классификации видов обращения с радиоактивными отходами; к организации гос. учета и отчетности РО и РВ, ОЯТ и т.д.</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указанных законах без</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используются различные правовые понятия (например, радиационная безопасность, ядерная безопасность, экологическая безопасность, техническая безопасность и т.д.). И в связи с этим, в практической деятельности и научных работах, нормативно-технической документации по охране окружающёй среды по-разному представляются объекты правового регулирования, объекты охраны, правовой режим радиоактивных отходов и объектов их размещения.</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отношению охраны окружающей среды от радиоактивных отходов закон РФ "Об охране окружающей природной среды" не разъясняет понятий "радиоактивные отходы" и "отработавшее ядерное топливо", а также обращение с ними. В ст.54 этого закона указываются общие требования по охране окружающей природной среды от отходов производства и потребления. Здесь имеется в виду и распространение этих требований к радиоактивным отходам. В этой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приводятся отдельные виды деятельности, которые относятся к понятию "обращение с отходами", однако термин "обращение" не приводится в законе.</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ст.22 Закона РФ "О санитарно- эпидемиологическом благополучии населения" также не разъясняются термины "радиоактивные отходы", "радиоактивные вещества", "отработавшее ядерное топливо" и обращение с ними, а приводятся санитарно-эпидемиологические требования к отдельным видам деятельности по поводу отходов производства и потребления.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только в специальных федеральных законах "Об использовании атомной энергии" и "О радиационной безопасности населения" раскрываются понятия: "радиационные источники", "ядерные материалы", "радиоактивные вещества", "радиоактивные отходы", "отработанное ядерное топливо", объекты отношений и виды деятельности, составляющие понятие "обращение с РО и ОЯТ".</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и в этих законах не дается классификация радиоактивных отходов, четко не установлен правовой режим объектам размещения этих отходов и т.д. Эти аспекты безопасности обращения с РО детально регулируется специальной группой нормативных правовых актов.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законах Российской Федерации: "Об отходах производства и потребления", "О безопасном обращении с пестицидами и агрохимикатами" впервые раскрываются понятия "отходы" и "обращение с отходами", однако, эти законы не регулируют отношения в области обращения с радиоактивными отходами и отработавшим ядерным топливом.</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такими обстоятельствами следует определиться, что такое "радиоактивные отходы", "радиоактивные вещества", "ядерные материалы", "отработавшее ядерное топливо" и виды обращения с ними. Это необходимо для понимания правовой природы обращения с радиоактивными отходами и отработавшим ядерным топливом как объекта правового регулирования и соответственно его правового механизма.</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Аналитический и сравнительно-правовой метод оценки законодательства в области использования атомной энергии и охраны окружающей среды от радиоактивных отходов и иных источников ионизирующего излучения позволяет научно обосновать направления деятельности по обеспечению безопасного обращения с радиоактивными отходами и отработавшим ядерным топливом.</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Комплексный подход к применению эколого-ресурсного законодательства в области использования атомной энергии и обеспечения радиационной безопасности населения при обращении с радиоактивными отходами и радиоактивными веществами, детальный анализ нормативной документации, действующей в области обращения с радиоактивными отходами и ОЯТ </w:t>
      </w:r>
      <w:r>
        <w:rPr>
          <w:rFonts w:ascii="Verdana" w:hAnsi="Verdana"/>
          <w:color w:val="000000"/>
          <w:sz w:val="18"/>
          <w:szCs w:val="18"/>
        </w:rPr>
        <w:lastRenderedPageBreak/>
        <w:t>позволяют выявить в них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и, тем самым, обосновать правовую природу обращения с радиоактивными отходами и отработавшими ядерными материалами. Это определит направление совершенствования современной нормативно-правовой базы, регламентирующей отношения безопасного 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данном исследовании выявляются позитивные и негативные стороны по правовому регулированию сбора, временного хранения, переработки, транспортирования и утилизации радиоактивных отходов и отработавших ядерных материалов.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Радиоактивные отходы многочисленны и разнообразны по степени своего вредного влиянию на здоровье человека и качество окружающей среды. На безопасное обращение с ними государству следует уделять пристальное внимание. Кроме того, следует иметь в виду, что в условиях продолжающегося ввоза из других стран, для хранения и переработки, отработавшего ядерного топлива возникает негативное общественное мнение к развитию ядерной энергетики в целом, что может затормозить дальнейшее социально- экономическое и научно- техническое развитие общества.</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диссертационное исследование правового регулирования обращения с радиоактивными отходами и отработавшим ядерным топливом на наш взгляд давно стало реальной необходимостью и общественной потребностью.</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безопасное обращение с радиоактивными отходами и отработавшими ядерными материалами и его нормативно-правовая база.</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общественные отношения по охране окружающей среды и безопасному использованию атомной энергии при обращении с радиоактивными отходами и отработавшим ядерным топливом, выраженных экологическим и</w:t>
      </w:r>
      <w:r>
        <w:rPr>
          <w:rStyle w:val="WW8Num3z0"/>
          <w:rFonts w:ascii="Verdana" w:hAnsi="Verdana"/>
          <w:color w:val="000000"/>
          <w:sz w:val="18"/>
          <w:szCs w:val="18"/>
        </w:rPr>
        <w:t> </w:t>
      </w:r>
      <w:r>
        <w:rPr>
          <w:rStyle w:val="WW8Num4z0"/>
          <w:rFonts w:ascii="Verdana" w:hAnsi="Verdana"/>
          <w:color w:val="4682B4"/>
          <w:sz w:val="18"/>
          <w:szCs w:val="18"/>
        </w:rPr>
        <w:t>природоресурсным</w:t>
      </w:r>
      <w:r>
        <w:rPr>
          <w:rStyle w:val="WW8Num3z0"/>
          <w:rFonts w:ascii="Verdana" w:hAnsi="Verdana"/>
          <w:color w:val="000000"/>
          <w:sz w:val="18"/>
          <w:szCs w:val="18"/>
        </w:rPr>
        <w:t> </w:t>
      </w:r>
      <w:r>
        <w:rPr>
          <w:rFonts w:ascii="Verdana" w:hAnsi="Verdana"/>
          <w:color w:val="000000"/>
          <w:sz w:val="18"/>
          <w:szCs w:val="18"/>
        </w:rPr>
        <w:t>законодательством.</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настоящего исследования является систематизация и оценка действующего законодательства, нормативной документации по комплексному регулированию обращения с радиоактивными отходами и отработавшими ядерными материалами и выявление позитивных и негативных аспектов деятельности в этой области</w:t>
      </w:r>
      <w:r>
        <w:rPr>
          <w:rStyle w:val="WW8Num4z0"/>
          <w:rFonts w:ascii="Verdana" w:hAnsi="Verdana"/>
          <w:color w:val="4682B4"/>
          <w:sz w:val="18"/>
          <w:szCs w:val="18"/>
        </w:rPr>
        <w:t>правоотношений</w:t>
      </w:r>
      <w:r>
        <w:rPr>
          <w:rFonts w:ascii="Verdana" w:hAnsi="Verdana"/>
          <w:color w:val="000000"/>
          <w:sz w:val="18"/>
          <w:szCs w:val="18"/>
        </w:rPr>
        <w:t>.</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данной цели были поставлены следующие задачи: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систематизировать законодательство и нормативные акты по обеспечению радиационной безопасности населения при обращении с радиоактивными отходами и отработавшими ядерными материалами;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объяснить правовую природу обращения с радиоактивными отходами и определиться в классификации радиоактивных отходов и обращения с ними;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оценку состояния радиационной безопасности в отношениях обращения с радиоактивными отходами и исследовать обращение с радиоактивными отходами и отработавшими ядерными материалами в качестве основного объекта правового регулирования;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основные способы правового обеспечения экологической безопасности при обращении с радиоактивными отходами и отработавшими ядерными материалами.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состояние государственного учета радиоактивных отходов и организацию обращения с ними по федеральным целевым программам;</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организационную структуру и взаимодействие государственных органов управления и контроля в области использования атомной энергии и органов государственного регулирования безопасности при обращении с радиоактивными отходами и отработавшими ядерными материалами;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методы государственного регулирования в отношениях обращения с радиоактивными отходами и определить их эффективность;</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источники финансирования безопасного обращения с радиоактивными отходами и отработавшими ядерными материалами;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позитивные и негативные аспекты действующего экологического законодательства по регулированию 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установить значение и роль ведомственного управления, производственного и общественного контроля в отношениях по безопасному обращению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предложения по совершенствованию правового механизма обеспечения здоровья населения и охраны окружающей среды при обращении с радиоактивными отходами и отработавшими ядерными материалами.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диалектический и системный подход к анализу и оценке фактического состояния радиационной безопасности населения и действующего законодательства по организации, управлению и контролю в области безопасного обращения с источниками ионизирующего излучения. Наряду с этим используется и комплексный подход к обеспечению безопасности при использовании атомной энергии, а также общепризнанные методы исследования, такие как наблюдение, обобщение, сравнение и т.д.</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положения и выводы в трудах отечественных ученых: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М.Н. Перфильева,А.И, Иойрыша,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O.A. Супатаевой, А.Б. Чопорняка,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H.H.</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 H.A. Духно, Г.В. Чубуко-ва,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Н.Т. Разгельдеева, В.В. Попкова, В.Ф.Петренко и др.</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в диссертации основываются на нормах</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обеспечивающих право на благоприятную окружающую среду, федеральном законодательстве, регулирующем экологическую, ядерную и радиационную безопасность населения, нормативно- правовых актах государственных органов управления и</w:t>
      </w:r>
      <w:r>
        <w:rPr>
          <w:rStyle w:val="WW8Num4z0"/>
          <w:rFonts w:ascii="Verdana" w:hAnsi="Verdana"/>
          <w:color w:val="4682B4"/>
          <w:sz w:val="18"/>
          <w:szCs w:val="18"/>
        </w:rPr>
        <w:t>надзора</w:t>
      </w:r>
      <w:r>
        <w:rPr>
          <w:rFonts w:ascii="Verdana" w:hAnsi="Verdana"/>
          <w:color w:val="000000"/>
          <w:sz w:val="18"/>
          <w:szCs w:val="18"/>
        </w:rPr>
        <w:t>, нормативно- технической документации сферы охраны окружающей среды при обращении с радиоактивными отходами и иными источниками ионизирующего излучения.</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объекта исследования. В работах отечественных и зарубежных ученых исследуются отдельные аспекты правового обеспечения охраны окружающей среды от отходов производства и потребления. (C.B.</w:t>
      </w:r>
      <w:r>
        <w:rPr>
          <w:rStyle w:val="WW8Num3z0"/>
          <w:rFonts w:ascii="Verdana" w:hAnsi="Verdana"/>
          <w:color w:val="000000"/>
          <w:sz w:val="18"/>
          <w:szCs w:val="18"/>
        </w:rPr>
        <w:t> </w:t>
      </w:r>
      <w:r>
        <w:rPr>
          <w:rStyle w:val="WW8Num4z0"/>
          <w:rFonts w:ascii="Verdana" w:hAnsi="Verdana"/>
          <w:color w:val="4682B4"/>
          <w:sz w:val="18"/>
          <w:szCs w:val="18"/>
        </w:rPr>
        <w:t>Львович</w:t>
      </w:r>
      <w:r>
        <w:rPr>
          <w:rFonts w:ascii="Verdana" w:hAnsi="Verdana"/>
          <w:color w:val="000000"/>
          <w:sz w:val="18"/>
          <w:szCs w:val="18"/>
        </w:rPr>
        <w:t>). Организация экологического и санитарного контроля, проведение экологических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выдача разрешений на обращение с отходами, роль общественного контроля в сфере охраны окружающей среды, экологическое нормирование рассматриваются в работах: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А.К. Голиченкова, В.В, Попкова, В.Ф.</w:t>
      </w:r>
      <w:r>
        <w:rPr>
          <w:rStyle w:val="WW8Num3z0"/>
          <w:rFonts w:ascii="Verdana" w:hAnsi="Verdana"/>
          <w:color w:val="000000"/>
          <w:sz w:val="18"/>
          <w:szCs w:val="18"/>
        </w:rPr>
        <w:t> </w:t>
      </w:r>
      <w:r>
        <w:rPr>
          <w:rStyle w:val="WW8Num4z0"/>
          <w:rFonts w:ascii="Verdana" w:hAnsi="Verdana"/>
          <w:color w:val="4682B4"/>
          <w:sz w:val="18"/>
          <w:szCs w:val="18"/>
        </w:rPr>
        <w:t>Петренко</w:t>
      </w:r>
      <w:r>
        <w:rPr>
          <w:rFonts w:ascii="Verdana" w:hAnsi="Verdana"/>
          <w:color w:val="000000"/>
          <w:sz w:val="18"/>
          <w:szCs w:val="18"/>
        </w:rPr>
        <w:t>, P.M. Зарифзянова и др. Правовому регулированию охраны окружающей среды в ядерной энергетике России посвящены научные исследования А.И.Иойрыш, А.Б.</w:t>
      </w:r>
      <w:r>
        <w:rPr>
          <w:rStyle w:val="WW8Num3z0"/>
          <w:rFonts w:ascii="Verdana" w:hAnsi="Verdana"/>
          <w:color w:val="000000"/>
          <w:sz w:val="18"/>
          <w:szCs w:val="18"/>
        </w:rPr>
        <w:t> </w:t>
      </w:r>
      <w:r>
        <w:rPr>
          <w:rStyle w:val="WW8Num4z0"/>
          <w:rFonts w:ascii="Verdana" w:hAnsi="Verdana"/>
          <w:color w:val="4682B4"/>
          <w:sz w:val="18"/>
          <w:szCs w:val="18"/>
        </w:rPr>
        <w:t>Чопорняк</w:t>
      </w:r>
      <w:r>
        <w:rPr>
          <w:rFonts w:ascii="Verdana" w:hAnsi="Verdana"/>
          <w:color w:val="000000"/>
          <w:sz w:val="18"/>
          <w:szCs w:val="18"/>
        </w:rPr>
        <w:t>, А.И. Константинова и др. Монографические правовые исследования отношений охраны окружающей среды при обращения с радиоактивными отходами и отработавшими ядерными материалами в настоящее время отсутствуют.</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и научные результаты заключаются в том, что диссертация представляет собой самостоятельное и комплексное научное исследование правового регулирования безопасного обращения с радиоактивными отходами в отношениях использования атомной энергии. При этом обращение с радиоактивными отходами рассматривается как самостоятельный объект правового регулирования. Используя системный метод, проявляющийся в</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правоотношениях, в работе представлены: субъекты отношений радиационной безопасности населения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объекты отношений, их виды и правовые режимы, источники правового регулирования обращения с радиоактивными отходами; организация государственных органов управления и надзора, методы государственного регулирования безопасности обращения с радиоактивными отходами и отработавшими ядерными материалами и т.д.</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Радиоактивные отходы и отработавшее ядерное топливо являются объектами отношений, регулируемых экологическим законодательством. Законодательство, регулирующее отношения по использованию атомной энергии и безопасность обращения с РО и ОЯТ входят в состав источников эколого-ресурсного права.</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Обращение с радиоактивными отходами формируется из многочисленных видов деятельности, которые регулируются специальными законами РФ: "Об использовании атомной энергии", "О радиационной безопасности населения", "О финансировании особо радиационно опасных и ядерно опасных производств и объектов,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 xml:space="preserve">ответственности организаций за нарушение законодательства в области использования атомной энергии". Кроме </w:t>
      </w:r>
      <w:r>
        <w:rPr>
          <w:rFonts w:ascii="Verdana" w:hAnsi="Verdana"/>
          <w:color w:val="000000"/>
          <w:sz w:val="18"/>
          <w:szCs w:val="18"/>
        </w:rPr>
        <w:lastRenderedPageBreak/>
        <w:t>того, в специальных</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регламентируется деятельность по финансированию, нормированию,</w:t>
      </w:r>
      <w:r>
        <w:rPr>
          <w:rStyle w:val="WW8Num3z0"/>
          <w:rFonts w:ascii="Verdana" w:hAnsi="Verdana"/>
          <w:color w:val="000000"/>
          <w:sz w:val="18"/>
          <w:szCs w:val="18"/>
        </w:rPr>
        <w:t> </w:t>
      </w:r>
      <w:r>
        <w:rPr>
          <w:rStyle w:val="WW8Num4z0"/>
          <w:rFonts w:ascii="Verdana" w:hAnsi="Verdana"/>
          <w:color w:val="4682B4"/>
          <w:sz w:val="18"/>
          <w:szCs w:val="18"/>
        </w:rPr>
        <w:t>лицензированию</w:t>
      </w:r>
      <w:r>
        <w:rPr>
          <w:rFonts w:ascii="Verdana" w:hAnsi="Verdana"/>
          <w:color w:val="000000"/>
          <w:sz w:val="18"/>
          <w:szCs w:val="18"/>
        </w:rPr>
        <w:t>, экспертизе, государственному учету, оценке и принятию решений в сфере обращения с радиоактивными отходами и отработавшими ядерными материалами. Из этого следует, что сфера обращения с радиоактивными отходами имеет собственный правовой режим в составе экологических правоотношений.</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Отработавшие ядерные материалы( отработавшее ядерное топливо, металлические радиоактивные отходы и др.) относятся к материальным ресурсам, требующим хранения и переработки. Однако действующее законодательство не выражает эти интересы, чем создаются дополнительные условия для негативного отношения к переработке отработавшего ядерного топлива с зарубежных АЭС.</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Действующее атомное законодательство (в составе источников экологического права) опубликовано и вполне доступно для всех субъектов права. Однако именно в подзаконных актах, нормативно-технической документации конкретизированы требования к режиму обращения и радиоактивными отходами. Эта группа источников права по обеспечению радиационной безопасности достаточно многочисленна и недоступна для широкого круга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Кроме того, эти подзаконные акты недоступны и по причине их закрытия грифом "для</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пользования". Это противоречит праву граждан на получение достоверной и полной информации о состоянии окружающей среды и принимаемых мерах по обеспечению радиационной безопасности. Поскольку атомное законодательство находится в составе экологического оно должно быть полностью доступно для граждан РФ, систематизированным и ясным для них по составу и содержанию. На наш взгляд в этой области отношений должны работать общественные и государственные центры по</w:t>
      </w:r>
      <w:r>
        <w:rPr>
          <w:rStyle w:val="WW8Num3z0"/>
          <w:rFonts w:ascii="Verdana" w:hAnsi="Verdana"/>
          <w:color w:val="000000"/>
          <w:sz w:val="18"/>
          <w:szCs w:val="18"/>
        </w:rPr>
        <w:t> </w:t>
      </w:r>
      <w:r>
        <w:rPr>
          <w:rStyle w:val="WW8Num4z0"/>
          <w:rFonts w:ascii="Verdana" w:hAnsi="Verdana"/>
          <w:color w:val="4682B4"/>
          <w:sz w:val="18"/>
          <w:szCs w:val="18"/>
        </w:rPr>
        <w:t>разъяснению</w:t>
      </w:r>
      <w:r>
        <w:rPr>
          <w:rFonts w:ascii="Verdana" w:hAnsi="Verdana"/>
          <w:color w:val="000000"/>
          <w:sz w:val="18"/>
          <w:szCs w:val="18"/>
        </w:rPr>
        <w:t>действующего законодательства и технологий использования атомной энергии, переработки и захоронения ее радиоактивных отходов.</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Экономический механизм обеспечения безопасности обращения с радиоактивными отходами и отработавшим ядерным топливом имеет свою правовую основу. В законах и подзаконных актах, регулирующих финансирование деятельности особо радиационно и ядерно опасные производства и объекты, к коим относятся пункты хранения РО и ОЯТ, установлены принципы их финансирования, источники и порядок формирования денежных средств, основные направления и порядок использования этих средств, а также органы, осуществляющие контроль за своевременным и полным поступлением средств на специальные счета эксплуатирующих организаций. К сожалению, в этой нормативной правовой базе отсутствует указание на контроль и ответственность владельцев специальных счетов за целевое использование денежных средств. В общественных объединениях экологической направленности возникает обоснованное требование о прозрачности формирования и использования этих средств. Представляется, что в ежегодных государственных докладах о состоянии радиационной безопасности населения</w:t>
      </w:r>
      <w:r>
        <w:rPr>
          <w:rStyle w:val="WW8Num3z0"/>
          <w:rFonts w:ascii="Verdana" w:hAnsi="Verdana"/>
          <w:color w:val="000000"/>
          <w:sz w:val="18"/>
          <w:szCs w:val="18"/>
        </w:rPr>
        <w:t> </w:t>
      </w:r>
      <w:r>
        <w:rPr>
          <w:rStyle w:val="WW8Num4z0"/>
          <w:rFonts w:ascii="Verdana" w:hAnsi="Verdana"/>
          <w:color w:val="4682B4"/>
          <w:sz w:val="18"/>
          <w:szCs w:val="18"/>
        </w:rPr>
        <w:t>Госатомнадзору</w:t>
      </w:r>
      <w:r>
        <w:rPr>
          <w:rStyle w:val="WW8Num3z0"/>
          <w:rFonts w:ascii="Verdana" w:hAnsi="Verdana"/>
          <w:color w:val="000000"/>
          <w:sz w:val="18"/>
          <w:szCs w:val="18"/>
        </w:rPr>
        <w:t> </w:t>
      </w:r>
      <w:r>
        <w:rPr>
          <w:rFonts w:ascii="Verdana" w:hAnsi="Verdana"/>
          <w:color w:val="000000"/>
          <w:sz w:val="18"/>
          <w:szCs w:val="18"/>
        </w:rPr>
        <w:t>РФ следует давать полную информацию о направлениях использования централизованных денежных средств.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Организация государственного учета и контроля радиоактивных веществ и радиоактивных отходов относится к элементу правового режима обращения с ними, основывается на законе РФ "Об использовании атомной энергии" и регламентировано правовым актом Правительства РФ и Положением о порядке ведения госучета и контроля РВ и РО, утверждаемых Минатомом РФ. По настоящее время в системе государственного учета отсутствуют государственный кадастр радиоактивных веществ и радиоактивных отходов, государственный реестр обращения с РВ и РО и пунктов их хранения, а также банки данных о технологиях захоронения РО и технологиях переработки отработавших ядерных материалов. В целевых программах обращения с РВ и РО необходимо предусматривать разработку этих важных источников информации по обеспечению радиационной безопасности населения.</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Разработка целевых федеральных и региональных программ обеспечения экологической безопасности в области обращения с радиоактивными отходами предусмотрено федеральными законами "Об использовании атомной энергии" и "О радиационной безопасности населения". На федеральном уровне приняты и выполняются ряд комплексных целевых программ: "Ядерная и радиационная безопасность России на 2000-2006гг", "Переработка и утилизация металлических радиоактивных отходов", "Программа развития атомной энергетики Российской Федерации на 1998-2005 годы и на период до 2010ггода" и др. В каждой программе предусматриваются различные </w:t>
      </w:r>
      <w:r>
        <w:rPr>
          <w:rFonts w:ascii="Verdana" w:hAnsi="Verdana"/>
          <w:color w:val="000000"/>
          <w:sz w:val="18"/>
          <w:szCs w:val="18"/>
        </w:rPr>
        <w:lastRenderedPageBreak/>
        <w:t>источники финансирования, установлены комплекс задач и их исполнители, сроки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этапов, подпрограмм и т.д. И все это обосновывается комплексным подходом к безопасному Ъбращению с радиоактивными отходами и иными источниками ионизирующего излучения. Однако в комплексном подходе следует понимать и необходимость разработки современного законодательства по эффективному регулированию отношений охраны окружающей среды при обращении с РВ, РО и ОЯМ. На этот вид работ, во всех анализируемых целевых программах не уделяется должного внимания. Хотя именно полнота и своевременность разработки правовой базы могут определять состояние управляемости обращения с радиоактивными отходами в сфере обеспечения общего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закону РФ "Об использовании атомной энергии" установлены: а) система государственного управления использованием атомной энергии; б)система государственного регулирования безопасности при использовании атомной энергии. Формирование этих систем соответствует международному принципу самостоятельности, независимости и ответственности органов государственного управления использованием атомной энергии и органов государственного надзора за безопасностью использования атомной энергии. Объем прав,</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ответственности соответствующих государственных органов, а также полномочия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в области обращения с радиоактивными отходами установлены в положениях об органах государственного управления использования атомной энергии и положениях об органах государственного регулирования безопасности при использовании атомной энергии. В процессе их взаимодействия возникают разногласия. Однако следует знать, что органы государственного регулирования ядерной, радиационной, технической и пожарной безопасности осуществляют соответствующий их функциям и задачам</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области обращения с радиоактивными отходами и их</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по выявленным нарушениям в этой области являются обязательными для исполнения.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Ведомственное и производственное управление и контроль в области обращения с радиоактивными отходами является обязательной составляющей в системе общего управления использования атомной энергии и осуществляется Минатомом РФ и эксплуатирующими организациями. В то же время следует указать на необходимость разработки положения или правил по организации и осуществлению этих видов управления и контроля в области обращения с радиоактивными отходами.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Действующим законодательством</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осуществление общественного контроля в области обращения с радиоактивными отходами. При попытке реализации этого права</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 их общественные объединения не всегда допускаются органами управления, руководителями предприятий к осуществлению своих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прав. Граждане и их общественные объединения постоянно сталкиваются с трудностями в получении полной информации в области охраны окружающей среды от радиоактивных отходов. Этому</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способствует и указания в ряде подзаконных актов Правительства РФ на необходимость ограничения доступа к получению информации по учету РВ и РО на федеральном, региональном и ведомственном уровнях. Это вызывает обоснованные</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"зеленых" и поэтому Правительству РФ следует разработать и утвердить Положение о предоставлении информации о состоянии окружающей среды при обращении с радиоактивными отходами.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научных исследованиях необоснованно утверждается о наличии общественного управления охраной окружающей среды в ядерной энергетике. На самом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действующим законодательством предусмотрено осуществление только общественного контроля в этой сфере. Это распространяется и на область обращения с радиоактивными отходами. Нельзя допустить организацию управления на общественных началах в области использования атомной энергии и 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Государственные органы управления, контроля и надзора осуществляют свои функции и задачи определенными методами. Эти методы управления и надзора в области обращения с РО и РВ нами классифицируются на: :а) экономические, б) организационные, в) специальные. Эти методы имеют правовое обеспечение и реализуются в повседневной жизнедеятельности.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Экономический метод управления обращения с отходами предполагает:</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достаточное и гарантированное финансирование обращения с РО;</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платность размещения радиоактивных отходов;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платность за временное хранение и переработку отработавшего ядерного топлива;</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 собственности на радиоактивные отходы и ответственность их владельцев за сохранением и</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использованием;</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Оборот прав на отработавшее ядерное топливо и пунктов их хранения, при сохранении ответственности их за их дальнейшим безопасным обращением;</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сделок с правами на объекты размещения отходов производства и потребления;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страхование граждан от риска радиационного воздействия радиоактивных отходов;</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и убытков, причиненных в процессе 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организационным методам регулирования отношений в области обращения с радиоактивными отходами следует относить:</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нормирование и</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лицензирование пунктов хранения (объектов размещения) радиоактивных отходов;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лицензирование деятельности на право работы в области обращения с радиоактивными отходами;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проведение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целевых программ, планов безопасного обращения с радиоактивными отходами; организации государственного учета и отчетности в области 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организация ведения государственного кадастра радиоактивных отходов, государственного реестра пунктов хранения отходов, государственного банка данных о технологиях хранения, переработки, и обезвреживания;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радиационно-гигиеническая паспортизация предприятий (организаций) и территорий;</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организации ведения мониторинга в области обращения с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специальному методу государственного регулирования безопасности в области обращения с радиоактивными отходами и отработавшими ядерными материалами следует относить организацию и осуществление их физической защиты. Это предусмотрено законом "Об использовании атомной энер-гии"(ст.49-52) и детально регламентируется нормативно-правовыми актами Правительства РФ.</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Теоретические исследования восполняют существующую</w:t>
      </w:r>
      <w:r>
        <w:rPr>
          <w:rStyle w:val="WW8Num3z0"/>
          <w:rFonts w:ascii="Verdana" w:hAnsi="Verdana"/>
          <w:color w:val="000000"/>
          <w:sz w:val="18"/>
          <w:szCs w:val="18"/>
        </w:rPr>
        <w:t> </w:t>
      </w:r>
      <w:r>
        <w:rPr>
          <w:rStyle w:val="WW8Num4z0"/>
          <w:rFonts w:ascii="Verdana" w:hAnsi="Verdana"/>
          <w:color w:val="4682B4"/>
          <w:sz w:val="18"/>
          <w:szCs w:val="18"/>
        </w:rPr>
        <w:t>пробельность</w:t>
      </w:r>
      <w:r>
        <w:rPr>
          <w:rStyle w:val="WW8Num3z0"/>
          <w:rFonts w:ascii="Verdana" w:hAnsi="Verdana"/>
          <w:color w:val="000000"/>
          <w:sz w:val="18"/>
          <w:szCs w:val="18"/>
        </w:rPr>
        <w:t> </w:t>
      </w:r>
      <w:r>
        <w:rPr>
          <w:rFonts w:ascii="Verdana" w:hAnsi="Verdana"/>
          <w:color w:val="000000"/>
          <w:sz w:val="18"/>
          <w:szCs w:val="18"/>
        </w:rPr>
        <w:t>в определении правовой природы, структуры и факторов развития отношений охраны окружающей среды при обращении с радиоактивными отходами и отработавшими ядерными материалами. Это позволит совершенствовать правовую базу в области обращения с радиоактивными отходами, более осознанно оценивать практику обеспечения радиационной безопасности населения, привлечет внимание граждан и их общественные объединения в дела охраны окружающей среды от радиоактивных отходов.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 и внедрение результатов исследования.</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выполнено и обсуждено на кафедре гражданского, трудового и экологического права Поволжской академии государственной службы.</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 представлены в опубликованных и находящихся в печати работах, в выступлениях с результатами исследований на различных научно- практических конференциях, круглых столах и семинарах по проблемам организации охраны окружающей среды и здоровья населения; авторские разработки используются в учебном процессе Поволжской академии государственной службы по дисциплинам: "Экологическое и</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"Безопасность жизнедеятельности".</w:t>
      </w:r>
    </w:p>
    <w:p w:rsidR="001228D5" w:rsidRDefault="001228D5" w:rsidP="001228D5">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Куклычев, Андрей Юрьевич</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Актуальность темы диссертационного исследования обоснованна материалами, свидетельствующими о состоянии радиационной безопасности населения и критическим отношением людей к сложившимся видам обращения с радиоактивными отходами и отработавшими ядерными материалами.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поставленные в диссертационном исследовании, представляются выполненными. В работе объяснены правовая природа и факторы обеспечения радиационной безопасности при обращении с радиоактивными отходами, исследованы важнейшие источники правового регулирования обращения с радиоактивными отходами.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радиационная безопасность в области обращения с радиоактивными отходами исследуется как</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правоотношения, в которых показаны: субъекты и объект отношений; основные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участников правоотношений; основания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отношений, а также порядок их прохождения. Результатом этих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могут оказаться либо чрезвычайные ситуации природного или техногенного происхождения от негативного воздействия источников ионизирующего излучения, либо будет обеспечена радиационная безопасность и сохранение здоровья людей.</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природа обращения с радиоактивными в диссертации объясняется из сущности предмета, объекта, метода правового регулирования охраны окружающей среды и объекта правовой охраны по действующему атомному и экологическому законодательству. Исходя из этого, сделан вывод, что законы РФ "Об использовании атомной энергии", "О радиационной безопасности населения", "О финансировании особо радиационно опасных и ядерно опасных производств и объектов",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нарушение законодательства в области использования атомной энергии" являются источниками экологического права и регулируют безопасность обращения с радиоактивными отходами и отработавшими ядерными материалами.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Определившись в правовой природе</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правоотношений, в работе раскрываются понятия "радиоактивные отходы", "обращение с радиоактивными отходами", "экологическая безопасность", "радиационная безопасность", "техническая безопасность", "государственное управление", "государственное регулирование безопасности при обращении с радиоактивными отходами" и тд.</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Охрана здоровья людей и качество окружающей природной среды выступает основным результатом отношений в области обращения с радиоактивными отходами. Эти результаты являются и объектами природоохранных отношений. По этому совпадающему признаку делается вывод, что атомное законодательство, регулирующее безопасность обращения с радиоактивными отходами является составной частью экологического законодательства, поскольку они вместе полноценно обеспечивают необходимое качество окружающей природной среды и здоровья людей.</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исследованных видов обращения с радиоактивными отходами, видов радиоактивных отходов и пунктов их хранения, в работе обращено внимание на необходимость совершенствования организационно- правового механизма обеспечения радиационной безопасности охраны окружающей среды от радиоактивных отходов и отработавших ядерных материалов.</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Организация безопасного обращения с радиоактивными отходами исследовано по целевым федеральным программам. Анализ этих программ показывает их незначительное число на уровне Российской Федерации, но в них комплексно осуществляется деятельность по обеспечению радиационной безопасности при обращении с радиоактивными веществами и радиоактивными отходами.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Обращение с радиоактивными отходами в диссертации исследовано в качестве основного объекта правового регулирования и рассмотренный правовой механизм отвечает природе этого объекта исследования.</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источниках правового регулирования обращения с радиоактивными отходами анализируются не только специальные законы, но 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 xml:space="preserve">Президента Российской Федерации, постановления Правительства РФ, законы субъектов РФ, нормативно-технические акты (нормы, правила и тд.) </w:t>
      </w:r>
      <w:r>
        <w:rPr>
          <w:rFonts w:ascii="Verdana" w:hAnsi="Verdana"/>
          <w:color w:val="000000"/>
          <w:sz w:val="18"/>
          <w:szCs w:val="18"/>
        </w:rPr>
        <w:lastRenderedPageBreak/>
        <w:t>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органов управления,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обеспечения радиационной безопасности.</w:t>
      </w:r>
    </w:p>
    <w:p w:rsidR="001228D5" w:rsidRDefault="001228D5" w:rsidP="001228D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исследований организации обращения с радиоактивными отходами и его правового обеспечения внесены предложения по совершенствованию атомного и экологического законодательства. В работе обосновывается необходимость разработки и принятия федерального закона "О безопасном обращении с радиоактивными отходами и отработавшими ядерными материалами".</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исследована организационная структура госорганов управления, контроля и надзора, их задачи, функции,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области использования атомной энергии и обеспечения радиационной безопасности при обращении с радиоактивными отходами. Выявлены положительные и негативные аспекты их организации, функционирования и взаимодействия.</w:t>
      </w:r>
    </w:p>
    <w:p w:rsidR="001228D5" w:rsidRDefault="001228D5" w:rsidP="001228D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отмечено, что проблемы в их взаимодействии заложены в законах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В целях устранения дублирования их компетенции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области обращения с радиоактивными отходами предлагается совершенствовать не только законодательство, но и заключать письменные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взаимодействии между собой.</w:t>
      </w:r>
    </w:p>
    <w:p w:rsidR="001228D5" w:rsidRDefault="001228D5" w:rsidP="001228D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Куклычев, Андрей Юрьевич, 2001 год</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Концепции и целевые программы в области обращения с радиоактивными отходами и отработавшими ядерными материалами.</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Основные положения государственной стратегии Российской Федерациипо охране окружающей среды и обеспечению устойчивого развития.</w:t>
      </w:r>
      <w:r>
        <w:rPr>
          <w:rStyle w:val="WW8Num3z0"/>
          <w:rFonts w:ascii="Verdana" w:hAnsi="Verdana"/>
          <w:color w:val="000000"/>
          <w:sz w:val="18"/>
          <w:szCs w:val="18"/>
        </w:rPr>
        <w:t> </w:t>
      </w:r>
      <w:r>
        <w:rPr>
          <w:rStyle w:val="WW8Num4z0"/>
          <w:rFonts w:ascii="Verdana" w:hAnsi="Verdana"/>
          <w:color w:val="4682B4"/>
          <w:sz w:val="18"/>
          <w:szCs w:val="18"/>
        </w:rPr>
        <w:t>Указ</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 государственной стратегии РФ по охране окружающейсреды и обеспечению устойчивого развития" //РГ от 9.02.94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Государственная стратегия экономической безопасности Российской Федерации (Основные положения) //РГ от 14.05.96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Концепция национальной безопасности Российской Федерации //РГ от 28.12.97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Концепция системы государственного учета и контроля ядерных материалов //РГ от 29.10.96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Федеральная целевая программа "Обращение с радиоактивными отходами и отработавшими ядерными материалами, их утилизация и захоронение за 1996-2005 годы" //РГ от 14.11.95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Федеральная целевая программа "Переработка и утилизация металлических радиоактивных отходов"//СЗ РФ №37, 1995г.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Федеральная целевая программа "Социально-экологическая реабилитация территории и охрана здоровья населения г. Чапаевска Самарской области" //РГ от 23.07.95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Федеральная целевая программа "Ядерная и радиационная безопасность России на 2000-2006гг."// СЗ РФ №9, 2000г.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Федеральная целевая программа по защите населения РФ от воздействия последствий Чернобыльской катастрофы на период до 2000г.//Сб. Ядерная безопасность России №20, 1997г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Законы и нормативно-правовые акты государственных органов управления и контроля в сфере обращения с радиоактивными отходами и отработавшими ядерными материалами.</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//РГ от 18.08.93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 декабря 1991 г. "Об охране окружающей природной среды"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10.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РФ от 12 марта 1999 г. "О санитарно-эпидемиологическом благополучии населения" //РГ от 06.04.99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от 21 декабря 1994 г. "О защите населения и территории от чрезвычайных ситуации природного и техногенного характера" //РГ от2412.94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РФ от 20.10.95 г. "Об использовании атомной энергии" //РГ от2811.95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РФ от 5 декабря 1995 г. "О радиационной безопасности населения" //РГ от 17.01.96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РФ от 3 апреля 1996г. "О финансировании особо радиационно опасных и ядерно опасных производств и объектов"// РГ от 9 апреля 1996г.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РФ от12.05.2000г.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нарушение законодательства в области использования атомной энергии"//РГ от 16.05.2000г.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Закон РФ от 23 ноября 1995 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//РГ от 30.11.95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РФ от 18.05.1991г. с изменениями и дополнениями от 11.12.1996г. "О социальной защите граждан, подвергшихся воздействию радиации вследствие катастрофы на Чернобыльской АЭС'7/Ведомости Верховного Совета РСФСР 1991г.№21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РФ от 29 июня 1997 г. "О промышленной безопасности опасных производственных объектов" //РГ от 30.07.97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РФ от 22 мая 1998 г. "Об отходах производства и потребления //РГ от 30.06.98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РФ от 3 июля 1998 г. "О гидрометеорологической службы" //РГ от 30.07.98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РФ от 20 февраля 1995 г. "Об информации, информатизации и защите информации" //РГ от 22.02.95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РФ от 19 мая 1995 г. "Об общественных объединениях" //СЗ РФ. 1995. №21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РФ от 17 декабря 1997 г. "О Правительстве Российской Федерации"//СЗ РФ. 1997. №51.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РФ от 21 июля 1993 г.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//РГ от 21.09.93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РФ от 20 июня 1995 г. "О государственном прогнозировании и программах социально-экономического развития Российской Федерации //СЗ РФ. 1995. №30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РФ от 10 июня 1993 г. "О стандартизации" //ВСНД РФ и ВС РФ. 1993. № 25.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25 апреля 1991 г., с изм. и доп. от 24 декабря 1993 г. //ВСНД РФ и ВС РФ. 1993. и САПиГ РФ. 1993. № 52.</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//ВСНД и ВС РФ. 1991. №20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Градостроительный Кодекс РФ //РГ от 14 мая 1998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Положение о государственном санитарно-эпидемиологическом нормировании.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5 июня 1994 г., с изменениями от 30 июня 1998 г. //СЗ РФ. 1994. № 8 и СЗ РФ. 1998. № 27.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Положение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деятельности в области использования атомной энергии. Постановление Правительства РФ от 14 июля 1997 г. //СЗ РФ, 1997г., №29.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Порядок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 //РГ от 16.09.92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об оценке воздействия на окружающую среду в РФ. Приказ Минприроды РФ от 18 июля 1994 г.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1995. № 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Порядок разработки и распространения ежегодного государственного доклада о состоянии окружающей природной среды. Постановление Правительства РФ от 24 января 1993 г.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Положение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Постановление Правительства РФ от 22 сентября 1993 г. с изменениями от 11 июня 1996 г. //СЗ РФ. 1996. № 40.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Порядок сбора и обмена информацией в области защиты населения и территорий от чрезвычайных ситуаций природного и техногенного характера. Постановление Правительства РФ от 24 марта 1997 г. //СЗ РФ. 1997. № 13.</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 единой государственной системе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чрезвычайных ситуаций. Постановление Правительства РФ от 5 ноября 1995 г. //СЗ РФ. 1995. № 46.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классификации чрезвычайных ситуаций природного и техногенного характера. Постановление Правительства РФ от 13 сентября 1996 г. //СЗ РФ. 1996. № 39.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Правила регистрации объектов в государственном реестре опасных производственных объектов. Постановление Правительства РФ от 24 ноября 1998 г. //РГ от 1.12.98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Положение о министерстве РФ по атомной энергии. Постановление Правительства РФ от 5 апреля 1997г.№392</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Положение о Федеральном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России по ядерной и радиационной безопасности. Распоряжение Президента РФ от 5 июня 1992г.№283-рп</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Положение о министерстве здравоохранения РФ. Постановление Правительства РФ от 3 июня 1997 г. //РГ от 18.06.97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Положение о государственной санитарно-эпидемиологической службе РФ. Постановление Правительства РФ то 30 июня 1998 г. //РГ от 27.08.98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Положение о Министерстве природных ресурсов РФ. Постановление Правительства РФ от 25 сентября 2000 г. №726 //РГ от 10.10.2000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Положение о Федеральном горном и промышленном надзоре России Указ Президента РФ от 18 февраля 1993 г. //РГ от 10.03.93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Положение об оценке воздействия на.окружающую среду в РФ. Приказ Минприроды РФ от 18 июля 1994 г.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1995. № 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Инструкция по экологическому обоснованию хозяйственной и иной деятельности. Приказ Минприроды РФ от 29 декабря 1995 г. //Экологический вестник Москвы. 1996. № 4-6.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Формы заключения государственной экологической экспертизы. Приказ Минприроды РФ от 28 сентября 1995 г. //Экологическое право России. Нормативные документы. М.,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Доклады субъектов Российской Федерации о состоянии здоровья населения и охраны окружающей среды</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санитарно-эпидемиологической обстановке в Республике Татарстан в1994 г. Национальный доклад. Казань, 1995.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санитарно-эпидемиологической обстановке в Республике Татарстан в1995 г. Национальный доклад. Казань,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санитарно-эпидемиологической обстановке в Республике Татарстан в1996 г. Национальный доклад. Казань,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санитарно-эпидемиологической обстановке в Республике Татарстан в1997 г. Национальный доклад. Казань,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 состоянии окружающей природной среды Республики Татарстан в 1997 г. Государственный доклад. Казань,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состоянии окружающей природной среды Республики Татарстан в 1996 г. Государственный доклад. Казань,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 состоянии окружающей природной среды Саратовской области в 1996 г. Доклад Госкомэкологии Саратовской области. Саратов,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 состоянии окружающей природной среды Ханты-Мансийского автономного округа в 1996 г. Ханты-Мансийск, 1997.4. Научная литература</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РФ. Ч. 2. М., 1995.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Архипкин</w:t>
      </w:r>
      <w:r>
        <w:rPr>
          <w:rStyle w:val="WW8Num3z0"/>
          <w:rFonts w:ascii="Verdana" w:hAnsi="Verdana"/>
          <w:color w:val="000000"/>
          <w:sz w:val="18"/>
          <w:szCs w:val="18"/>
        </w:rPr>
        <w:t> </w:t>
      </w:r>
      <w:r>
        <w:rPr>
          <w:rFonts w:ascii="Verdana" w:hAnsi="Verdana"/>
          <w:color w:val="000000"/>
          <w:sz w:val="18"/>
          <w:szCs w:val="18"/>
        </w:rPr>
        <w:t>C.B. Государственно- правовое обеспечение рационального природопользования и охраны окружающей среды. Оренбург.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Байдаков C.JI. Правовое регулирование деятельности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обеспечению экологических прав граждан. М., 1999.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 граждан и общественных организаций. М.,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Референдумы по экологически значимым проектам. М.,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М.,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Борозин M.JI. Кто должен осуществлять государственный экологический контроль: сам загрязнитель или специальный государственный орган //Зеленый мир. 1997. № 26.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1990.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O.JL,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М.,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М.,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Е.А., Виниченко В.Н. и др. Как организовать общественный экологический мониторинг. Руководство для общественных организаций. М.,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Экологическое право. М.,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Экологическая безопасность. М., 2000.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Правовое регулирование финансирования мероприятий по охране окружающей природной среды. Саратов, 1999.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Вольск Д. Методика просвещения в области окружающей среды //Охрана окружающей среды. Проблема просвещения. М., 1983.</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Оренбург,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Ю.Ю., Ожегов Ю.П. Особенности экологического движения в России. М.: Экоэнформ, 1994.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и практика правового обеспечения. М., 1991.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ГабитовР.Х. Воздухоохранное право, Уфа, 1999.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Григоров</w:t>
      </w:r>
      <w:r>
        <w:rPr>
          <w:rStyle w:val="WW8Num3z0"/>
          <w:rFonts w:ascii="Verdana" w:hAnsi="Verdana"/>
          <w:color w:val="000000"/>
          <w:sz w:val="18"/>
          <w:szCs w:val="18"/>
        </w:rPr>
        <w:t> </w:t>
      </w:r>
      <w:r>
        <w:rPr>
          <w:rFonts w:ascii="Verdana" w:hAnsi="Verdana"/>
          <w:color w:val="000000"/>
          <w:sz w:val="18"/>
          <w:szCs w:val="18"/>
        </w:rPr>
        <w:t>С.И., Родионов A.C. Военно-экологические проблемы устойчивого развития России //Бюлл. ПЭПР. 1997. № 2.</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H.H. Общественность и среда обитания //Правовые аспекты участия общественности в принятии экологически значимых решений в России и Европе. М.: Изд. ЦЭП,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Гусев А. Уголовно-правовые меры борьбы с нарушением санитарно-эпидемиологических правил //Врач. 1998. № 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В.А. Экологический правопорядок, М.,2000г.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Правовые проблемы экологического предпринимательства //Экологическое право и рынок. М., 1994.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Захарченко</w:t>
      </w:r>
      <w:r>
        <w:rPr>
          <w:rStyle w:val="WW8Num3z0"/>
          <w:rFonts w:ascii="Verdana" w:hAnsi="Verdana"/>
          <w:color w:val="000000"/>
          <w:sz w:val="18"/>
          <w:szCs w:val="18"/>
        </w:rPr>
        <w:t> </w:t>
      </w:r>
      <w:r>
        <w:rPr>
          <w:rFonts w:ascii="Verdana" w:hAnsi="Verdana"/>
          <w:color w:val="000000"/>
          <w:sz w:val="18"/>
          <w:szCs w:val="18"/>
        </w:rPr>
        <w:t>Т.Р. Охрана окружающей среды. К юридическим действиям граждан России. Санкт-Петербург, 1994.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Особое мнение о проекте Федерального закона "Об использовании атомной энергии" //Зеленый мир. 1995. № 10.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Атомная энергия(правовые проблемы), М., 1975.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 и право, М., 1969.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С.С. Соотношение административных и экономических методов охраны окружающей среды //Экологическое право и рынок. М., 1994.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Правовые вопросы охраны окружающей природной среды. Учебное пособие в 3-х частях. Екатеринбург, 1993/94.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Куценко</w:t>
      </w:r>
      <w:r>
        <w:rPr>
          <w:rStyle w:val="WW8Num3z0"/>
          <w:rFonts w:ascii="Verdana" w:hAnsi="Verdana"/>
          <w:color w:val="000000"/>
          <w:sz w:val="18"/>
          <w:szCs w:val="18"/>
        </w:rPr>
        <w:t> </w:t>
      </w:r>
      <w:r>
        <w:rPr>
          <w:rFonts w:ascii="Verdana" w:hAnsi="Verdana"/>
          <w:color w:val="000000"/>
          <w:sz w:val="18"/>
          <w:szCs w:val="18"/>
        </w:rPr>
        <w:t>Г.И., Мельникова JI.C. Совершенствование санитарного законодательства РФ //Гигиена и санитария. 1997. № 3.</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Общественный экологический контроль //Государство и право. 1996. № 2.</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Леонтьева</w:t>
      </w:r>
      <w:r>
        <w:rPr>
          <w:rStyle w:val="WW8Num3z0"/>
          <w:rFonts w:ascii="Verdana" w:hAnsi="Verdana"/>
          <w:color w:val="000000"/>
          <w:sz w:val="18"/>
          <w:szCs w:val="18"/>
        </w:rPr>
        <w:t> </w:t>
      </w:r>
      <w:r>
        <w:rPr>
          <w:rFonts w:ascii="Verdana" w:hAnsi="Verdana"/>
          <w:color w:val="000000"/>
          <w:sz w:val="18"/>
          <w:szCs w:val="18"/>
        </w:rPr>
        <w:t>A.B. Финансирование охраны окружающей природной среды //Экологическое право и рынок. М., 1994.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Либоракина М. и др. Социальное партнерство. Заметки о формировании гражданского общества в России. М.,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Лорен Кенуорси. Как убедить предприятия уменьшить количество промышленных отходов. Руководство для граждан НФОРМ</w:t>
      </w:r>
      <w:r>
        <w:rPr>
          <w:rStyle w:val="WW8Num3z0"/>
          <w:rFonts w:ascii="Verdana" w:hAnsi="Verdana"/>
          <w:color w:val="000000"/>
          <w:sz w:val="18"/>
          <w:szCs w:val="18"/>
        </w:rPr>
        <w:t> </w:t>
      </w:r>
      <w:r>
        <w:rPr>
          <w:rStyle w:val="WW8Num4z0"/>
          <w:rFonts w:ascii="Verdana" w:hAnsi="Verdana"/>
          <w:color w:val="4682B4"/>
          <w:sz w:val="18"/>
          <w:szCs w:val="18"/>
        </w:rPr>
        <w:t>РХТУ</w:t>
      </w:r>
      <w:r>
        <w:rPr>
          <w:rStyle w:val="WW8Num3z0"/>
          <w:rFonts w:ascii="Verdana" w:hAnsi="Verdana"/>
          <w:color w:val="000000"/>
          <w:sz w:val="18"/>
          <w:szCs w:val="18"/>
        </w:rPr>
        <w:t> </w:t>
      </w:r>
      <w:r>
        <w:rPr>
          <w:rFonts w:ascii="Verdana" w:hAnsi="Verdana"/>
          <w:color w:val="000000"/>
          <w:sz w:val="18"/>
          <w:szCs w:val="18"/>
        </w:rPr>
        <w:t>им. Д.И. Менделеева.</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Лялев Т.,</w:t>
      </w:r>
      <w:r>
        <w:rPr>
          <w:rStyle w:val="WW8Num3z0"/>
          <w:rFonts w:ascii="Verdana" w:hAnsi="Verdana"/>
          <w:color w:val="000000"/>
          <w:sz w:val="18"/>
          <w:szCs w:val="18"/>
        </w:rPr>
        <w:t> </w:t>
      </w:r>
      <w:r>
        <w:rPr>
          <w:rStyle w:val="WW8Num4z0"/>
          <w:rFonts w:ascii="Verdana" w:hAnsi="Verdana"/>
          <w:color w:val="4682B4"/>
          <w:sz w:val="18"/>
          <w:szCs w:val="18"/>
        </w:rPr>
        <w:t>Кушлев</w:t>
      </w:r>
      <w:r>
        <w:rPr>
          <w:rStyle w:val="WW8Num3z0"/>
          <w:rFonts w:ascii="Verdana" w:hAnsi="Verdana"/>
          <w:color w:val="000000"/>
          <w:sz w:val="18"/>
          <w:szCs w:val="18"/>
        </w:rPr>
        <w:t> </w:t>
      </w:r>
      <w:r>
        <w:rPr>
          <w:rFonts w:ascii="Verdana" w:hAnsi="Verdana"/>
          <w:color w:val="000000"/>
          <w:sz w:val="18"/>
          <w:szCs w:val="18"/>
        </w:rPr>
        <w:t>С. и др. Правовая охрана окружающей природной среды в странах Восточной Европы. Учебное пособие. М., 199 г.</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A.A. Система эколого-экономического учета //Экономика природопользования. 1997. № 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В.В., Мосиенко С.К. и др. О необходимости корректировки существующих концепций санитарно-эпидемиологической службы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действиям в чрезвычайных ситуациях //Врач. 1996. №4.</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Мосиенко</w:t>
      </w:r>
      <w:r>
        <w:rPr>
          <w:rStyle w:val="WW8Num3z0"/>
          <w:rFonts w:ascii="Verdana" w:hAnsi="Verdana"/>
          <w:color w:val="000000"/>
          <w:sz w:val="18"/>
          <w:szCs w:val="18"/>
        </w:rPr>
        <w:t> </w:t>
      </w:r>
      <w:r>
        <w:rPr>
          <w:rFonts w:ascii="Verdana" w:hAnsi="Verdana"/>
          <w:color w:val="000000"/>
          <w:sz w:val="18"/>
          <w:szCs w:val="18"/>
        </w:rPr>
        <w:t>H.A., Митизов К.У. Экология и природопользование. Саратов,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Г.В., Дударев А.Я. Санитарная охрана окружающей среды современного города. М., 1978.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Одум Г., Одум Э. Энергетический базис человека и природы. М.: Прогресс, 1978.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Окружающая среда и здоровье. Тезисы докладов региональной научной конференции. Казань,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Онищенко</w:t>
      </w:r>
      <w:r>
        <w:rPr>
          <w:rStyle w:val="WW8Num3z0"/>
          <w:rFonts w:ascii="Verdana" w:hAnsi="Verdana"/>
          <w:color w:val="000000"/>
          <w:sz w:val="18"/>
          <w:szCs w:val="18"/>
        </w:rPr>
        <w:t> </w:t>
      </w:r>
      <w:r>
        <w:rPr>
          <w:rFonts w:ascii="Verdana" w:hAnsi="Verdana"/>
          <w:color w:val="000000"/>
          <w:sz w:val="18"/>
          <w:szCs w:val="18"/>
        </w:rPr>
        <w:t>Г.Г. О санитарно-эпидемиологической обстановке в России //Гигиена и санитария. 1997. № 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Комментарии к Закону РФ "Об охране окружающей природной среды". Разделы 1, 3, 5, 7, 14-15. М., 1997.</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Актуальные проблемы современного экологического права// Сб. Актуальные проблемы теории права и государства и экологического права, М.,2000.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Создание системы общественного контроля за деятельностью военно-химического комплекса в Саратовской области //Первые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слушания по проблеме уничтожения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Саратов, 1995.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1995.</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Панкратов И.Ф. и др. Научно-технический прогресс и правовая охрана природы.</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H.Т.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Изд. СГУ, 1986.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Проблемная лекция. Саратов, 1991.</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Русаков</w:t>
      </w:r>
      <w:r>
        <w:rPr>
          <w:rStyle w:val="WW8Num3z0"/>
          <w:rFonts w:ascii="Verdana" w:hAnsi="Verdana"/>
          <w:color w:val="000000"/>
          <w:sz w:val="18"/>
          <w:szCs w:val="18"/>
        </w:rPr>
        <w:t> </w:t>
      </w:r>
      <w:r>
        <w:rPr>
          <w:rFonts w:ascii="Verdana" w:hAnsi="Verdana"/>
          <w:color w:val="000000"/>
          <w:sz w:val="18"/>
          <w:szCs w:val="18"/>
        </w:rPr>
        <w:t>Н.В. и др. Эколого-гигиенические проблемы населения России //Экономика природопользования. 1996. № 23.</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Авторефераты кандидатских диссертаций</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Правовое регулирование экологической экспертизы. Ав-тореф. на соиск. учен, степени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1996.</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Зарифзянов</w:t>
      </w:r>
      <w:r>
        <w:rPr>
          <w:rStyle w:val="WW8Num3z0"/>
          <w:rFonts w:ascii="Verdana" w:hAnsi="Verdana"/>
          <w:color w:val="000000"/>
          <w:sz w:val="18"/>
          <w:szCs w:val="18"/>
        </w:rPr>
        <w:t> </w:t>
      </w:r>
      <w:r>
        <w:rPr>
          <w:rFonts w:ascii="Verdana" w:hAnsi="Verdana"/>
          <w:color w:val="000000"/>
          <w:sz w:val="18"/>
          <w:szCs w:val="18"/>
        </w:rPr>
        <w:t>P.M. Правовое регулирование санитарно- эпидемиологического благополучия населения. Автореф. на соиск. ученой степени канд. юрид. наук. Саратов, 1999</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Теоретические проблемы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Автореф. на соискание учен, степени доктора юрид. наук, Уфа,2000.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C.B. Правовое регулирование обращения с отходами производства и потребления. Автореф. на соискание учен, степени канд. юрид. наук. Саратов, 2000.</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Славин</w:t>
      </w:r>
      <w:r>
        <w:rPr>
          <w:rStyle w:val="WW8Num3z0"/>
          <w:rFonts w:ascii="Verdana" w:hAnsi="Verdana"/>
          <w:color w:val="000000"/>
          <w:sz w:val="18"/>
          <w:szCs w:val="18"/>
        </w:rPr>
        <w:t> </w:t>
      </w:r>
      <w:r>
        <w:rPr>
          <w:rFonts w:ascii="Verdana" w:hAnsi="Verdana"/>
          <w:color w:val="000000"/>
          <w:sz w:val="18"/>
          <w:szCs w:val="18"/>
        </w:rPr>
        <w:t>В.П. Система органов государственной власти субъектов РФ. Автореф. на соискание учен, степени канд. юрид. наук. Саратов,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Правовое регулирование общественного контроля в сфере охраны окружающей природной среды. Автореф. на соискание учен, степени канд. юрид. наук. Саратов,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Правовой режим экологической экспертизы. Автореф. на соискание учен, степени канд. юрид. наук. Саратов,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В.В. Лишение права специального природопользования как вид юридической ответственности по экологическому праву. Автореф. на соиск. ученой степени канд. юрид. наук. Саратов, 1998.</w:t>
      </w:r>
    </w:p>
    <w:p w:rsidR="001228D5" w:rsidRDefault="001228D5" w:rsidP="001228D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Правовое регулирование охраны окружающей среды в ядерной энергетике России. Автореф. на соиск. ученой степени канд. юрид. наук. Москва, 2000.</w:t>
      </w:r>
    </w:p>
    <w:p w:rsidR="001228D5" w:rsidRDefault="001228D5" w:rsidP="00BE25B1">
      <w:pPr>
        <w:rPr>
          <w:rFonts w:ascii="Verdana" w:hAnsi="Verdana"/>
          <w:color w:val="000000"/>
          <w:sz w:val="18"/>
          <w:szCs w:val="18"/>
        </w:rPr>
      </w:pPr>
      <w:r>
        <w:rPr>
          <w:rFonts w:ascii="Verdana" w:hAnsi="Verdana"/>
          <w:color w:val="000000"/>
          <w:sz w:val="18"/>
          <w:szCs w:val="18"/>
        </w:rPr>
        <w:br/>
      </w:r>
      <w:bookmarkStart w:id="0" w:name="_GoBack"/>
      <w:bookmarkEnd w:id="0"/>
    </w:p>
    <w:p w:rsidR="001228D5" w:rsidRDefault="001228D5" w:rsidP="00BE25B1">
      <w:pPr>
        <w:rPr>
          <w:rFonts w:ascii="Verdana" w:hAnsi="Verdana"/>
          <w:color w:val="000000"/>
          <w:sz w:val="18"/>
          <w:szCs w:val="18"/>
        </w:rPr>
      </w:pPr>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D854-2D4E-43EA-9967-E6D8DFF8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8112</TotalTime>
  <Pages>14</Pages>
  <Words>7730</Words>
  <Characters>44061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1982</cp:revision>
  <cp:lastPrinted>2009-02-06T08:36:00Z</cp:lastPrinted>
  <dcterms:created xsi:type="dcterms:W3CDTF">2015-03-22T11:10:00Z</dcterms:created>
  <dcterms:modified xsi:type="dcterms:W3CDTF">2015-09-18T12:43:00Z</dcterms:modified>
</cp:coreProperties>
</file>