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D32D"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Туйчиев</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Абдужаббор</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Ашурович</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Педагогическая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эффективность</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интегрированного</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обучения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естественно</w:t>
      </w:r>
      <w:r w:rsidRPr="00B83588">
        <w:rPr>
          <w:rFonts w:ascii="Courier New" w:eastAsia="Times New Roman" w:hAnsi="Courier New" w:cs="Times New Roman"/>
          <w:b/>
          <w:bCs/>
          <w:w w:val="70"/>
          <w:kern w:val="0"/>
          <w:sz w:val="31"/>
          <w:szCs w:val="31"/>
          <w:lang w:eastAsia="ru-RU"/>
        </w:rPr>
        <w:t>-</w:t>
      </w:r>
      <w:r w:rsidRPr="00B83588">
        <w:rPr>
          <w:rFonts w:ascii="Courier New" w:eastAsia="Times New Roman" w:hAnsi="Courier New" w:cs="Times New Roman" w:hint="eastAsia"/>
          <w:b/>
          <w:bCs/>
          <w:w w:val="70"/>
          <w:kern w:val="0"/>
          <w:sz w:val="31"/>
          <w:szCs w:val="31"/>
          <w:lang w:eastAsia="ru-RU"/>
        </w:rPr>
        <w:t>математическим</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дисциплинам</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в</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медицинском</w:t>
      </w:r>
      <w:r w:rsidRPr="00B83588">
        <w:rPr>
          <w:rFonts w:ascii="Courier New" w:eastAsia="Times New Roman" w:hAnsi="Courier New" w:cs="Times New Roman"/>
          <w:b/>
          <w:bCs/>
          <w:w w:val="70"/>
          <w:kern w:val="0"/>
          <w:sz w:val="31"/>
          <w:szCs w:val="31"/>
          <w:lang w:eastAsia="ru-RU"/>
        </w:rPr>
        <w:t xml:space="preserve"> </w:t>
      </w:r>
      <w:proofErr w:type="gramStart"/>
      <w:r w:rsidRPr="00B83588">
        <w:rPr>
          <w:rFonts w:ascii="Courier New" w:eastAsia="Times New Roman" w:hAnsi="Courier New" w:cs="Times New Roman" w:hint="eastAsia"/>
          <w:b/>
          <w:bCs/>
          <w:w w:val="70"/>
          <w:kern w:val="0"/>
          <w:sz w:val="31"/>
          <w:szCs w:val="31"/>
          <w:lang w:eastAsia="ru-RU"/>
        </w:rPr>
        <w:t>образовании</w:t>
      </w:r>
      <w:r w:rsidRPr="00B83588">
        <w:rPr>
          <w:rFonts w:ascii="Courier New" w:eastAsia="Times New Roman" w:hAnsi="Courier New" w:cs="Times New Roman"/>
          <w:b/>
          <w:bCs/>
          <w:w w:val="70"/>
          <w:kern w:val="0"/>
          <w:sz w:val="31"/>
          <w:szCs w:val="31"/>
          <w:lang w:eastAsia="ru-RU"/>
        </w:rPr>
        <w:t xml:space="preserve"> :</w:t>
      </w:r>
      <w:proofErr w:type="gramEnd"/>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диссертация</w:t>
      </w:r>
      <w:r w:rsidRPr="00B83588">
        <w:rPr>
          <w:rFonts w:ascii="Courier New" w:eastAsia="Times New Roman" w:hAnsi="Courier New" w:cs="Times New Roman"/>
          <w:b/>
          <w:bCs/>
          <w:w w:val="70"/>
          <w:kern w:val="0"/>
          <w:sz w:val="31"/>
          <w:szCs w:val="31"/>
          <w:lang w:eastAsia="ru-RU"/>
        </w:rPr>
        <w:t xml:space="preserve"> ... </w:t>
      </w:r>
      <w:r w:rsidRPr="00B83588">
        <w:rPr>
          <w:rFonts w:ascii="Courier New" w:eastAsia="Times New Roman" w:hAnsi="Courier New" w:cs="Times New Roman" w:hint="eastAsia"/>
          <w:b/>
          <w:bCs/>
          <w:w w:val="70"/>
          <w:kern w:val="0"/>
          <w:sz w:val="31"/>
          <w:szCs w:val="31"/>
          <w:lang w:eastAsia="ru-RU"/>
        </w:rPr>
        <w:t>кандидата</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педагогических</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наук</w:t>
      </w:r>
      <w:r w:rsidRPr="00B83588">
        <w:rPr>
          <w:rFonts w:ascii="Courier New" w:eastAsia="Times New Roman" w:hAnsi="Courier New" w:cs="Times New Roman"/>
          <w:b/>
          <w:bCs/>
          <w:w w:val="70"/>
          <w:kern w:val="0"/>
          <w:sz w:val="31"/>
          <w:szCs w:val="31"/>
          <w:lang w:eastAsia="ru-RU"/>
        </w:rPr>
        <w:t xml:space="preserve"> : 13.00.02 / </w:t>
      </w:r>
      <w:r w:rsidRPr="00B83588">
        <w:rPr>
          <w:rFonts w:ascii="Courier New" w:eastAsia="Times New Roman" w:hAnsi="Courier New" w:cs="Times New Roman" w:hint="eastAsia"/>
          <w:b/>
          <w:bCs/>
          <w:w w:val="70"/>
          <w:kern w:val="0"/>
          <w:sz w:val="31"/>
          <w:szCs w:val="31"/>
          <w:lang w:eastAsia="ru-RU"/>
        </w:rPr>
        <w:t>Туйчиев</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Абдужаббор</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Ашурович</w:t>
      </w:r>
      <w:r w:rsidRPr="00B83588">
        <w:rPr>
          <w:rFonts w:ascii="Courier New" w:eastAsia="Times New Roman" w:hAnsi="Courier New" w:cs="Times New Roman"/>
          <w:b/>
          <w:bCs/>
          <w:w w:val="70"/>
          <w:kern w:val="0"/>
          <w:sz w:val="31"/>
          <w:szCs w:val="31"/>
          <w:lang w:eastAsia="ru-RU"/>
        </w:rPr>
        <w:t>; [</w:t>
      </w:r>
      <w:r w:rsidRPr="00B83588">
        <w:rPr>
          <w:rFonts w:ascii="Courier New" w:eastAsia="Times New Roman" w:hAnsi="Courier New" w:cs="Times New Roman" w:hint="eastAsia"/>
          <w:b/>
          <w:bCs/>
          <w:w w:val="70"/>
          <w:kern w:val="0"/>
          <w:sz w:val="31"/>
          <w:szCs w:val="31"/>
          <w:lang w:eastAsia="ru-RU"/>
        </w:rPr>
        <w:t>Место</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защиты</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Курган</w:t>
      </w:r>
      <w:r w:rsidRPr="00B83588">
        <w:rPr>
          <w:rFonts w:ascii="Courier New" w:eastAsia="Times New Roman" w:hAnsi="Courier New" w:cs="Times New Roman"/>
          <w:b/>
          <w:bCs/>
          <w:w w:val="70"/>
          <w:kern w:val="0"/>
          <w:sz w:val="31"/>
          <w:szCs w:val="31"/>
          <w:lang w:eastAsia="ru-RU"/>
        </w:rPr>
        <w:t>-</w:t>
      </w:r>
      <w:r w:rsidRPr="00B83588">
        <w:rPr>
          <w:rFonts w:ascii="Courier New" w:eastAsia="Times New Roman" w:hAnsi="Courier New" w:cs="Times New Roman" w:hint="eastAsia"/>
          <w:b/>
          <w:bCs/>
          <w:w w:val="70"/>
          <w:kern w:val="0"/>
          <w:sz w:val="31"/>
          <w:szCs w:val="31"/>
          <w:lang w:eastAsia="ru-RU"/>
        </w:rPr>
        <w:t>Тюб</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гос</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ун</w:t>
      </w:r>
      <w:r w:rsidRPr="00B83588">
        <w:rPr>
          <w:rFonts w:ascii="Courier New" w:eastAsia="Times New Roman" w:hAnsi="Courier New" w:cs="Times New Roman"/>
          <w:b/>
          <w:bCs/>
          <w:w w:val="70"/>
          <w:kern w:val="0"/>
          <w:sz w:val="31"/>
          <w:szCs w:val="31"/>
          <w:lang w:eastAsia="ru-RU"/>
        </w:rPr>
        <w:t>-</w:t>
      </w:r>
      <w:r w:rsidRPr="00B83588">
        <w:rPr>
          <w:rFonts w:ascii="Courier New" w:eastAsia="Times New Roman" w:hAnsi="Courier New" w:cs="Times New Roman" w:hint="eastAsia"/>
          <w:b/>
          <w:bCs/>
          <w:w w:val="70"/>
          <w:kern w:val="0"/>
          <w:sz w:val="31"/>
          <w:szCs w:val="31"/>
          <w:lang w:eastAsia="ru-RU"/>
        </w:rPr>
        <w:t>т</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им</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Носира</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Хусрава</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Курган</w:t>
      </w:r>
      <w:r w:rsidRPr="00B83588">
        <w:rPr>
          <w:rFonts w:ascii="Courier New" w:eastAsia="Times New Roman" w:hAnsi="Courier New" w:cs="Times New Roman"/>
          <w:b/>
          <w:bCs/>
          <w:w w:val="70"/>
          <w:kern w:val="0"/>
          <w:sz w:val="31"/>
          <w:szCs w:val="31"/>
          <w:lang w:eastAsia="ru-RU"/>
        </w:rPr>
        <w:t>-</w:t>
      </w:r>
      <w:r w:rsidRPr="00B83588">
        <w:rPr>
          <w:rFonts w:ascii="Courier New" w:eastAsia="Times New Roman" w:hAnsi="Courier New" w:cs="Times New Roman" w:hint="eastAsia"/>
          <w:b/>
          <w:bCs/>
          <w:w w:val="70"/>
          <w:kern w:val="0"/>
          <w:sz w:val="31"/>
          <w:szCs w:val="31"/>
          <w:lang w:eastAsia="ru-RU"/>
        </w:rPr>
        <w:t>Тюбе</w:t>
      </w:r>
      <w:r w:rsidRPr="00B83588">
        <w:rPr>
          <w:rFonts w:ascii="Courier New" w:eastAsia="Times New Roman" w:hAnsi="Courier New" w:cs="Times New Roman"/>
          <w:b/>
          <w:bCs/>
          <w:w w:val="70"/>
          <w:kern w:val="0"/>
          <w:sz w:val="31"/>
          <w:szCs w:val="31"/>
          <w:lang w:eastAsia="ru-RU"/>
        </w:rPr>
        <w:t xml:space="preserve">, 2012.- 163 </w:t>
      </w:r>
      <w:r w:rsidRPr="00B83588">
        <w:rPr>
          <w:rFonts w:ascii="Courier New" w:eastAsia="Times New Roman" w:hAnsi="Courier New" w:cs="Times New Roman" w:hint="eastAsia"/>
          <w:b/>
          <w:bCs/>
          <w:w w:val="70"/>
          <w:kern w:val="0"/>
          <w:sz w:val="31"/>
          <w:szCs w:val="31"/>
          <w:lang w:eastAsia="ru-RU"/>
        </w:rPr>
        <w:t>с</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ил</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РГБ</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ОД</w:t>
      </w:r>
      <w:r w:rsidRPr="00B83588">
        <w:rPr>
          <w:rFonts w:ascii="Courier New" w:eastAsia="Times New Roman" w:hAnsi="Courier New" w:cs="Times New Roman"/>
          <w:b/>
          <w:bCs/>
          <w:w w:val="70"/>
          <w:kern w:val="0"/>
          <w:sz w:val="31"/>
          <w:szCs w:val="31"/>
          <w:lang w:eastAsia="ru-RU"/>
        </w:rPr>
        <w:t>, 61 12-13/1242</w:t>
      </w:r>
    </w:p>
    <w:p w14:paraId="52FA40E9" w14:textId="77777777" w:rsidR="00B83588" w:rsidRPr="00B83588" w:rsidRDefault="00B83588" w:rsidP="00B83588">
      <w:pPr>
        <w:rPr>
          <w:rFonts w:ascii="Courier New" w:eastAsia="Times New Roman" w:hAnsi="Courier New" w:cs="Times New Roman"/>
          <w:b/>
          <w:bCs/>
          <w:w w:val="70"/>
          <w:kern w:val="0"/>
          <w:sz w:val="31"/>
          <w:szCs w:val="31"/>
          <w:lang w:eastAsia="ru-RU"/>
        </w:rPr>
      </w:pPr>
    </w:p>
    <w:p w14:paraId="65990322"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МИНИСТЕРСТВО</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ОБРАЗОВАНИЯ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РЕСПУБЛИКИ</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ТАДЖИКИСТАН</w:t>
      </w:r>
    </w:p>
    <w:p w14:paraId="3A1A1D0C"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и</w:t>
      </w:r>
      <w:r w:rsidRPr="00B83588">
        <w:rPr>
          <w:rFonts w:ascii="Courier New" w:eastAsia="Times New Roman" w:hAnsi="Courier New" w:cs="Times New Roman"/>
          <w:b/>
          <w:bCs/>
          <w:w w:val="70"/>
          <w:kern w:val="0"/>
          <w:sz w:val="31"/>
          <w:szCs w:val="31"/>
          <w:lang w:eastAsia="ru-RU"/>
        </w:rPr>
        <w:t>.</w:t>
      </w:r>
    </w:p>
    <w:p w14:paraId="16D92C34"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На</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правах</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рукописи</w:t>
      </w:r>
    </w:p>
    <w:p w14:paraId="24818E60" w14:textId="77777777" w:rsidR="00B83588" w:rsidRPr="00B83588" w:rsidRDefault="00B83588" w:rsidP="00B83588">
      <w:pPr>
        <w:rPr>
          <w:rFonts w:ascii="Courier New" w:eastAsia="Times New Roman" w:hAnsi="Courier New" w:cs="Times New Roman"/>
          <w:b/>
          <w:bCs/>
          <w:w w:val="70"/>
          <w:kern w:val="0"/>
          <w:sz w:val="31"/>
          <w:szCs w:val="31"/>
          <w:lang w:eastAsia="ru-RU"/>
        </w:rPr>
      </w:pPr>
      <w:proofErr w:type="gramStart"/>
      <w:r w:rsidRPr="00B83588">
        <w:rPr>
          <w:rFonts w:ascii="Courier New" w:eastAsia="Times New Roman" w:hAnsi="Courier New" w:cs="Times New Roman"/>
          <w:b/>
          <w:bCs/>
          <w:w w:val="70"/>
          <w:kern w:val="0"/>
          <w:sz w:val="31"/>
          <w:szCs w:val="31"/>
          <w:lang w:eastAsia="ru-RU"/>
        </w:rPr>
        <w:t>0,</w:t>
      </w:r>
      <w:r w:rsidRPr="00B83588">
        <w:rPr>
          <w:rFonts w:ascii="Courier New" w:eastAsia="Times New Roman" w:hAnsi="Courier New" w:cs="Times New Roman" w:hint="eastAsia"/>
          <w:b/>
          <w:bCs/>
          <w:w w:val="70"/>
          <w:kern w:val="0"/>
          <w:sz w:val="31"/>
          <w:szCs w:val="31"/>
          <w:lang w:eastAsia="ru-RU"/>
        </w:rPr>
        <w:t>‘</w:t>
      </w:r>
      <w:proofErr w:type="gramEnd"/>
      <w:r w:rsidRPr="00B83588">
        <w:rPr>
          <w:rFonts w:ascii="Courier New" w:eastAsia="Times New Roman" w:hAnsi="Courier New" w:cs="Times New Roman"/>
          <w:b/>
          <w:bCs/>
          <w:w w:val="70"/>
          <w:kern w:val="0"/>
          <w:sz w:val="31"/>
          <w:szCs w:val="31"/>
          <w:lang w:eastAsia="ru-RU"/>
        </w:rPr>
        <w:t>20.! 2G0</w:t>
      </w:r>
      <w:r w:rsidRPr="00B83588">
        <w:rPr>
          <w:rFonts w:ascii="Courier New" w:eastAsia="Times New Roman" w:hAnsi="Courier New" w:cs="Times New Roman" w:hint="eastAsia"/>
          <w:b/>
          <w:bCs/>
          <w:w w:val="70"/>
          <w:kern w:val="0"/>
          <w:sz w:val="31"/>
          <w:szCs w:val="31"/>
          <w:lang w:eastAsia="ru-RU"/>
        </w:rPr>
        <w:t>б</w:t>
      </w:r>
      <w:r w:rsidRPr="00B83588">
        <w:rPr>
          <w:rFonts w:ascii="Courier New" w:eastAsia="Times New Roman" w:hAnsi="Courier New" w:cs="Times New Roman"/>
          <w:b/>
          <w:bCs/>
          <w:w w:val="70"/>
          <w:kern w:val="0"/>
          <w:sz w:val="31"/>
          <w:szCs w:val="31"/>
          <w:lang w:eastAsia="ru-RU"/>
        </w:rPr>
        <w:t>-/</w:t>
      </w:r>
      <w:r w:rsidRPr="00B83588">
        <w:rPr>
          <w:rFonts w:ascii="Courier New" w:eastAsia="Times New Roman" w:hAnsi="Courier New" w:cs="Times New Roman" w:hint="eastAsia"/>
          <w:b/>
          <w:bCs/>
          <w:w w:val="70"/>
          <w:kern w:val="0"/>
          <w:sz w:val="31"/>
          <w:szCs w:val="31"/>
          <w:lang w:eastAsia="ru-RU"/>
        </w:rPr>
        <w:t>О</w:t>
      </w:r>
    </w:p>
    <w:p w14:paraId="193FB74B"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Туйчиев</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Абдужаббор</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Ашурович</w:t>
      </w:r>
    </w:p>
    <w:p w14:paraId="3C67777C"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ПЕДАГОГИЧЕСКАЯ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ЭФФЕКТИВНОСТЬ</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ИНТЕГРИРОВАННОГО</w:t>
      </w:r>
    </w:p>
    <w:p w14:paraId="685FB593"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ОБУЧЕНИЯ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ЕСТЕСТВЕННО</w:t>
      </w:r>
      <w:r w:rsidRPr="00B83588">
        <w:rPr>
          <w:rFonts w:ascii="Courier New" w:eastAsia="Times New Roman" w:hAnsi="Courier New" w:cs="Times New Roman"/>
          <w:b/>
          <w:bCs/>
          <w:w w:val="70"/>
          <w:kern w:val="0"/>
          <w:sz w:val="31"/>
          <w:szCs w:val="31"/>
          <w:lang w:eastAsia="ru-RU"/>
        </w:rPr>
        <w:t xml:space="preserve"> - </w:t>
      </w:r>
      <w:r w:rsidRPr="00B83588">
        <w:rPr>
          <w:rFonts w:ascii="Courier New" w:eastAsia="Times New Roman" w:hAnsi="Courier New" w:cs="Times New Roman" w:hint="eastAsia"/>
          <w:b/>
          <w:bCs/>
          <w:w w:val="70"/>
          <w:kern w:val="0"/>
          <w:sz w:val="31"/>
          <w:szCs w:val="31"/>
          <w:lang w:eastAsia="ru-RU"/>
        </w:rPr>
        <w:t>МАТЕМАТИЧЕСКИМ</w:t>
      </w:r>
    </w:p>
    <w:p w14:paraId="3AC5A6F6"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ДИСЦИПЛИНАМ</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В</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МЕДИЦИНСКОМ</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ОБРАЗОВАНИИ</w:t>
      </w:r>
    </w:p>
    <w:p w14:paraId="4BA30E0C"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Диссертация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на</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соискание</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ученой</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степени</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кандидата</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наук</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по</w:t>
      </w:r>
    </w:p>
    <w:p w14:paraId="495EC4AA"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специальности</w:t>
      </w:r>
      <w:r w:rsidRPr="00B83588">
        <w:rPr>
          <w:rFonts w:ascii="Courier New" w:eastAsia="Times New Roman" w:hAnsi="Courier New" w:cs="Times New Roman"/>
          <w:b/>
          <w:bCs/>
          <w:w w:val="70"/>
          <w:kern w:val="0"/>
          <w:sz w:val="31"/>
          <w:szCs w:val="31"/>
          <w:lang w:eastAsia="ru-RU"/>
        </w:rPr>
        <w:t xml:space="preserve"> 13.00.02 - </w:t>
      </w:r>
      <w:r w:rsidRPr="00B83588">
        <w:rPr>
          <w:rFonts w:ascii="Courier New" w:eastAsia="Times New Roman" w:hAnsi="Courier New" w:cs="Times New Roman" w:hint="eastAsia"/>
          <w:b/>
          <w:bCs/>
          <w:w w:val="70"/>
          <w:kern w:val="0"/>
          <w:sz w:val="31"/>
          <w:szCs w:val="31"/>
          <w:lang w:eastAsia="ru-RU"/>
        </w:rPr>
        <w:t>теория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методика</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обучения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воспитания</w:t>
      </w:r>
    </w:p>
    <w:p w14:paraId="53AB9396"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b/>
          <w:bCs/>
          <w:w w:val="70"/>
          <w:kern w:val="0"/>
          <w:sz w:val="31"/>
          <w:szCs w:val="31"/>
          <w:lang w:eastAsia="ru-RU"/>
        </w:rPr>
        <w:t>(</w:t>
      </w:r>
      <w:r w:rsidRPr="00B83588">
        <w:rPr>
          <w:rFonts w:ascii="Courier New" w:eastAsia="Times New Roman" w:hAnsi="Courier New" w:cs="Times New Roman" w:hint="eastAsia"/>
          <w:b/>
          <w:bCs/>
          <w:w w:val="70"/>
          <w:kern w:val="0"/>
          <w:sz w:val="31"/>
          <w:szCs w:val="31"/>
          <w:lang w:eastAsia="ru-RU"/>
        </w:rPr>
        <w:t>физика</w:t>
      </w:r>
      <w:r w:rsidRPr="00B83588">
        <w:rPr>
          <w:rFonts w:ascii="Courier New" w:eastAsia="Times New Roman" w:hAnsi="Courier New" w:cs="Times New Roman"/>
          <w:b/>
          <w:bCs/>
          <w:w w:val="70"/>
          <w:kern w:val="0"/>
          <w:sz w:val="31"/>
          <w:szCs w:val="31"/>
          <w:lang w:eastAsia="ru-RU"/>
        </w:rPr>
        <w:t>) (</w:t>
      </w:r>
      <w:r w:rsidRPr="00B83588">
        <w:rPr>
          <w:rFonts w:ascii="Courier New" w:eastAsia="Times New Roman" w:hAnsi="Courier New" w:cs="Times New Roman" w:hint="eastAsia"/>
          <w:b/>
          <w:bCs/>
          <w:w w:val="70"/>
          <w:kern w:val="0"/>
          <w:sz w:val="31"/>
          <w:szCs w:val="31"/>
          <w:lang w:eastAsia="ru-RU"/>
        </w:rPr>
        <w:t>педагогические</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науки</w:t>
      </w:r>
      <w:r w:rsidRPr="00B83588">
        <w:rPr>
          <w:rFonts w:ascii="Courier New" w:eastAsia="Times New Roman" w:hAnsi="Courier New" w:cs="Times New Roman"/>
          <w:b/>
          <w:bCs/>
          <w:w w:val="70"/>
          <w:kern w:val="0"/>
          <w:sz w:val="31"/>
          <w:szCs w:val="31"/>
          <w:lang w:eastAsia="ru-RU"/>
        </w:rPr>
        <w:t>)</w:t>
      </w:r>
    </w:p>
    <w:p w14:paraId="7849B58F"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Научный</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руководитель</w:t>
      </w:r>
      <w:r w:rsidRPr="00B83588">
        <w:rPr>
          <w:rFonts w:ascii="Courier New" w:eastAsia="Times New Roman" w:hAnsi="Courier New" w:cs="Times New Roman"/>
          <w:b/>
          <w:bCs/>
          <w:w w:val="70"/>
          <w:kern w:val="0"/>
          <w:sz w:val="31"/>
          <w:szCs w:val="31"/>
          <w:lang w:eastAsia="ru-RU"/>
        </w:rPr>
        <w:t xml:space="preserve"> - </w:t>
      </w:r>
      <w:r w:rsidRPr="00B83588">
        <w:rPr>
          <w:rFonts w:ascii="Courier New" w:eastAsia="Times New Roman" w:hAnsi="Courier New" w:cs="Times New Roman" w:hint="eastAsia"/>
          <w:b/>
          <w:bCs/>
          <w:w w:val="70"/>
          <w:kern w:val="0"/>
          <w:sz w:val="31"/>
          <w:szCs w:val="31"/>
          <w:lang w:eastAsia="ru-RU"/>
        </w:rPr>
        <w:t>Шерматов</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Дусназар</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доктор</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физико</w:t>
      </w:r>
      <w:r w:rsidRPr="00B83588">
        <w:rPr>
          <w:rFonts w:ascii="Courier New" w:eastAsia="Times New Roman" w:hAnsi="Courier New" w:cs="Times New Roman"/>
          <w:b/>
          <w:bCs/>
          <w:w w:val="70"/>
          <w:kern w:val="0"/>
          <w:sz w:val="31"/>
          <w:szCs w:val="31"/>
          <w:lang w:eastAsia="ru-RU"/>
        </w:rPr>
        <w:t xml:space="preserve"> - </w:t>
      </w:r>
      <w:r w:rsidRPr="00B83588">
        <w:rPr>
          <w:rFonts w:ascii="Courier New" w:eastAsia="Times New Roman" w:hAnsi="Courier New" w:cs="Times New Roman" w:hint="eastAsia"/>
          <w:b/>
          <w:bCs/>
          <w:w w:val="70"/>
          <w:kern w:val="0"/>
          <w:sz w:val="31"/>
          <w:szCs w:val="31"/>
          <w:lang w:eastAsia="ru-RU"/>
        </w:rPr>
        <w:t>математических</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наук</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профессор</w:t>
      </w:r>
    </w:p>
    <w:p w14:paraId="3EC72782"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Курган</w:t>
      </w:r>
      <w:r w:rsidRPr="00B83588">
        <w:rPr>
          <w:rFonts w:ascii="Courier New" w:eastAsia="Times New Roman" w:hAnsi="Courier New" w:cs="Times New Roman"/>
          <w:b/>
          <w:bCs/>
          <w:w w:val="70"/>
          <w:kern w:val="0"/>
          <w:sz w:val="31"/>
          <w:szCs w:val="31"/>
          <w:lang w:eastAsia="ru-RU"/>
        </w:rPr>
        <w:t>-</w:t>
      </w:r>
      <w:r w:rsidRPr="00B83588">
        <w:rPr>
          <w:rFonts w:ascii="Courier New" w:eastAsia="Times New Roman" w:hAnsi="Courier New" w:cs="Times New Roman" w:hint="eastAsia"/>
          <w:b/>
          <w:bCs/>
          <w:w w:val="70"/>
          <w:kern w:val="0"/>
          <w:sz w:val="31"/>
          <w:szCs w:val="31"/>
          <w:lang w:eastAsia="ru-RU"/>
        </w:rPr>
        <w:t>Тюбе</w:t>
      </w:r>
      <w:r w:rsidRPr="00B83588">
        <w:rPr>
          <w:rFonts w:ascii="Courier New" w:eastAsia="Times New Roman" w:hAnsi="Courier New" w:cs="Times New Roman"/>
          <w:b/>
          <w:bCs/>
          <w:w w:val="70"/>
          <w:kern w:val="0"/>
          <w:sz w:val="31"/>
          <w:szCs w:val="31"/>
          <w:lang w:eastAsia="ru-RU"/>
        </w:rPr>
        <w:t xml:space="preserve"> - 2012</w:t>
      </w:r>
    </w:p>
    <w:p w14:paraId="79438A1A"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СОДЕРЖАНИЕ</w:t>
      </w:r>
      <w:r w:rsidRPr="00B83588">
        <w:rPr>
          <w:rFonts w:ascii="Courier New" w:eastAsia="Times New Roman" w:hAnsi="Courier New" w:cs="Times New Roman"/>
          <w:b/>
          <w:bCs/>
          <w:w w:val="70"/>
          <w:kern w:val="0"/>
          <w:sz w:val="31"/>
          <w:szCs w:val="31"/>
          <w:lang w:eastAsia="ru-RU"/>
        </w:rPr>
        <w:tab/>
      </w:r>
      <w:r w:rsidRPr="00B83588">
        <w:rPr>
          <w:rFonts w:ascii="Courier New" w:eastAsia="Times New Roman" w:hAnsi="Courier New" w:cs="Times New Roman" w:hint="eastAsia"/>
          <w:b/>
          <w:bCs/>
          <w:w w:val="70"/>
          <w:kern w:val="0"/>
          <w:sz w:val="31"/>
          <w:szCs w:val="31"/>
          <w:lang w:eastAsia="ru-RU"/>
        </w:rPr>
        <w:t>стр</w:t>
      </w:r>
      <w:r w:rsidRPr="00B83588">
        <w:rPr>
          <w:rFonts w:ascii="Courier New" w:eastAsia="Times New Roman" w:hAnsi="Courier New" w:cs="Times New Roman"/>
          <w:b/>
          <w:bCs/>
          <w:w w:val="70"/>
          <w:kern w:val="0"/>
          <w:sz w:val="31"/>
          <w:szCs w:val="31"/>
          <w:lang w:eastAsia="ru-RU"/>
        </w:rPr>
        <w:t>.</w:t>
      </w:r>
    </w:p>
    <w:p w14:paraId="2F160C85"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Введение</w:t>
      </w:r>
      <w:r w:rsidRPr="00B83588">
        <w:rPr>
          <w:rFonts w:ascii="Courier New" w:eastAsia="Times New Roman" w:hAnsi="Courier New" w:cs="Times New Roman"/>
          <w:b/>
          <w:bCs/>
          <w:w w:val="70"/>
          <w:kern w:val="0"/>
          <w:sz w:val="31"/>
          <w:szCs w:val="31"/>
          <w:lang w:eastAsia="ru-RU"/>
        </w:rPr>
        <w:tab/>
        <w:t xml:space="preserve"> 3</w:t>
      </w:r>
    </w:p>
    <w:p w14:paraId="7BEB1491"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Глава</w:t>
      </w:r>
      <w:r w:rsidRPr="00B83588">
        <w:rPr>
          <w:rFonts w:ascii="Courier New" w:eastAsia="Times New Roman" w:hAnsi="Courier New" w:cs="Times New Roman"/>
          <w:b/>
          <w:bCs/>
          <w:w w:val="70"/>
          <w:kern w:val="0"/>
          <w:sz w:val="31"/>
          <w:szCs w:val="31"/>
          <w:lang w:eastAsia="ru-RU"/>
        </w:rPr>
        <w:t xml:space="preserve"> I. </w:t>
      </w:r>
      <w:r w:rsidRPr="00B83588">
        <w:rPr>
          <w:rFonts w:ascii="Courier New" w:eastAsia="Times New Roman" w:hAnsi="Courier New" w:cs="Times New Roman" w:hint="eastAsia"/>
          <w:b/>
          <w:bCs/>
          <w:w w:val="70"/>
          <w:kern w:val="0"/>
          <w:sz w:val="31"/>
          <w:szCs w:val="31"/>
          <w:lang w:eastAsia="ru-RU"/>
        </w:rPr>
        <w:t>Теоретические</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основы</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интегрированного</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обучения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в</w:t>
      </w:r>
    </w:p>
    <w:p w14:paraId="0480FF1B"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вузе</w:t>
      </w:r>
      <w:r w:rsidRPr="00B83588">
        <w:rPr>
          <w:rFonts w:ascii="Courier New" w:eastAsia="Times New Roman" w:hAnsi="Courier New" w:cs="Times New Roman"/>
          <w:b/>
          <w:bCs/>
          <w:w w:val="70"/>
          <w:kern w:val="0"/>
          <w:sz w:val="31"/>
          <w:szCs w:val="31"/>
          <w:lang w:eastAsia="ru-RU"/>
        </w:rPr>
        <w:tab/>
        <w:t xml:space="preserve"> 16</w:t>
      </w:r>
    </w:p>
    <w:p w14:paraId="63C76F2C"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b/>
          <w:bCs/>
          <w:w w:val="70"/>
          <w:kern w:val="0"/>
          <w:sz w:val="31"/>
          <w:szCs w:val="31"/>
          <w:lang w:eastAsia="ru-RU"/>
        </w:rPr>
        <w:t>1.1.</w:t>
      </w:r>
      <w:r w:rsidRPr="00B83588">
        <w:rPr>
          <w:rFonts w:ascii="Courier New" w:eastAsia="Times New Roman" w:hAnsi="Courier New" w:cs="Times New Roman"/>
          <w:b/>
          <w:bCs/>
          <w:w w:val="70"/>
          <w:kern w:val="0"/>
          <w:sz w:val="31"/>
          <w:szCs w:val="31"/>
          <w:lang w:eastAsia="ru-RU"/>
        </w:rPr>
        <w:tab/>
      </w:r>
      <w:r w:rsidRPr="00B83588">
        <w:rPr>
          <w:rFonts w:ascii="Courier New" w:eastAsia="Times New Roman" w:hAnsi="Courier New" w:cs="Times New Roman" w:hint="eastAsia"/>
          <w:b/>
          <w:bCs/>
          <w:w w:val="70"/>
          <w:kern w:val="0"/>
          <w:sz w:val="31"/>
          <w:szCs w:val="31"/>
          <w:lang w:eastAsia="ru-RU"/>
        </w:rPr>
        <w:t>Историко</w:t>
      </w:r>
      <w:r w:rsidRPr="00B83588">
        <w:rPr>
          <w:rFonts w:ascii="Courier New" w:eastAsia="Times New Roman" w:hAnsi="Courier New" w:cs="Times New Roman"/>
          <w:b/>
          <w:bCs/>
          <w:w w:val="70"/>
          <w:kern w:val="0"/>
          <w:sz w:val="31"/>
          <w:szCs w:val="31"/>
          <w:lang w:eastAsia="ru-RU"/>
        </w:rPr>
        <w:t xml:space="preserve"> - </w:t>
      </w:r>
      <w:r w:rsidRPr="00B83588">
        <w:rPr>
          <w:rFonts w:ascii="Courier New" w:eastAsia="Times New Roman" w:hAnsi="Courier New" w:cs="Times New Roman" w:hint="eastAsia"/>
          <w:b/>
          <w:bCs/>
          <w:w w:val="70"/>
          <w:kern w:val="0"/>
          <w:sz w:val="31"/>
          <w:szCs w:val="31"/>
          <w:lang w:eastAsia="ru-RU"/>
        </w:rPr>
        <w:t>теоретический</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анализ</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развития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интегрированного</w:t>
      </w:r>
    </w:p>
    <w:p w14:paraId="7500C5F2"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обучения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в</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высших</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учебных</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заведениях</w:t>
      </w:r>
      <w:r w:rsidRPr="00B83588">
        <w:rPr>
          <w:rFonts w:ascii="Courier New" w:eastAsia="Times New Roman" w:hAnsi="Courier New" w:cs="Times New Roman"/>
          <w:b/>
          <w:bCs/>
          <w:w w:val="70"/>
          <w:kern w:val="0"/>
          <w:sz w:val="31"/>
          <w:szCs w:val="31"/>
          <w:lang w:eastAsia="ru-RU"/>
        </w:rPr>
        <w:tab/>
        <w:t xml:space="preserve"> 16</w:t>
      </w:r>
    </w:p>
    <w:p w14:paraId="39B6C263"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b/>
          <w:bCs/>
          <w:w w:val="70"/>
          <w:kern w:val="0"/>
          <w:sz w:val="31"/>
          <w:szCs w:val="31"/>
          <w:lang w:eastAsia="ru-RU"/>
        </w:rPr>
        <w:t>1.2.</w:t>
      </w:r>
      <w:r w:rsidRPr="00B83588">
        <w:rPr>
          <w:rFonts w:ascii="Courier New" w:eastAsia="Times New Roman" w:hAnsi="Courier New" w:cs="Times New Roman"/>
          <w:b/>
          <w:bCs/>
          <w:w w:val="70"/>
          <w:kern w:val="0"/>
          <w:sz w:val="31"/>
          <w:szCs w:val="31"/>
          <w:lang w:eastAsia="ru-RU"/>
        </w:rPr>
        <w:tab/>
      </w:r>
      <w:r w:rsidRPr="00B83588">
        <w:rPr>
          <w:rFonts w:ascii="Courier New" w:eastAsia="Times New Roman" w:hAnsi="Courier New" w:cs="Times New Roman" w:hint="eastAsia"/>
          <w:b/>
          <w:bCs/>
          <w:w w:val="70"/>
          <w:kern w:val="0"/>
          <w:sz w:val="31"/>
          <w:szCs w:val="31"/>
          <w:lang w:eastAsia="ru-RU"/>
        </w:rPr>
        <w:t>Структура</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оснований</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факторов</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интеграции</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естественно</w:t>
      </w:r>
      <w:r w:rsidRPr="00B83588">
        <w:rPr>
          <w:rFonts w:ascii="Courier New" w:eastAsia="Times New Roman" w:hAnsi="Courier New" w:cs="Times New Roman"/>
          <w:b/>
          <w:bCs/>
          <w:w w:val="70"/>
          <w:kern w:val="0"/>
          <w:sz w:val="31"/>
          <w:szCs w:val="31"/>
          <w:lang w:eastAsia="ru-RU"/>
        </w:rPr>
        <w:t xml:space="preserve"> -</w:t>
      </w:r>
    </w:p>
    <w:p w14:paraId="334C11FA"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математических</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дисциплин</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в</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медицинском</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образовании</w:t>
      </w:r>
      <w:r w:rsidRPr="00B83588">
        <w:rPr>
          <w:rFonts w:ascii="Courier New" w:eastAsia="Times New Roman" w:hAnsi="Courier New" w:cs="Times New Roman"/>
          <w:b/>
          <w:bCs/>
          <w:w w:val="70"/>
          <w:kern w:val="0"/>
          <w:sz w:val="31"/>
          <w:szCs w:val="31"/>
          <w:lang w:eastAsia="ru-RU"/>
        </w:rPr>
        <w:tab/>
        <w:t xml:space="preserve"> 47</w:t>
      </w:r>
    </w:p>
    <w:p w14:paraId="085A7EA3"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b/>
          <w:bCs/>
          <w:w w:val="70"/>
          <w:kern w:val="0"/>
          <w:sz w:val="31"/>
          <w:szCs w:val="31"/>
          <w:lang w:eastAsia="ru-RU"/>
        </w:rPr>
        <w:lastRenderedPageBreak/>
        <w:t>1.3.</w:t>
      </w:r>
      <w:r w:rsidRPr="00B83588">
        <w:rPr>
          <w:rFonts w:ascii="Courier New" w:eastAsia="Times New Roman" w:hAnsi="Courier New" w:cs="Times New Roman"/>
          <w:b/>
          <w:bCs/>
          <w:w w:val="70"/>
          <w:kern w:val="0"/>
          <w:sz w:val="31"/>
          <w:szCs w:val="31"/>
          <w:lang w:eastAsia="ru-RU"/>
        </w:rPr>
        <w:tab/>
      </w:r>
      <w:r w:rsidRPr="00B83588">
        <w:rPr>
          <w:rFonts w:ascii="Courier New" w:eastAsia="Times New Roman" w:hAnsi="Courier New" w:cs="Times New Roman" w:hint="eastAsia"/>
          <w:b/>
          <w:bCs/>
          <w:w w:val="70"/>
          <w:kern w:val="0"/>
          <w:sz w:val="31"/>
          <w:szCs w:val="31"/>
          <w:lang w:eastAsia="ru-RU"/>
        </w:rPr>
        <w:t>Практика</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применения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интегрированного</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подхода</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при</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обучении</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естественно</w:t>
      </w:r>
      <w:r w:rsidRPr="00B83588">
        <w:rPr>
          <w:rFonts w:ascii="Courier New" w:eastAsia="Times New Roman" w:hAnsi="Courier New" w:cs="Times New Roman"/>
          <w:b/>
          <w:bCs/>
          <w:w w:val="70"/>
          <w:kern w:val="0"/>
          <w:sz w:val="31"/>
          <w:szCs w:val="31"/>
          <w:lang w:eastAsia="ru-RU"/>
        </w:rPr>
        <w:t xml:space="preserve"> - </w:t>
      </w:r>
      <w:r w:rsidRPr="00B83588">
        <w:rPr>
          <w:rFonts w:ascii="Courier New" w:eastAsia="Times New Roman" w:hAnsi="Courier New" w:cs="Times New Roman" w:hint="eastAsia"/>
          <w:b/>
          <w:bCs/>
          <w:w w:val="70"/>
          <w:kern w:val="0"/>
          <w:sz w:val="31"/>
          <w:szCs w:val="31"/>
          <w:lang w:eastAsia="ru-RU"/>
        </w:rPr>
        <w:t>математическим</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дисциплинам</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в</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медицинском</w:t>
      </w:r>
    </w:p>
    <w:p w14:paraId="12B8EC63"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образовании</w:t>
      </w:r>
      <w:r w:rsidRPr="00B83588">
        <w:rPr>
          <w:rFonts w:ascii="Courier New" w:eastAsia="Times New Roman" w:hAnsi="Courier New" w:cs="Times New Roman"/>
          <w:b/>
          <w:bCs/>
          <w:w w:val="70"/>
          <w:kern w:val="0"/>
          <w:sz w:val="31"/>
          <w:szCs w:val="31"/>
          <w:lang w:eastAsia="ru-RU"/>
        </w:rPr>
        <w:tab/>
        <w:t xml:space="preserve"> 77</w:t>
      </w:r>
    </w:p>
    <w:p w14:paraId="5B515C24"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Выводы</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по</w:t>
      </w:r>
      <w:r w:rsidRPr="00B83588">
        <w:rPr>
          <w:rFonts w:ascii="Courier New" w:eastAsia="Times New Roman" w:hAnsi="Courier New" w:cs="Times New Roman"/>
          <w:b/>
          <w:bCs/>
          <w:w w:val="70"/>
          <w:kern w:val="0"/>
          <w:sz w:val="31"/>
          <w:szCs w:val="31"/>
          <w:lang w:eastAsia="ru-RU"/>
        </w:rPr>
        <w:t xml:space="preserve"> I </w:t>
      </w:r>
      <w:r w:rsidRPr="00B83588">
        <w:rPr>
          <w:rFonts w:ascii="Courier New" w:eastAsia="Times New Roman" w:hAnsi="Courier New" w:cs="Times New Roman" w:hint="eastAsia"/>
          <w:b/>
          <w:bCs/>
          <w:w w:val="70"/>
          <w:kern w:val="0"/>
          <w:sz w:val="31"/>
          <w:szCs w:val="31"/>
          <w:lang w:eastAsia="ru-RU"/>
        </w:rPr>
        <w:t>главе</w:t>
      </w:r>
      <w:r w:rsidRPr="00B83588">
        <w:rPr>
          <w:rFonts w:ascii="Courier New" w:eastAsia="Times New Roman" w:hAnsi="Courier New" w:cs="Times New Roman"/>
          <w:b/>
          <w:bCs/>
          <w:w w:val="70"/>
          <w:kern w:val="0"/>
          <w:sz w:val="31"/>
          <w:szCs w:val="31"/>
          <w:lang w:eastAsia="ru-RU"/>
        </w:rPr>
        <w:tab/>
        <w:t xml:space="preserve"> 96</w:t>
      </w:r>
    </w:p>
    <w:p w14:paraId="5B48CA89"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Глава</w:t>
      </w:r>
      <w:r w:rsidRPr="00B83588">
        <w:rPr>
          <w:rFonts w:ascii="Courier New" w:eastAsia="Times New Roman" w:hAnsi="Courier New" w:cs="Times New Roman"/>
          <w:b/>
          <w:bCs/>
          <w:w w:val="70"/>
          <w:kern w:val="0"/>
          <w:sz w:val="31"/>
          <w:szCs w:val="31"/>
          <w:lang w:eastAsia="ru-RU"/>
        </w:rPr>
        <w:t xml:space="preserve"> II. </w:t>
      </w:r>
      <w:r w:rsidRPr="00B83588">
        <w:rPr>
          <w:rFonts w:ascii="Courier New" w:eastAsia="Times New Roman" w:hAnsi="Courier New" w:cs="Times New Roman" w:hint="eastAsia"/>
          <w:b/>
          <w:bCs/>
          <w:w w:val="70"/>
          <w:kern w:val="0"/>
          <w:sz w:val="31"/>
          <w:szCs w:val="31"/>
          <w:lang w:eastAsia="ru-RU"/>
        </w:rPr>
        <w:t>Теоретическое</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обоснование</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экспериментальное</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исследование</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педагогической</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эффективности</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интегрированного</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обучения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естественно</w:t>
      </w:r>
      <w:r w:rsidRPr="00B83588">
        <w:rPr>
          <w:rFonts w:ascii="Courier New" w:eastAsia="Times New Roman" w:hAnsi="Courier New" w:cs="Times New Roman"/>
          <w:b/>
          <w:bCs/>
          <w:w w:val="70"/>
          <w:kern w:val="0"/>
          <w:sz w:val="31"/>
          <w:szCs w:val="31"/>
          <w:lang w:eastAsia="ru-RU"/>
        </w:rPr>
        <w:t xml:space="preserve"> - </w:t>
      </w:r>
      <w:r w:rsidRPr="00B83588">
        <w:rPr>
          <w:rFonts w:ascii="Courier New" w:eastAsia="Times New Roman" w:hAnsi="Courier New" w:cs="Times New Roman" w:hint="eastAsia"/>
          <w:b/>
          <w:bCs/>
          <w:w w:val="70"/>
          <w:kern w:val="0"/>
          <w:sz w:val="31"/>
          <w:szCs w:val="31"/>
          <w:lang w:eastAsia="ru-RU"/>
        </w:rPr>
        <w:t>математических</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дисциплин</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в</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медицинском</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образовании</w:t>
      </w:r>
      <w:r w:rsidRPr="00B83588">
        <w:rPr>
          <w:rFonts w:ascii="Courier New" w:eastAsia="Times New Roman" w:hAnsi="Courier New" w:cs="Times New Roman"/>
          <w:b/>
          <w:bCs/>
          <w:w w:val="70"/>
          <w:kern w:val="0"/>
          <w:sz w:val="31"/>
          <w:szCs w:val="31"/>
          <w:lang w:eastAsia="ru-RU"/>
        </w:rPr>
        <w:tab/>
        <w:t xml:space="preserve"> 100</w:t>
      </w:r>
    </w:p>
    <w:p w14:paraId="128ED478"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b/>
          <w:bCs/>
          <w:w w:val="70"/>
          <w:kern w:val="0"/>
          <w:sz w:val="31"/>
          <w:szCs w:val="31"/>
          <w:lang w:eastAsia="ru-RU"/>
        </w:rPr>
        <w:t>2.1.</w:t>
      </w:r>
      <w:r w:rsidRPr="00B83588">
        <w:rPr>
          <w:rFonts w:ascii="Courier New" w:eastAsia="Times New Roman" w:hAnsi="Courier New" w:cs="Times New Roman"/>
          <w:b/>
          <w:bCs/>
          <w:w w:val="70"/>
          <w:kern w:val="0"/>
          <w:sz w:val="31"/>
          <w:szCs w:val="31"/>
          <w:lang w:eastAsia="ru-RU"/>
        </w:rPr>
        <w:tab/>
      </w:r>
      <w:r w:rsidRPr="00B83588">
        <w:rPr>
          <w:rFonts w:ascii="Courier New" w:eastAsia="Times New Roman" w:hAnsi="Courier New" w:cs="Times New Roman" w:hint="eastAsia"/>
          <w:b/>
          <w:bCs/>
          <w:w w:val="70"/>
          <w:kern w:val="0"/>
          <w:sz w:val="31"/>
          <w:szCs w:val="31"/>
          <w:lang w:eastAsia="ru-RU"/>
        </w:rPr>
        <w:t>Организация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исследования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анализ</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состояния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применения</w:t>
      </w:r>
    </w:p>
    <w:p w14:paraId="0C79CC40"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интегрированных</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уроков</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в</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практике</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медицинских</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вузах</w:t>
      </w:r>
      <w:r w:rsidRPr="00B83588">
        <w:rPr>
          <w:rFonts w:ascii="Courier New" w:eastAsia="Times New Roman" w:hAnsi="Courier New" w:cs="Times New Roman"/>
          <w:b/>
          <w:bCs/>
          <w:w w:val="70"/>
          <w:kern w:val="0"/>
          <w:sz w:val="31"/>
          <w:szCs w:val="31"/>
          <w:lang w:eastAsia="ru-RU"/>
        </w:rPr>
        <w:tab/>
        <w:t xml:space="preserve"> 100</w:t>
      </w:r>
    </w:p>
    <w:p w14:paraId="379D5FC2"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b/>
          <w:bCs/>
          <w:w w:val="70"/>
          <w:kern w:val="0"/>
          <w:sz w:val="31"/>
          <w:szCs w:val="31"/>
          <w:lang w:eastAsia="ru-RU"/>
        </w:rPr>
        <w:t>2.2.</w:t>
      </w:r>
      <w:r w:rsidRPr="00B83588">
        <w:rPr>
          <w:rFonts w:ascii="Courier New" w:eastAsia="Times New Roman" w:hAnsi="Courier New" w:cs="Times New Roman"/>
          <w:b/>
          <w:bCs/>
          <w:w w:val="70"/>
          <w:kern w:val="0"/>
          <w:sz w:val="31"/>
          <w:szCs w:val="31"/>
          <w:lang w:eastAsia="ru-RU"/>
        </w:rPr>
        <w:tab/>
      </w:r>
      <w:r w:rsidRPr="00B83588">
        <w:rPr>
          <w:rFonts w:ascii="Courier New" w:eastAsia="Times New Roman" w:hAnsi="Courier New" w:cs="Times New Roman" w:hint="eastAsia"/>
          <w:b/>
          <w:bCs/>
          <w:w w:val="70"/>
          <w:kern w:val="0"/>
          <w:sz w:val="31"/>
          <w:szCs w:val="31"/>
          <w:lang w:eastAsia="ru-RU"/>
        </w:rPr>
        <w:t>Готовность</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преподавателей</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к</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осуществлению</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интегрированных</w:t>
      </w:r>
    </w:p>
    <w:p w14:paraId="2B6F6B45"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форм</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обучения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в</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медицинских</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образованиях</w:t>
      </w:r>
      <w:r w:rsidRPr="00B83588">
        <w:rPr>
          <w:rFonts w:ascii="Courier New" w:eastAsia="Times New Roman" w:hAnsi="Courier New" w:cs="Times New Roman"/>
          <w:b/>
          <w:bCs/>
          <w:w w:val="70"/>
          <w:kern w:val="0"/>
          <w:sz w:val="31"/>
          <w:szCs w:val="31"/>
          <w:lang w:eastAsia="ru-RU"/>
        </w:rPr>
        <w:tab/>
        <w:t xml:space="preserve"> 111</w:t>
      </w:r>
    </w:p>
    <w:p w14:paraId="6C730F14"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b/>
          <w:bCs/>
          <w:w w:val="70"/>
          <w:kern w:val="0"/>
          <w:sz w:val="31"/>
          <w:szCs w:val="31"/>
          <w:lang w:eastAsia="ru-RU"/>
        </w:rPr>
        <w:t>2.3.</w:t>
      </w:r>
      <w:r w:rsidRPr="00B83588">
        <w:rPr>
          <w:rFonts w:ascii="Courier New" w:eastAsia="Times New Roman" w:hAnsi="Courier New" w:cs="Times New Roman"/>
          <w:b/>
          <w:bCs/>
          <w:w w:val="70"/>
          <w:kern w:val="0"/>
          <w:sz w:val="31"/>
          <w:szCs w:val="31"/>
          <w:lang w:eastAsia="ru-RU"/>
        </w:rPr>
        <w:tab/>
      </w:r>
      <w:r w:rsidRPr="00B83588">
        <w:rPr>
          <w:rFonts w:ascii="Courier New" w:eastAsia="Times New Roman" w:hAnsi="Courier New" w:cs="Times New Roman" w:hint="eastAsia"/>
          <w:b/>
          <w:bCs/>
          <w:w w:val="70"/>
          <w:kern w:val="0"/>
          <w:sz w:val="31"/>
          <w:szCs w:val="31"/>
          <w:lang w:eastAsia="ru-RU"/>
        </w:rPr>
        <w:t>Теоретическое</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обоснование</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и</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экспериментальная</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проверка</w:t>
      </w:r>
    </w:p>
    <w:p w14:paraId="15166A61"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выдвинутой</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гипотезы</w:t>
      </w:r>
      <w:r w:rsidRPr="00B83588">
        <w:rPr>
          <w:rFonts w:ascii="Courier New" w:eastAsia="Times New Roman" w:hAnsi="Courier New" w:cs="Times New Roman"/>
          <w:b/>
          <w:bCs/>
          <w:w w:val="70"/>
          <w:kern w:val="0"/>
          <w:sz w:val="31"/>
          <w:szCs w:val="31"/>
          <w:lang w:eastAsia="ru-RU"/>
        </w:rPr>
        <w:tab/>
        <w:t xml:space="preserve"> 133</w:t>
      </w:r>
    </w:p>
    <w:p w14:paraId="17FBC54F"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Выводы</w:t>
      </w:r>
      <w:r w:rsidRPr="00B83588">
        <w:rPr>
          <w:rFonts w:ascii="Courier New" w:eastAsia="Times New Roman" w:hAnsi="Courier New" w:cs="Times New Roman"/>
          <w:b/>
          <w:bCs/>
          <w:w w:val="70"/>
          <w:kern w:val="0"/>
          <w:sz w:val="31"/>
          <w:szCs w:val="31"/>
          <w:lang w:eastAsia="ru-RU"/>
        </w:rPr>
        <w:t xml:space="preserve"> </w:t>
      </w:r>
      <w:r w:rsidRPr="00B83588">
        <w:rPr>
          <w:rFonts w:ascii="Courier New" w:eastAsia="Times New Roman" w:hAnsi="Courier New" w:cs="Times New Roman" w:hint="eastAsia"/>
          <w:b/>
          <w:bCs/>
          <w:w w:val="70"/>
          <w:kern w:val="0"/>
          <w:sz w:val="31"/>
          <w:szCs w:val="31"/>
          <w:lang w:eastAsia="ru-RU"/>
        </w:rPr>
        <w:t>по</w:t>
      </w:r>
      <w:r w:rsidRPr="00B83588">
        <w:rPr>
          <w:rFonts w:ascii="Courier New" w:eastAsia="Times New Roman" w:hAnsi="Courier New" w:cs="Times New Roman"/>
          <w:b/>
          <w:bCs/>
          <w:w w:val="70"/>
          <w:kern w:val="0"/>
          <w:sz w:val="31"/>
          <w:szCs w:val="31"/>
          <w:lang w:eastAsia="ru-RU"/>
        </w:rPr>
        <w:t xml:space="preserve"> II </w:t>
      </w:r>
      <w:r w:rsidRPr="00B83588">
        <w:rPr>
          <w:rFonts w:ascii="Courier New" w:eastAsia="Times New Roman" w:hAnsi="Courier New" w:cs="Times New Roman" w:hint="eastAsia"/>
          <w:b/>
          <w:bCs/>
          <w:w w:val="70"/>
          <w:kern w:val="0"/>
          <w:sz w:val="31"/>
          <w:szCs w:val="31"/>
          <w:lang w:eastAsia="ru-RU"/>
        </w:rPr>
        <w:t>главе</w:t>
      </w:r>
      <w:r w:rsidRPr="00B83588">
        <w:rPr>
          <w:rFonts w:ascii="Courier New" w:eastAsia="Times New Roman" w:hAnsi="Courier New" w:cs="Times New Roman"/>
          <w:b/>
          <w:bCs/>
          <w:w w:val="70"/>
          <w:kern w:val="0"/>
          <w:sz w:val="31"/>
          <w:szCs w:val="31"/>
          <w:lang w:eastAsia="ru-RU"/>
        </w:rPr>
        <w:tab/>
        <w:t xml:space="preserve"> 147</w:t>
      </w:r>
    </w:p>
    <w:p w14:paraId="30CD38C6"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Заключение</w:t>
      </w:r>
      <w:r w:rsidRPr="00B83588">
        <w:rPr>
          <w:rFonts w:ascii="Courier New" w:eastAsia="Times New Roman" w:hAnsi="Courier New" w:cs="Times New Roman"/>
          <w:b/>
          <w:bCs/>
          <w:w w:val="70"/>
          <w:kern w:val="0"/>
          <w:sz w:val="31"/>
          <w:szCs w:val="31"/>
          <w:lang w:eastAsia="ru-RU"/>
        </w:rPr>
        <w:tab/>
        <w:t xml:space="preserve"> 149</w:t>
      </w:r>
    </w:p>
    <w:p w14:paraId="4C07CBEF" w14:textId="77777777" w:rsidR="00B83588" w:rsidRPr="00B83588" w:rsidRDefault="00B83588" w:rsidP="00B83588">
      <w:pPr>
        <w:rPr>
          <w:rFonts w:ascii="Courier New" w:eastAsia="Times New Roman" w:hAnsi="Courier New" w:cs="Times New Roman"/>
          <w:b/>
          <w:bCs/>
          <w:w w:val="70"/>
          <w:kern w:val="0"/>
          <w:sz w:val="31"/>
          <w:szCs w:val="31"/>
          <w:lang w:eastAsia="ru-RU"/>
        </w:rPr>
      </w:pPr>
      <w:r w:rsidRPr="00B83588">
        <w:rPr>
          <w:rFonts w:ascii="Courier New" w:eastAsia="Times New Roman" w:hAnsi="Courier New" w:cs="Times New Roman" w:hint="eastAsia"/>
          <w:b/>
          <w:bCs/>
          <w:w w:val="70"/>
          <w:kern w:val="0"/>
          <w:sz w:val="31"/>
          <w:szCs w:val="31"/>
          <w:lang w:eastAsia="ru-RU"/>
        </w:rPr>
        <w:t>Библиография</w:t>
      </w:r>
      <w:r w:rsidRPr="00B83588">
        <w:rPr>
          <w:rFonts w:ascii="Courier New" w:eastAsia="Times New Roman" w:hAnsi="Courier New" w:cs="Times New Roman"/>
          <w:b/>
          <w:bCs/>
          <w:w w:val="70"/>
          <w:kern w:val="0"/>
          <w:sz w:val="31"/>
          <w:szCs w:val="31"/>
          <w:lang w:eastAsia="ru-RU"/>
        </w:rPr>
        <w:tab/>
        <w:t xml:space="preserve"> 152</w:t>
      </w:r>
    </w:p>
    <w:p w14:paraId="14CDCC16" w14:textId="53068B35" w:rsidR="00286FD5" w:rsidRDefault="00286FD5" w:rsidP="00B83588"/>
    <w:p w14:paraId="3D175362" w14:textId="04434737" w:rsidR="00B83588" w:rsidRDefault="00B83588" w:rsidP="00B83588"/>
    <w:p w14:paraId="240FC60D" w14:textId="0C2D95A0" w:rsidR="00B83588" w:rsidRDefault="00B83588" w:rsidP="00B83588"/>
    <w:p w14:paraId="56AFBE24" w14:textId="77777777" w:rsidR="00B83588" w:rsidRPr="00B83588" w:rsidRDefault="00B83588" w:rsidP="00B83588">
      <w:pPr>
        <w:keepNext/>
        <w:keepLines/>
        <w:tabs>
          <w:tab w:val="clear" w:pos="709"/>
        </w:tabs>
        <w:suppressAutoHyphens w:val="0"/>
        <w:spacing w:after="244" w:line="485" w:lineRule="exact"/>
        <w:ind w:right="160" w:firstLine="0"/>
        <w:jc w:val="center"/>
        <w:outlineLvl w:val="4"/>
        <w:rPr>
          <w:rFonts w:ascii="Times New Roman" w:eastAsia="Times New Roman" w:hAnsi="Times New Roman" w:cs="Times New Roman"/>
          <w:b/>
          <w:bCs/>
          <w:kern w:val="0"/>
          <w:sz w:val="28"/>
          <w:szCs w:val="28"/>
          <w:lang w:eastAsia="ru-RU"/>
        </w:rPr>
      </w:pPr>
      <w:bookmarkStart w:id="0" w:name="bookmark33"/>
      <w:r w:rsidRPr="00B83588">
        <w:rPr>
          <w:rFonts w:ascii="Times New Roman" w:eastAsia="Times New Roman" w:hAnsi="Times New Roman" w:cs="Times New Roman"/>
          <w:b/>
          <w:bCs/>
          <w:color w:val="000000"/>
          <w:kern w:val="0"/>
          <w:sz w:val="28"/>
          <w:szCs w:val="28"/>
          <w:shd w:val="clear" w:color="auto" w:fill="FFFFFF"/>
          <w:lang w:eastAsia="ru-RU"/>
        </w:rPr>
        <w:t>Заключение</w:t>
      </w:r>
      <w:bookmarkEnd w:id="0"/>
    </w:p>
    <w:p w14:paraId="2F1E479E" w14:textId="77777777" w:rsidR="00B83588" w:rsidRPr="00B83588" w:rsidRDefault="00B83588" w:rsidP="00B83588">
      <w:pPr>
        <w:tabs>
          <w:tab w:val="clear" w:pos="709"/>
        </w:tabs>
        <w:suppressAutoHyphens w:val="0"/>
        <w:spacing w:after="400" w:line="480" w:lineRule="exact"/>
        <w:ind w:left="420" w:right="240" w:firstLine="720"/>
        <w:rPr>
          <w:rFonts w:ascii="Times New Roman" w:eastAsia="Times New Roman" w:hAnsi="Times New Roman" w:cs="Times New Roman"/>
          <w:kern w:val="0"/>
          <w:sz w:val="28"/>
          <w:szCs w:val="28"/>
          <w:lang w:eastAsia="ru-RU"/>
        </w:rPr>
      </w:pPr>
      <w:r w:rsidRPr="00B83588">
        <w:rPr>
          <w:rFonts w:ascii="Times New Roman" w:eastAsia="Times New Roman" w:hAnsi="Times New Roman" w:cs="Times New Roman"/>
          <w:color w:val="000000"/>
          <w:kern w:val="0"/>
          <w:sz w:val="28"/>
          <w:szCs w:val="28"/>
          <w:shd w:val="clear" w:color="auto" w:fill="FFFFFF"/>
          <w:lang w:eastAsia="ru-RU"/>
        </w:rPr>
        <w:t>Теоретическое и экспериментальное исследование проблемы педагогической эффективности интегрированного обучения естественно</w:t>
      </w:r>
      <w:r w:rsidRPr="00B83588">
        <w:rPr>
          <w:rFonts w:ascii="Times New Roman" w:eastAsia="Times New Roman" w:hAnsi="Times New Roman" w:cs="Times New Roman"/>
          <w:color w:val="000000"/>
          <w:kern w:val="0"/>
          <w:sz w:val="28"/>
          <w:szCs w:val="28"/>
          <w:shd w:val="clear" w:color="auto" w:fill="FFFFFF"/>
          <w:lang w:eastAsia="ru-RU"/>
        </w:rPr>
        <w:softHyphen/>
        <w:t>математическим дисциплинам, в медицинском вузе позволило сделать следующие выводы:</w:t>
      </w:r>
    </w:p>
    <w:p w14:paraId="37AE3863" w14:textId="77777777" w:rsidR="00B83588" w:rsidRPr="00B83588" w:rsidRDefault="00B83588" w:rsidP="00AA6B52">
      <w:pPr>
        <w:numPr>
          <w:ilvl w:val="0"/>
          <w:numId w:val="5"/>
        </w:numPr>
        <w:tabs>
          <w:tab w:val="clear" w:pos="709"/>
          <w:tab w:val="clear" w:pos="1065"/>
          <w:tab w:val="left" w:pos="648"/>
        </w:tabs>
        <w:suppressAutoHyphens w:val="0"/>
        <w:spacing w:after="138" w:line="280" w:lineRule="exact"/>
        <w:ind w:left="420" w:firstLine="0"/>
        <w:jc w:val="left"/>
        <w:rPr>
          <w:rFonts w:ascii="Times New Roman" w:eastAsia="Times New Roman" w:hAnsi="Times New Roman" w:cs="Times New Roman"/>
          <w:kern w:val="0"/>
          <w:sz w:val="28"/>
          <w:szCs w:val="28"/>
          <w:lang w:eastAsia="ru-RU"/>
        </w:rPr>
      </w:pPr>
      <w:r w:rsidRPr="00B83588">
        <w:rPr>
          <w:rFonts w:ascii="Times New Roman" w:eastAsia="Times New Roman" w:hAnsi="Times New Roman" w:cs="Times New Roman"/>
          <w:color w:val="000000"/>
          <w:kern w:val="0"/>
          <w:sz w:val="28"/>
          <w:szCs w:val="28"/>
          <w:shd w:val="clear" w:color="auto" w:fill="FFFFFF"/>
          <w:lang w:eastAsia="ru-RU"/>
        </w:rPr>
        <w:t>в качестве целевого компонента выступает формирование умений по</w:t>
      </w:r>
    </w:p>
    <w:p w14:paraId="31B60C73" w14:textId="77777777" w:rsidR="00B83588" w:rsidRPr="00B83588" w:rsidRDefault="00B83588" w:rsidP="00B83588">
      <w:pPr>
        <w:tabs>
          <w:tab w:val="clear" w:pos="709"/>
        </w:tabs>
        <w:suppressAutoHyphens w:val="0"/>
        <w:spacing w:after="181" w:line="280" w:lineRule="exact"/>
        <w:ind w:left="420" w:firstLine="0"/>
        <w:rPr>
          <w:rFonts w:ascii="Times New Roman" w:eastAsia="Times New Roman" w:hAnsi="Times New Roman" w:cs="Times New Roman"/>
          <w:kern w:val="0"/>
          <w:sz w:val="28"/>
          <w:szCs w:val="28"/>
          <w:lang w:eastAsia="ru-RU"/>
        </w:rPr>
      </w:pPr>
      <w:r w:rsidRPr="00B83588">
        <w:rPr>
          <w:rFonts w:ascii="Times New Roman" w:eastAsia="Times New Roman" w:hAnsi="Times New Roman" w:cs="Times New Roman"/>
          <w:color w:val="000000"/>
          <w:kern w:val="0"/>
          <w:sz w:val="28"/>
          <w:szCs w:val="28"/>
          <w:shd w:val="clear" w:color="auto" w:fill="FFFFFF"/>
          <w:lang w:eastAsia="ru-RU"/>
        </w:rPr>
        <w:t>реализации межпредметной интеграции;</w:t>
      </w:r>
    </w:p>
    <w:p w14:paraId="3008737E" w14:textId="77777777" w:rsidR="00B83588" w:rsidRPr="00B83588" w:rsidRDefault="00B83588" w:rsidP="00B83588">
      <w:pPr>
        <w:tabs>
          <w:tab w:val="clear" w:pos="709"/>
        </w:tabs>
        <w:suppressAutoHyphens w:val="0"/>
        <w:spacing w:after="32" w:line="100" w:lineRule="exact"/>
        <w:ind w:left="3580" w:firstLine="0"/>
        <w:jc w:val="left"/>
        <w:rPr>
          <w:rFonts w:ascii="Times New Roman" w:eastAsia="Times New Roman" w:hAnsi="Times New Roman" w:cs="Times New Roman"/>
          <w:kern w:val="0"/>
          <w:sz w:val="10"/>
          <w:szCs w:val="10"/>
          <w:lang w:eastAsia="ru-RU"/>
        </w:rPr>
      </w:pPr>
      <w:r w:rsidRPr="00B83588">
        <w:rPr>
          <w:rFonts w:ascii="Times New Roman" w:eastAsia="Times New Roman" w:hAnsi="Times New Roman" w:cs="Times New Roman"/>
          <w:color w:val="000000"/>
          <w:kern w:val="0"/>
          <w:sz w:val="10"/>
          <w:szCs w:val="10"/>
          <w:shd w:val="clear" w:color="auto" w:fill="FFFFFF"/>
          <w:lang w:eastAsia="ru-RU"/>
        </w:rPr>
        <w:t>\</w:t>
      </w:r>
    </w:p>
    <w:p w14:paraId="4F4368D6" w14:textId="77777777" w:rsidR="00B83588" w:rsidRPr="00B83588" w:rsidRDefault="00B83588" w:rsidP="00B83588">
      <w:pPr>
        <w:tabs>
          <w:tab w:val="clear" w:pos="709"/>
        </w:tabs>
        <w:suppressAutoHyphens w:val="0"/>
        <w:spacing w:after="0" w:line="475" w:lineRule="exact"/>
        <w:ind w:right="160" w:firstLine="0"/>
        <w:jc w:val="center"/>
        <w:rPr>
          <w:rFonts w:ascii="Times New Roman" w:eastAsia="Times New Roman" w:hAnsi="Times New Roman" w:cs="Times New Roman"/>
          <w:kern w:val="0"/>
          <w:sz w:val="28"/>
          <w:szCs w:val="28"/>
          <w:lang w:eastAsia="ru-RU"/>
        </w:rPr>
      </w:pPr>
      <w:r w:rsidRPr="00B83588">
        <w:rPr>
          <w:rFonts w:ascii="Times New Roman" w:eastAsia="Times New Roman" w:hAnsi="Times New Roman" w:cs="Times New Roman"/>
          <w:color w:val="000000"/>
          <w:kern w:val="0"/>
          <w:sz w:val="28"/>
          <w:szCs w:val="28"/>
          <w:shd w:val="clear" w:color="auto" w:fill="FFFFFF"/>
          <w:lang w:eastAsia="ru-RU"/>
        </w:rPr>
        <w:t>- ведущими выступают принципы профессионально-целевого,</w:t>
      </w:r>
      <w:r w:rsidRPr="00B83588">
        <w:rPr>
          <w:rFonts w:ascii="Times New Roman" w:eastAsia="Times New Roman" w:hAnsi="Times New Roman" w:cs="Times New Roman"/>
          <w:color w:val="000000"/>
          <w:kern w:val="0"/>
          <w:sz w:val="28"/>
          <w:szCs w:val="28"/>
          <w:shd w:val="clear" w:color="auto" w:fill="FFFFFF"/>
          <w:lang w:eastAsia="ru-RU"/>
        </w:rPr>
        <w:br/>
      </w:r>
      <w:r w:rsidRPr="00B83588">
        <w:rPr>
          <w:rFonts w:ascii="Times New Roman" w:eastAsia="Times New Roman" w:hAnsi="Times New Roman" w:cs="Times New Roman"/>
          <w:color w:val="000000"/>
          <w:kern w:val="0"/>
          <w:sz w:val="28"/>
          <w:szCs w:val="28"/>
          <w:shd w:val="clear" w:color="auto" w:fill="FFFFFF"/>
          <w:lang w:eastAsia="ru-RU"/>
        </w:rPr>
        <w:lastRenderedPageBreak/>
        <w:t>интегративного, деятельного подходов и межкафедрального сотрудничества;</w:t>
      </w:r>
    </w:p>
    <w:p w14:paraId="6819BF31" w14:textId="77777777" w:rsidR="00B83588" w:rsidRPr="00B83588" w:rsidRDefault="00B83588" w:rsidP="00AA6B52">
      <w:pPr>
        <w:numPr>
          <w:ilvl w:val="0"/>
          <w:numId w:val="5"/>
        </w:numPr>
        <w:tabs>
          <w:tab w:val="clear" w:pos="709"/>
          <w:tab w:val="clear" w:pos="1065"/>
          <w:tab w:val="left" w:pos="648"/>
        </w:tabs>
        <w:suppressAutoHyphens w:val="0"/>
        <w:spacing w:after="0" w:line="475" w:lineRule="exact"/>
        <w:ind w:left="420" w:right="780" w:firstLine="0"/>
        <w:jc w:val="left"/>
        <w:rPr>
          <w:rFonts w:ascii="Times New Roman" w:eastAsia="Times New Roman" w:hAnsi="Times New Roman" w:cs="Times New Roman"/>
          <w:kern w:val="0"/>
          <w:sz w:val="28"/>
          <w:szCs w:val="28"/>
          <w:lang w:eastAsia="ru-RU"/>
        </w:rPr>
      </w:pPr>
      <w:r w:rsidRPr="00B83588">
        <w:rPr>
          <w:rFonts w:ascii="Times New Roman" w:eastAsia="Times New Roman" w:hAnsi="Times New Roman" w:cs="Times New Roman"/>
          <w:color w:val="000000"/>
          <w:kern w:val="0"/>
          <w:sz w:val="28"/>
          <w:szCs w:val="28"/>
          <w:shd w:val="clear" w:color="auto" w:fill="FFFFFF"/>
          <w:lang w:eastAsia="ru-RU"/>
        </w:rPr>
        <w:t>в содержание учебных занятий, производственной практики, учебной и научно-исследовательской деятельности студентов включаются задания, требующие использования знаний и медицинских умений по реализации межпредметной интеграции;</w:t>
      </w:r>
    </w:p>
    <w:p w14:paraId="3EC8B8C1" w14:textId="77777777" w:rsidR="00B83588" w:rsidRPr="00B83588" w:rsidRDefault="00B83588" w:rsidP="00B83588">
      <w:pPr>
        <w:tabs>
          <w:tab w:val="clear" w:pos="709"/>
        </w:tabs>
        <w:suppressAutoHyphens w:val="0"/>
        <w:spacing w:after="0" w:line="475" w:lineRule="exact"/>
        <w:ind w:left="420" w:right="240" w:firstLine="0"/>
        <w:rPr>
          <w:rFonts w:ascii="Times New Roman" w:eastAsia="Times New Roman" w:hAnsi="Times New Roman" w:cs="Times New Roman"/>
          <w:kern w:val="0"/>
          <w:sz w:val="28"/>
          <w:szCs w:val="28"/>
          <w:lang w:eastAsia="ru-RU"/>
        </w:rPr>
      </w:pPr>
      <w:r w:rsidRPr="00B83588">
        <w:rPr>
          <w:rFonts w:ascii="Times New Roman" w:eastAsia="Times New Roman" w:hAnsi="Times New Roman" w:cs="Times New Roman"/>
          <w:color w:val="000000"/>
          <w:kern w:val="0"/>
          <w:sz w:val="28"/>
          <w:szCs w:val="28"/>
          <w:shd w:val="clear" w:color="auto" w:fill="FFFFFF"/>
          <w:lang w:eastAsia="ru-RU"/>
        </w:rPr>
        <w:t>-технологии овладения студентами теоретическими знаниями, медицинскими умениями по реализации межпредметной интеграции функционируют на</w:t>
      </w:r>
    </w:p>
    <w:p w14:paraId="3564AAEA" w14:textId="77777777" w:rsidR="00B83588" w:rsidRPr="00B83588" w:rsidRDefault="00B83588" w:rsidP="00B83588">
      <w:pPr>
        <w:tabs>
          <w:tab w:val="clear" w:pos="709"/>
        </w:tabs>
        <w:suppressAutoHyphens w:val="0"/>
        <w:spacing w:after="0" w:line="480" w:lineRule="exact"/>
        <w:ind w:left="420" w:firstLine="0"/>
        <w:jc w:val="left"/>
        <w:rPr>
          <w:rFonts w:ascii="Times New Roman" w:eastAsia="Times New Roman" w:hAnsi="Times New Roman" w:cs="Times New Roman"/>
          <w:kern w:val="0"/>
          <w:sz w:val="28"/>
          <w:szCs w:val="28"/>
          <w:lang w:eastAsia="ru-RU"/>
        </w:rPr>
      </w:pPr>
      <w:r w:rsidRPr="00B83588">
        <w:rPr>
          <w:rFonts w:ascii="Times New Roman" w:eastAsia="Times New Roman" w:hAnsi="Times New Roman" w:cs="Times New Roman"/>
          <w:color w:val="000000"/>
          <w:kern w:val="0"/>
          <w:sz w:val="28"/>
          <w:szCs w:val="28"/>
          <w:shd w:val="clear" w:color="auto" w:fill="FFFFFF"/>
          <w:lang w:eastAsia="ru-RU"/>
        </w:rPr>
        <w:t>трех уровнях - общедидактическом, частнометодическом и локальном;</w:t>
      </w:r>
    </w:p>
    <w:p w14:paraId="71FDB4F0" w14:textId="77777777" w:rsidR="00B83588" w:rsidRPr="00B83588" w:rsidRDefault="00B83588" w:rsidP="00B83588">
      <w:pPr>
        <w:tabs>
          <w:tab w:val="clear" w:pos="709"/>
        </w:tabs>
        <w:suppressAutoHyphens w:val="0"/>
        <w:spacing w:after="0" w:line="480" w:lineRule="exact"/>
        <w:ind w:left="420" w:firstLine="0"/>
        <w:jc w:val="left"/>
        <w:rPr>
          <w:rFonts w:ascii="Times New Roman" w:eastAsia="Times New Roman" w:hAnsi="Times New Roman" w:cs="Times New Roman"/>
          <w:kern w:val="0"/>
          <w:sz w:val="28"/>
          <w:szCs w:val="28"/>
          <w:lang w:eastAsia="ru-RU"/>
        </w:rPr>
      </w:pPr>
      <w:r w:rsidRPr="00B83588">
        <w:rPr>
          <w:rFonts w:ascii="Times New Roman" w:eastAsia="Times New Roman" w:hAnsi="Times New Roman" w:cs="Times New Roman"/>
          <w:color w:val="000000"/>
          <w:kern w:val="0"/>
          <w:sz w:val="28"/>
          <w:szCs w:val="28"/>
          <w:shd w:val="clear" w:color="auto" w:fill="FFFFFF"/>
          <w:lang w:eastAsia="ru-RU"/>
        </w:rPr>
        <w:t>- для диагностики результативного компонента разработаны уровни сформированных умений.</w:t>
      </w:r>
    </w:p>
    <w:p w14:paraId="2D13448A" w14:textId="77777777" w:rsidR="00B83588" w:rsidRPr="00B83588" w:rsidRDefault="00B83588" w:rsidP="00B83588">
      <w:pPr>
        <w:tabs>
          <w:tab w:val="clear" w:pos="709"/>
        </w:tabs>
        <w:suppressAutoHyphens w:val="0"/>
        <w:spacing w:after="0" w:line="480" w:lineRule="exact"/>
        <w:ind w:left="420" w:firstLine="0"/>
        <w:jc w:val="left"/>
        <w:rPr>
          <w:rFonts w:ascii="Times New Roman" w:eastAsia="Times New Roman" w:hAnsi="Times New Roman" w:cs="Times New Roman"/>
          <w:kern w:val="0"/>
          <w:sz w:val="28"/>
          <w:szCs w:val="28"/>
          <w:lang w:eastAsia="ru-RU"/>
        </w:rPr>
      </w:pPr>
      <w:r w:rsidRPr="00B83588">
        <w:rPr>
          <w:rFonts w:ascii="Times New Roman" w:eastAsia="Times New Roman" w:hAnsi="Times New Roman" w:cs="Times New Roman"/>
          <w:color w:val="000000"/>
          <w:kern w:val="0"/>
          <w:sz w:val="28"/>
          <w:szCs w:val="28"/>
          <w:shd w:val="clear" w:color="auto" w:fill="FFFFFF"/>
          <w:lang w:eastAsia="ru-RU"/>
        </w:rPr>
        <w:t>Проведенное диссертационное исследование позволило решить все поставленные задачи. Его основные его результаты состоят в следующем:</w:t>
      </w:r>
    </w:p>
    <w:p w14:paraId="57392498" w14:textId="77777777" w:rsidR="00B83588" w:rsidRPr="00B83588" w:rsidRDefault="00B83588" w:rsidP="00AA6B52">
      <w:pPr>
        <w:numPr>
          <w:ilvl w:val="0"/>
          <w:numId w:val="6"/>
        </w:numPr>
        <w:tabs>
          <w:tab w:val="clear" w:pos="709"/>
          <w:tab w:val="clear" w:pos="1725"/>
        </w:tabs>
        <w:suppressAutoHyphens w:val="0"/>
        <w:spacing w:after="0" w:line="480" w:lineRule="exact"/>
        <w:ind w:left="420" w:right="540" w:firstLine="0"/>
        <w:jc w:val="left"/>
        <w:rPr>
          <w:rFonts w:ascii="Times New Roman" w:eastAsia="Times New Roman" w:hAnsi="Times New Roman" w:cs="Times New Roman"/>
          <w:kern w:val="0"/>
          <w:sz w:val="28"/>
          <w:szCs w:val="28"/>
          <w:lang w:eastAsia="ru-RU"/>
        </w:rPr>
      </w:pPr>
      <w:r w:rsidRPr="00B83588">
        <w:rPr>
          <w:rFonts w:ascii="Times New Roman" w:eastAsia="Times New Roman" w:hAnsi="Times New Roman" w:cs="Times New Roman"/>
          <w:color w:val="000000"/>
          <w:kern w:val="0"/>
          <w:sz w:val="28"/>
          <w:szCs w:val="28"/>
          <w:shd w:val="clear" w:color="auto" w:fill="FFFFFF"/>
          <w:lang w:eastAsia="ru-RU"/>
        </w:rPr>
        <w:t>Раскрыто содержание и соотношение понятий «межпредметные связи» и «межпредметная интеграция» естественнонаучных дисциплин в медицинском образовании.</w:t>
      </w:r>
    </w:p>
    <w:p w14:paraId="463DB97A" w14:textId="77777777" w:rsidR="00B83588" w:rsidRPr="00B83588" w:rsidRDefault="00B83588" w:rsidP="00B83588">
      <w:pPr>
        <w:tabs>
          <w:tab w:val="clear" w:pos="709"/>
        </w:tabs>
        <w:suppressAutoHyphens w:val="0"/>
        <w:spacing w:after="0" w:line="480" w:lineRule="exact"/>
        <w:ind w:left="420" w:right="220" w:firstLine="880"/>
        <w:rPr>
          <w:rFonts w:ascii="Times New Roman" w:eastAsia="Times New Roman" w:hAnsi="Times New Roman" w:cs="Times New Roman"/>
          <w:kern w:val="0"/>
          <w:sz w:val="28"/>
          <w:szCs w:val="28"/>
          <w:lang w:eastAsia="ru-RU"/>
        </w:rPr>
      </w:pPr>
      <w:r w:rsidRPr="00B83588">
        <w:rPr>
          <w:rFonts w:ascii="Times New Roman" w:eastAsia="Times New Roman" w:hAnsi="Times New Roman" w:cs="Times New Roman"/>
          <w:color w:val="000000"/>
          <w:kern w:val="0"/>
          <w:sz w:val="28"/>
          <w:szCs w:val="28"/>
          <w:shd w:val="clear" w:color="auto" w:fill="FFFFFF"/>
          <w:lang w:eastAsia="ru-RU"/>
        </w:rPr>
        <w:t>Проведенный анализ научной литературы по рассматриваемой проблеме, позволил сделать вывод о том, что ныне действующие учебные планы и программы в недостаточной мере способствуют формированию у будущих преподавателей естественно-математического цикла умений по реализации межпредметной интеграции в практике ТГМУ.</w:t>
      </w:r>
    </w:p>
    <w:p w14:paraId="49016A7E" w14:textId="77777777" w:rsidR="00B83588" w:rsidRPr="00B83588" w:rsidRDefault="00B83588" w:rsidP="00AA6B52">
      <w:pPr>
        <w:numPr>
          <w:ilvl w:val="0"/>
          <w:numId w:val="6"/>
        </w:numPr>
        <w:tabs>
          <w:tab w:val="clear" w:pos="709"/>
          <w:tab w:val="clear" w:pos="1725"/>
          <w:tab w:val="left" w:pos="1855"/>
        </w:tabs>
        <w:suppressAutoHyphens w:val="0"/>
        <w:spacing w:after="0" w:line="480" w:lineRule="exact"/>
        <w:ind w:left="420" w:right="220" w:firstLine="880"/>
        <w:jc w:val="left"/>
        <w:rPr>
          <w:rFonts w:ascii="Times New Roman" w:eastAsia="Times New Roman" w:hAnsi="Times New Roman" w:cs="Times New Roman"/>
          <w:kern w:val="0"/>
          <w:sz w:val="28"/>
          <w:szCs w:val="28"/>
          <w:lang w:eastAsia="ru-RU"/>
        </w:rPr>
      </w:pPr>
      <w:r w:rsidRPr="00B83588">
        <w:rPr>
          <w:rFonts w:ascii="Times New Roman" w:eastAsia="Times New Roman" w:hAnsi="Times New Roman" w:cs="Times New Roman"/>
          <w:color w:val="000000"/>
          <w:kern w:val="0"/>
          <w:sz w:val="28"/>
          <w:szCs w:val="28"/>
          <w:shd w:val="clear" w:color="auto" w:fill="FFFFFF"/>
          <w:lang w:eastAsia="ru-RU"/>
        </w:rPr>
        <w:t>Для будущих преподавателей естественно-математических дисциплин разработан комплекс умений (информационные, ориентационно</w:t>
      </w:r>
      <w:r w:rsidRPr="00B83588">
        <w:rPr>
          <w:rFonts w:ascii="Times New Roman" w:eastAsia="Times New Roman" w:hAnsi="Times New Roman" w:cs="Times New Roman"/>
          <w:color w:val="000000"/>
          <w:kern w:val="0"/>
          <w:sz w:val="28"/>
          <w:szCs w:val="28"/>
          <w:shd w:val="clear" w:color="auto" w:fill="FFFFFF"/>
          <w:lang w:eastAsia="ru-RU"/>
        </w:rPr>
        <w:softHyphen/>
        <w:t>воспитательные, развивающие, мобилизационные, проектировочно</w:t>
      </w:r>
      <w:r w:rsidRPr="00B83588">
        <w:rPr>
          <w:rFonts w:ascii="Times New Roman" w:eastAsia="Times New Roman" w:hAnsi="Times New Roman" w:cs="Times New Roman"/>
          <w:color w:val="000000"/>
          <w:kern w:val="0"/>
          <w:sz w:val="28"/>
          <w:szCs w:val="28"/>
          <w:shd w:val="clear" w:color="auto" w:fill="FFFFFF"/>
          <w:lang w:eastAsia="ru-RU"/>
        </w:rPr>
        <w:softHyphen/>
        <w:t>конструктивные, коммуникативные, организационные, гностические и специальные математические) по реализации межпредметной интеграции, который представлен в виде профессиональной карты.</w:t>
      </w:r>
    </w:p>
    <w:p w14:paraId="565F3033" w14:textId="77777777" w:rsidR="00B83588" w:rsidRPr="00B83588" w:rsidRDefault="00B83588" w:rsidP="00AA6B52">
      <w:pPr>
        <w:numPr>
          <w:ilvl w:val="0"/>
          <w:numId w:val="6"/>
        </w:numPr>
        <w:tabs>
          <w:tab w:val="clear" w:pos="709"/>
          <w:tab w:val="clear" w:pos="1725"/>
          <w:tab w:val="left" w:pos="1613"/>
        </w:tabs>
        <w:suppressAutoHyphens w:val="0"/>
        <w:spacing w:after="0" w:line="480" w:lineRule="exact"/>
        <w:ind w:left="420" w:right="220" w:firstLine="880"/>
        <w:jc w:val="left"/>
        <w:rPr>
          <w:rFonts w:ascii="Times New Roman" w:eastAsia="Times New Roman" w:hAnsi="Times New Roman" w:cs="Times New Roman"/>
          <w:kern w:val="0"/>
          <w:sz w:val="28"/>
          <w:szCs w:val="28"/>
          <w:lang w:eastAsia="ru-RU"/>
        </w:rPr>
      </w:pPr>
      <w:r w:rsidRPr="00B83588">
        <w:rPr>
          <w:rFonts w:ascii="Times New Roman" w:eastAsia="Times New Roman" w:hAnsi="Times New Roman" w:cs="Times New Roman"/>
          <w:color w:val="000000"/>
          <w:kern w:val="0"/>
          <w:sz w:val="28"/>
          <w:szCs w:val="28"/>
          <w:shd w:val="clear" w:color="auto" w:fill="FFFFFF"/>
          <w:lang w:eastAsia="ru-RU"/>
        </w:rPr>
        <w:t>Разработана и экспериментально проверена модель дидактической системы формирования у будущих преподавателей естественно</w:t>
      </w:r>
      <w:r w:rsidRPr="00B83588">
        <w:rPr>
          <w:rFonts w:ascii="Times New Roman" w:eastAsia="Times New Roman" w:hAnsi="Times New Roman" w:cs="Times New Roman"/>
          <w:color w:val="000000"/>
          <w:kern w:val="0"/>
          <w:sz w:val="28"/>
          <w:szCs w:val="28"/>
          <w:shd w:val="clear" w:color="auto" w:fill="FFFFFF"/>
          <w:lang w:eastAsia="ru-RU"/>
        </w:rPr>
        <w:softHyphen/>
        <w:t xml:space="preserve">математических дисциплин умений по реализации межпредметной интеграции, в основе которой лежат следующие принципы - целевой подход, </w:t>
      </w:r>
      <w:r w:rsidRPr="00B83588">
        <w:rPr>
          <w:rFonts w:ascii="Times New Roman" w:eastAsia="Times New Roman" w:hAnsi="Times New Roman" w:cs="Times New Roman"/>
          <w:color w:val="000000"/>
          <w:kern w:val="0"/>
          <w:sz w:val="28"/>
          <w:szCs w:val="28"/>
          <w:shd w:val="clear" w:color="auto" w:fill="FFFFFF"/>
          <w:lang w:eastAsia="ru-RU"/>
        </w:rPr>
        <w:lastRenderedPageBreak/>
        <w:t>интегративный подход, деятельный подход, педагогическое сотрудничество. Сконструированная дидактическая система реализуется на трех уровнях - общедидактическом, частнометодическом (предметном) и локальном (модульном) уровнях технологии.</w:t>
      </w:r>
    </w:p>
    <w:p w14:paraId="1CC8F8DC" w14:textId="77777777" w:rsidR="00B83588" w:rsidRPr="00B83588" w:rsidRDefault="00B83588" w:rsidP="00AA6B52">
      <w:pPr>
        <w:numPr>
          <w:ilvl w:val="0"/>
          <w:numId w:val="6"/>
        </w:numPr>
        <w:tabs>
          <w:tab w:val="clear" w:pos="709"/>
          <w:tab w:val="clear" w:pos="1725"/>
          <w:tab w:val="left" w:pos="1613"/>
        </w:tabs>
        <w:suppressAutoHyphens w:val="0"/>
        <w:spacing w:after="8104" w:line="480" w:lineRule="exact"/>
        <w:ind w:left="420" w:right="220" w:firstLine="880"/>
        <w:jc w:val="left"/>
        <w:rPr>
          <w:rFonts w:ascii="Times New Roman" w:eastAsia="Times New Roman" w:hAnsi="Times New Roman" w:cs="Times New Roman"/>
          <w:kern w:val="0"/>
          <w:sz w:val="28"/>
          <w:szCs w:val="28"/>
          <w:lang w:eastAsia="ru-RU"/>
        </w:rPr>
      </w:pPr>
      <w:r w:rsidRPr="00B83588">
        <w:rPr>
          <w:rFonts w:ascii="Times New Roman" w:eastAsia="Times New Roman" w:hAnsi="Times New Roman" w:cs="Times New Roman"/>
          <w:color w:val="000000"/>
          <w:kern w:val="0"/>
          <w:sz w:val="28"/>
          <w:szCs w:val="28"/>
          <w:shd w:val="clear" w:color="auto" w:fill="FFFFFF"/>
          <w:lang w:eastAsia="ru-RU"/>
        </w:rPr>
        <w:t>Проведено опытно-экспериментальное исследование построенной системы. Результаты опытно-экспериментальной работы подтвердили наше предположение о том, что сконструированная модель дидактической системы повышает эффективность формирования у будущих учителей естественно-математического цикла умений по реализации межпредметной интеграции. Результаты эксперимента показали, что студенты экспериментальных групп имеют более высокие показатели по формированию умений реализовывать межпредметную интеграцию. Проведенное нами исследование не претендует на полное и всестороннее рассмотрение проблемы подготовки студентов медицинского вуза к реализации межпредметной интеграции при обучении студентов. В частности, нам представляется перспективным рассмотрение нашей проблемы применительно к системе непрерывного образования, а также исследование эффективности интеграции средств и методов обучения в профессиональной подготовке студентов медицинских специальностей.</w:t>
      </w:r>
    </w:p>
    <w:p w14:paraId="4BD1D7BE" w14:textId="77777777" w:rsidR="00B83588" w:rsidRPr="00B83588" w:rsidRDefault="00B83588" w:rsidP="00B83588"/>
    <w:sectPr w:rsidR="00B83588" w:rsidRPr="00B8358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3EE8C" w14:textId="77777777" w:rsidR="00AA6B52" w:rsidRDefault="00AA6B52">
      <w:pPr>
        <w:spacing w:after="0" w:line="240" w:lineRule="auto"/>
      </w:pPr>
      <w:r>
        <w:separator/>
      </w:r>
    </w:p>
  </w:endnote>
  <w:endnote w:type="continuationSeparator" w:id="0">
    <w:p w14:paraId="750752DA" w14:textId="77777777" w:rsidR="00AA6B52" w:rsidRDefault="00AA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BCE7" w14:textId="77777777" w:rsidR="00AA6B52" w:rsidRDefault="00AA6B52"/>
    <w:p w14:paraId="6B24AF86" w14:textId="77777777" w:rsidR="00AA6B52" w:rsidRDefault="00AA6B52"/>
    <w:p w14:paraId="796E9E10" w14:textId="77777777" w:rsidR="00AA6B52" w:rsidRDefault="00AA6B52"/>
    <w:p w14:paraId="23B2CBB8" w14:textId="77777777" w:rsidR="00AA6B52" w:rsidRDefault="00AA6B52"/>
    <w:p w14:paraId="1D3E07B8" w14:textId="77777777" w:rsidR="00AA6B52" w:rsidRDefault="00AA6B52"/>
    <w:p w14:paraId="6FBAE852" w14:textId="77777777" w:rsidR="00AA6B52" w:rsidRDefault="00AA6B52"/>
    <w:p w14:paraId="706F80C1" w14:textId="77777777" w:rsidR="00AA6B52" w:rsidRDefault="00AA6B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809434" wp14:editId="16C247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5C2D3" w14:textId="77777777" w:rsidR="00AA6B52" w:rsidRDefault="00AA6B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8094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05C2D3" w14:textId="77777777" w:rsidR="00AA6B52" w:rsidRDefault="00AA6B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AB6CC5" w14:textId="77777777" w:rsidR="00AA6B52" w:rsidRDefault="00AA6B52"/>
    <w:p w14:paraId="4B787065" w14:textId="77777777" w:rsidR="00AA6B52" w:rsidRDefault="00AA6B52"/>
    <w:p w14:paraId="667CC0AF" w14:textId="77777777" w:rsidR="00AA6B52" w:rsidRDefault="00AA6B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47D882" wp14:editId="7D49D6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30534" w14:textId="77777777" w:rsidR="00AA6B52" w:rsidRDefault="00AA6B52"/>
                          <w:p w14:paraId="641B9B31" w14:textId="77777777" w:rsidR="00AA6B52" w:rsidRDefault="00AA6B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47D8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F30534" w14:textId="77777777" w:rsidR="00AA6B52" w:rsidRDefault="00AA6B52"/>
                    <w:p w14:paraId="641B9B31" w14:textId="77777777" w:rsidR="00AA6B52" w:rsidRDefault="00AA6B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F8F7C1" w14:textId="77777777" w:rsidR="00AA6B52" w:rsidRDefault="00AA6B52"/>
    <w:p w14:paraId="1C457C76" w14:textId="77777777" w:rsidR="00AA6B52" w:rsidRDefault="00AA6B52">
      <w:pPr>
        <w:rPr>
          <w:sz w:val="2"/>
          <w:szCs w:val="2"/>
        </w:rPr>
      </w:pPr>
    </w:p>
    <w:p w14:paraId="30C46A13" w14:textId="77777777" w:rsidR="00AA6B52" w:rsidRDefault="00AA6B52"/>
    <w:p w14:paraId="7A261F02" w14:textId="77777777" w:rsidR="00AA6B52" w:rsidRDefault="00AA6B52">
      <w:pPr>
        <w:spacing w:after="0" w:line="240" w:lineRule="auto"/>
      </w:pPr>
    </w:p>
  </w:footnote>
  <w:footnote w:type="continuationSeparator" w:id="0">
    <w:p w14:paraId="059CE203" w14:textId="77777777" w:rsidR="00AA6B52" w:rsidRDefault="00AA6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23"/>
  </w:num>
  <w:num w:numId="6">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52"/>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103788</TotalTime>
  <Pages>5</Pages>
  <Words>785</Words>
  <Characters>4479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1101</cp:revision>
  <cp:lastPrinted>2009-02-06T05:36:00Z</cp:lastPrinted>
  <dcterms:created xsi:type="dcterms:W3CDTF">2024-01-07T13:43:00Z</dcterms:created>
  <dcterms:modified xsi:type="dcterms:W3CDTF">2025-05-31T20:41:00Z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