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2817" w14:textId="77777777" w:rsidR="008C69E1" w:rsidRDefault="008C69E1" w:rsidP="008C69E1">
      <w:pPr>
        <w:pStyle w:val="afffffffffffffffffffffffffff5"/>
        <w:rPr>
          <w:rFonts w:ascii="Verdana" w:hAnsi="Verdana"/>
          <w:color w:val="000000"/>
          <w:sz w:val="21"/>
          <w:szCs w:val="21"/>
        </w:rPr>
      </w:pPr>
      <w:r>
        <w:rPr>
          <w:rFonts w:ascii="Helvetica" w:hAnsi="Helvetica" w:cs="Helvetica"/>
          <w:b/>
          <w:bCs w:val="0"/>
          <w:color w:val="222222"/>
          <w:sz w:val="21"/>
          <w:szCs w:val="21"/>
        </w:rPr>
        <w:t>Драган, Владимир Алексеевич.</w:t>
      </w:r>
    </w:p>
    <w:p w14:paraId="080AA85D" w14:textId="77777777" w:rsidR="008C69E1" w:rsidRDefault="008C69E1" w:rsidP="008C69E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Обоснование методов усреднения и замораживания для систем уравнений в конечных </w:t>
      </w:r>
      <w:proofErr w:type="gramStart"/>
      <w:r>
        <w:rPr>
          <w:rFonts w:ascii="Helvetica" w:hAnsi="Helvetica" w:cs="Helvetica"/>
          <w:caps/>
          <w:color w:val="222222"/>
          <w:sz w:val="21"/>
          <w:szCs w:val="21"/>
        </w:rPr>
        <w:t>разностях :</w:t>
      </w:r>
      <w:proofErr w:type="gramEnd"/>
      <w:r>
        <w:rPr>
          <w:rFonts w:ascii="Helvetica" w:hAnsi="Helvetica" w:cs="Helvetica"/>
          <w:caps/>
          <w:color w:val="222222"/>
          <w:sz w:val="21"/>
          <w:szCs w:val="21"/>
        </w:rPr>
        <w:t xml:space="preserve"> диссертация ... кандидата физико-математических наук : 01.01.02. - Кишинев, 1983. - 139 с.</w:t>
      </w:r>
    </w:p>
    <w:p w14:paraId="1BE9BF7E" w14:textId="77777777" w:rsidR="008C69E1" w:rsidRDefault="008C69E1" w:rsidP="008C69E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Драган, Владимир Алексеевич</w:t>
      </w:r>
    </w:p>
    <w:p w14:paraId="71641817" w14:textId="77777777" w:rsidR="008C69E1" w:rsidRDefault="008C69E1" w:rsidP="008C6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7FD29F6" w14:textId="77777777" w:rsidR="008C69E1" w:rsidRDefault="008C69E1" w:rsidP="008C6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МЕТОДЫ ПОЛНОГО И ЧАСТИЧНОГО УСРЕДНЕНИЯ С ВЕСОМ</w:t>
      </w:r>
    </w:p>
    <w:p w14:paraId="363F82BB" w14:textId="77777777" w:rsidR="008C69E1" w:rsidRDefault="008C69E1" w:rsidP="008C6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 КОНЕЧНО-РАЗНОСТНЫХ УРАВНЕНИЙ.</w:t>
      </w:r>
    </w:p>
    <w:p w14:paraId="3D871AE6" w14:textId="77777777" w:rsidR="008C69E1" w:rsidRDefault="008C69E1" w:rsidP="008C6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Усреднение с весом систем конечно-разностных уравнений.</w:t>
      </w:r>
    </w:p>
    <w:p w14:paraId="031FB0AA" w14:textId="77777777" w:rsidR="008C69E1" w:rsidRDefault="008C69E1" w:rsidP="008C6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Частичное усреднение систем конечно-разностных уравнений.</w:t>
      </w:r>
    </w:p>
    <w:p w14:paraId="71C92BB1" w14:textId="77777777" w:rsidR="008C69E1" w:rsidRDefault="008C69E1" w:rsidP="008C6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Усреднение с весом систем конечно-разностных уравнений не разрешенных относительно разности.</w:t>
      </w:r>
    </w:p>
    <w:p w14:paraId="4D9E1F83" w14:textId="77777777" w:rsidR="008C69E1" w:rsidRDefault="008C69E1" w:rsidP="008C6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МЕТОДЫ УСРЕДНЕНИЯ И ЗАМОРАЖИВАНИЯ СИСТЕМ СУММАРНО-РАЗНОСТНЫХ УРАВНЕНИЙ.</w:t>
      </w:r>
    </w:p>
    <w:p w14:paraId="462BB8E2" w14:textId="77777777" w:rsidR="008C69E1" w:rsidRDefault="008C69E1" w:rsidP="008C6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Методы усреднения и замораживания начальной задачи для систем суммарно-разностных уравнений.</w:t>
      </w:r>
    </w:p>
    <w:p w14:paraId="16609D35" w14:textId="77777777" w:rsidR="008C69E1" w:rsidRDefault="008C69E1" w:rsidP="008C6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Усреднение и замораживание начальной задачи для систем суммарно-разностных уравнений не разрешенных относительно разности.</w:t>
      </w:r>
    </w:p>
    <w:p w14:paraId="137BAB56" w14:textId="77777777" w:rsidR="008C69E1" w:rsidRDefault="008C69E1" w:rsidP="008C6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Применение методов усреднения и замораживания для решения многоточечных краевых задач для систем суммарно-разностных уравнений.</w:t>
      </w:r>
    </w:p>
    <w:p w14:paraId="0A68B4BF" w14:textId="77777777" w:rsidR="008C69E1" w:rsidRDefault="008C69E1" w:rsidP="008C6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Методы усреднения и замораживания многоточечных краевых задач для систем суммарно-разностных уравнений не разрешенных относительно разности.</w:t>
      </w:r>
    </w:p>
    <w:p w14:paraId="6DEAC732" w14:textId="77777777" w:rsidR="008C69E1" w:rsidRDefault="008C69E1" w:rsidP="008C6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Частичное усреднение и замораживание систем суммарно-разностных уравнений.</w:t>
      </w:r>
    </w:p>
    <w:p w14:paraId="62E8B1C3" w14:textId="77777777" w:rsidR="008C69E1" w:rsidRDefault="008C69E1" w:rsidP="008C6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МЕТОДЫ УСРЕДНЕНИЯ И ЗАМОРАЖИВАНИЯ СИСТЕМ</w:t>
      </w:r>
    </w:p>
    <w:p w14:paraId="13F87590" w14:textId="77777777" w:rsidR="008C69E1" w:rsidRDefault="008C69E1" w:rsidP="008C6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УРАВНЕНИЙ В ЧАСТНЫХ РАЗНОСТЯХ.</w:t>
      </w:r>
    </w:p>
    <w:p w14:paraId="3DC2C21F" w14:textId="77777777" w:rsidR="008C69E1" w:rsidRDefault="008C69E1" w:rsidP="008C6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Принцип усреднения конечно-разностных систем уравнений в частных разностях.</w:t>
      </w:r>
    </w:p>
    <w:p w14:paraId="739DEA90" w14:textId="77777777" w:rsidR="008C69E1" w:rsidRDefault="008C69E1" w:rsidP="008C6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Методы усреднения и замораживания систем суммарно-разностных уравнений в частных разностях.</w:t>
      </w:r>
    </w:p>
    <w:p w14:paraId="0C3C8536" w14:textId="77777777" w:rsidR="008C69E1" w:rsidRDefault="008C69E1" w:rsidP="008C6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Усреднение и замораживание систем суммарно-разностных </w:t>
      </w:r>
      <w:proofErr w:type="spellStart"/>
      <w:r>
        <w:rPr>
          <w:rFonts w:ascii="Arial" w:hAnsi="Arial" w:cs="Arial"/>
          <w:color w:val="333333"/>
          <w:sz w:val="21"/>
          <w:szCs w:val="21"/>
        </w:rPr>
        <w:t>уранений</w:t>
      </w:r>
      <w:proofErr w:type="spellEnd"/>
      <w:r>
        <w:rPr>
          <w:rFonts w:ascii="Arial" w:hAnsi="Arial" w:cs="Arial"/>
          <w:color w:val="333333"/>
          <w:sz w:val="21"/>
          <w:szCs w:val="21"/>
        </w:rPr>
        <w:t xml:space="preserve"> не </w:t>
      </w:r>
      <w:proofErr w:type="spellStart"/>
      <w:r>
        <w:rPr>
          <w:rFonts w:ascii="Arial" w:hAnsi="Arial" w:cs="Arial"/>
          <w:color w:val="333333"/>
          <w:sz w:val="21"/>
          <w:szCs w:val="21"/>
        </w:rPr>
        <w:t>рнзрешенных</w:t>
      </w:r>
      <w:proofErr w:type="spellEnd"/>
      <w:r>
        <w:rPr>
          <w:rFonts w:ascii="Arial" w:hAnsi="Arial" w:cs="Arial"/>
          <w:color w:val="333333"/>
          <w:sz w:val="21"/>
          <w:szCs w:val="21"/>
        </w:rPr>
        <w:t xml:space="preserve"> относительно старшей разности.</w:t>
      </w:r>
    </w:p>
    <w:p w14:paraId="4FDAD129" w14:textId="4D25DA4B" w:rsidR="00BD642D" w:rsidRPr="008C69E1" w:rsidRDefault="00BD642D" w:rsidP="008C69E1"/>
    <w:sectPr w:rsidR="00BD642D" w:rsidRPr="008C69E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9478" w14:textId="77777777" w:rsidR="000C2D1B" w:rsidRDefault="000C2D1B">
      <w:pPr>
        <w:spacing w:after="0" w:line="240" w:lineRule="auto"/>
      </w:pPr>
      <w:r>
        <w:separator/>
      </w:r>
    </w:p>
  </w:endnote>
  <w:endnote w:type="continuationSeparator" w:id="0">
    <w:p w14:paraId="2FDB05E5" w14:textId="77777777" w:rsidR="000C2D1B" w:rsidRDefault="000C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0AAA" w14:textId="77777777" w:rsidR="000C2D1B" w:rsidRDefault="000C2D1B"/>
    <w:p w14:paraId="053A0AE1" w14:textId="77777777" w:rsidR="000C2D1B" w:rsidRDefault="000C2D1B"/>
    <w:p w14:paraId="1EC01B87" w14:textId="77777777" w:rsidR="000C2D1B" w:rsidRDefault="000C2D1B"/>
    <w:p w14:paraId="4AECCFF3" w14:textId="77777777" w:rsidR="000C2D1B" w:rsidRDefault="000C2D1B"/>
    <w:p w14:paraId="79F2892C" w14:textId="77777777" w:rsidR="000C2D1B" w:rsidRDefault="000C2D1B"/>
    <w:p w14:paraId="68854C67" w14:textId="77777777" w:rsidR="000C2D1B" w:rsidRDefault="000C2D1B"/>
    <w:p w14:paraId="5CD0E927" w14:textId="77777777" w:rsidR="000C2D1B" w:rsidRDefault="000C2D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AE304A" wp14:editId="3C7F68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354BD" w14:textId="77777777" w:rsidR="000C2D1B" w:rsidRDefault="000C2D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AE30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3354BD" w14:textId="77777777" w:rsidR="000C2D1B" w:rsidRDefault="000C2D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8D5FEC" w14:textId="77777777" w:rsidR="000C2D1B" w:rsidRDefault="000C2D1B"/>
    <w:p w14:paraId="2BA5CA03" w14:textId="77777777" w:rsidR="000C2D1B" w:rsidRDefault="000C2D1B"/>
    <w:p w14:paraId="12439070" w14:textId="77777777" w:rsidR="000C2D1B" w:rsidRDefault="000C2D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D95D6D" wp14:editId="73E217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88D99" w14:textId="77777777" w:rsidR="000C2D1B" w:rsidRDefault="000C2D1B"/>
                          <w:p w14:paraId="037D2750" w14:textId="77777777" w:rsidR="000C2D1B" w:rsidRDefault="000C2D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D95D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988D99" w14:textId="77777777" w:rsidR="000C2D1B" w:rsidRDefault="000C2D1B"/>
                    <w:p w14:paraId="037D2750" w14:textId="77777777" w:rsidR="000C2D1B" w:rsidRDefault="000C2D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08C6C5" w14:textId="77777777" w:rsidR="000C2D1B" w:rsidRDefault="000C2D1B"/>
    <w:p w14:paraId="7CBE423D" w14:textId="77777777" w:rsidR="000C2D1B" w:rsidRDefault="000C2D1B">
      <w:pPr>
        <w:rPr>
          <w:sz w:val="2"/>
          <w:szCs w:val="2"/>
        </w:rPr>
      </w:pPr>
    </w:p>
    <w:p w14:paraId="2A0013B9" w14:textId="77777777" w:rsidR="000C2D1B" w:rsidRDefault="000C2D1B"/>
    <w:p w14:paraId="600179E5" w14:textId="77777777" w:rsidR="000C2D1B" w:rsidRDefault="000C2D1B">
      <w:pPr>
        <w:spacing w:after="0" w:line="240" w:lineRule="auto"/>
      </w:pPr>
    </w:p>
  </w:footnote>
  <w:footnote w:type="continuationSeparator" w:id="0">
    <w:p w14:paraId="4137130E" w14:textId="77777777" w:rsidR="000C2D1B" w:rsidRDefault="000C2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1B"/>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96321</TotalTime>
  <Pages>2</Pages>
  <Words>248</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583</cp:revision>
  <cp:lastPrinted>2009-02-06T05:36:00Z</cp:lastPrinted>
  <dcterms:created xsi:type="dcterms:W3CDTF">2024-01-07T13:43:00Z</dcterms:created>
  <dcterms:modified xsi:type="dcterms:W3CDTF">2025-05-20T00:41:00Z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