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2B88" w14:textId="77777777" w:rsidR="00DD2EC5" w:rsidRDefault="00FD4E5E" w:rsidP="00FD4E5E">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демографической ситуации и заболеваемости взрослого населения в Астраханской области</w:t>
      </w:r>
    </w:p>
    <w:p w14:paraId="6B7E3059" w14:textId="77777777" w:rsidR="00DD2EC5" w:rsidRDefault="00DD2EC5" w:rsidP="00FD4E5E">
      <w:pPr>
        <w:rPr>
          <w:rFonts w:ascii="Verdana" w:hAnsi="Verdana"/>
          <w:color w:val="000000"/>
          <w:sz w:val="18"/>
          <w:szCs w:val="18"/>
          <w:shd w:val="clear" w:color="auto" w:fill="FFFFFF"/>
        </w:rPr>
      </w:pPr>
    </w:p>
    <w:p w14:paraId="6311B17A" w14:textId="77777777" w:rsidR="00DD2EC5" w:rsidRDefault="00DD2EC5" w:rsidP="00FD4E5E">
      <w:pPr>
        <w:rPr>
          <w:rFonts w:ascii="Verdana" w:hAnsi="Verdana"/>
          <w:color w:val="000000"/>
          <w:sz w:val="18"/>
          <w:szCs w:val="18"/>
          <w:shd w:val="clear" w:color="auto" w:fill="FFFFFF"/>
        </w:rPr>
      </w:pPr>
    </w:p>
    <w:p w14:paraId="45EE06FE" w14:textId="77777777" w:rsidR="00DD2EC5" w:rsidRDefault="00FD4E5E" w:rsidP="00DD2E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Бабеева, Наталья Ивановна</w:t>
      </w:r>
      <w:r>
        <w:rPr>
          <w:rFonts w:ascii="Verdana" w:hAnsi="Verdana"/>
          <w:color w:val="000000"/>
          <w:sz w:val="18"/>
          <w:szCs w:val="18"/>
        </w:rPr>
        <w:br/>
      </w:r>
      <w:r>
        <w:rPr>
          <w:rFonts w:ascii="Verdana" w:hAnsi="Verdana"/>
          <w:color w:val="000000"/>
          <w:sz w:val="18"/>
          <w:szCs w:val="18"/>
        </w:rPr>
        <w:br/>
      </w:r>
      <w:r w:rsidR="00DD2EC5">
        <w:rPr>
          <w:rFonts w:ascii="Verdana" w:hAnsi="Verdana"/>
          <w:b/>
          <w:bCs/>
          <w:color w:val="000000"/>
          <w:sz w:val="18"/>
          <w:szCs w:val="18"/>
        </w:rPr>
        <w:t>Год: </w:t>
      </w:r>
    </w:p>
    <w:p w14:paraId="578F1B8F"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2006</w:t>
      </w:r>
    </w:p>
    <w:p w14:paraId="28211C43" w14:textId="77777777" w:rsidR="00DD2EC5" w:rsidRDefault="00DD2EC5" w:rsidP="00DD2E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45EB9E"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Бабеева, Наталья Ивановна</w:t>
      </w:r>
    </w:p>
    <w:p w14:paraId="2A6CC57F" w14:textId="77777777" w:rsidR="00DD2EC5" w:rsidRDefault="00DD2EC5" w:rsidP="00DD2E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E15C59"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5A0998C" w14:textId="77777777" w:rsidR="00DD2EC5" w:rsidRDefault="00DD2EC5" w:rsidP="00DD2E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2F7A2F"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Москва</w:t>
      </w:r>
    </w:p>
    <w:p w14:paraId="616F2D3F" w14:textId="77777777" w:rsidR="00DD2EC5" w:rsidRDefault="00DD2EC5" w:rsidP="00DD2E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127B15E"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08.00.12</w:t>
      </w:r>
    </w:p>
    <w:p w14:paraId="6ACC10B4" w14:textId="77777777" w:rsidR="00DD2EC5" w:rsidRDefault="00DD2EC5" w:rsidP="00DD2E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A9B404"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66BCEC0" w14:textId="77777777" w:rsidR="00DD2EC5" w:rsidRDefault="00DD2EC5" w:rsidP="00DD2E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0E778AA" w14:textId="77777777" w:rsidR="00DD2EC5" w:rsidRDefault="00DD2EC5" w:rsidP="00DD2EC5">
      <w:pPr>
        <w:spacing w:line="270" w:lineRule="atLeast"/>
        <w:rPr>
          <w:rFonts w:ascii="Verdana" w:hAnsi="Verdana"/>
          <w:color w:val="000000"/>
          <w:sz w:val="18"/>
          <w:szCs w:val="18"/>
        </w:rPr>
      </w:pPr>
      <w:r>
        <w:rPr>
          <w:rFonts w:ascii="Verdana" w:hAnsi="Verdana"/>
          <w:color w:val="000000"/>
          <w:sz w:val="18"/>
          <w:szCs w:val="18"/>
        </w:rPr>
        <w:t>178</w:t>
      </w:r>
    </w:p>
    <w:p w14:paraId="4B0CCE39" w14:textId="77777777" w:rsidR="00DD2EC5" w:rsidRDefault="00DD2EC5" w:rsidP="00DD2E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Бабеева, Наталья Ивановна</w:t>
      </w:r>
    </w:p>
    <w:p w14:paraId="455050F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Введение.стр.</w:t>
      </w:r>
    </w:p>
    <w:p w14:paraId="353E635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изучения здоровья населения.стр.</w:t>
      </w:r>
    </w:p>
    <w:p w14:paraId="35755A5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фактор экономического развития.стр.</w:t>
      </w:r>
    </w:p>
    <w:p w14:paraId="7216B63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факторы, обусловливающие заболеваемость</w:t>
      </w:r>
      <w:r>
        <w:rPr>
          <w:rStyle w:val="WW8Num2z0"/>
          <w:rFonts w:ascii="Verdana" w:hAnsi="Verdana"/>
          <w:color w:val="000000"/>
          <w:sz w:val="18"/>
          <w:szCs w:val="18"/>
        </w:rPr>
        <w:t> </w:t>
      </w:r>
      <w:r>
        <w:rPr>
          <w:rStyle w:val="WW8Num3z0"/>
          <w:rFonts w:ascii="Verdana" w:hAnsi="Verdana"/>
          <w:color w:val="4682B4"/>
          <w:sz w:val="18"/>
          <w:szCs w:val="18"/>
        </w:rPr>
        <w:t>взрослого</w:t>
      </w:r>
      <w:r>
        <w:rPr>
          <w:rStyle w:val="WW8Num2z0"/>
          <w:rFonts w:ascii="Verdana" w:hAnsi="Verdana"/>
          <w:color w:val="000000"/>
          <w:sz w:val="18"/>
          <w:szCs w:val="18"/>
        </w:rPr>
        <w:t> </w:t>
      </w:r>
      <w:r>
        <w:rPr>
          <w:rFonts w:ascii="Verdana" w:hAnsi="Verdana"/>
          <w:color w:val="000000"/>
          <w:sz w:val="18"/>
          <w:szCs w:val="18"/>
        </w:rPr>
        <w:t>населения.стр.</w:t>
      </w:r>
    </w:p>
    <w:p w14:paraId="6C59E95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Экономические факторы.стр.</w:t>
      </w:r>
    </w:p>
    <w:p w14:paraId="5059D52C"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Экологические факторы.стр.</w:t>
      </w:r>
    </w:p>
    <w:p w14:paraId="2153CABC"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Влияние социальных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факторов на состояние здоровь-t.стр.</w:t>
      </w:r>
    </w:p>
    <w:p w14:paraId="2695484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Медико - демографическая ситуация в</w:t>
      </w:r>
      <w:r>
        <w:rPr>
          <w:rStyle w:val="WW8Num2z0"/>
          <w:rFonts w:ascii="Verdana" w:hAnsi="Verdana"/>
          <w:color w:val="000000"/>
          <w:sz w:val="18"/>
          <w:szCs w:val="18"/>
        </w:rPr>
        <w:t> </w:t>
      </w:r>
      <w:r>
        <w:rPr>
          <w:rStyle w:val="WW8Num3z0"/>
          <w:rFonts w:ascii="Verdana" w:hAnsi="Verdana"/>
          <w:color w:val="4682B4"/>
          <w:sz w:val="18"/>
          <w:szCs w:val="18"/>
        </w:rPr>
        <w:t>Астраханской</w:t>
      </w:r>
      <w:r>
        <w:rPr>
          <w:rStyle w:val="WW8Num2z0"/>
          <w:rFonts w:ascii="Verdana" w:hAnsi="Verdana"/>
          <w:color w:val="000000"/>
          <w:sz w:val="18"/>
          <w:szCs w:val="18"/>
        </w:rPr>
        <w:t> </w:t>
      </w:r>
      <w:r>
        <w:rPr>
          <w:rFonts w:ascii="Verdana" w:hAnsi="Verdana"/>
          <w:color w:val="000000"/>
          <w:sz w:val="18"/>
          <w:szCs w:val="18"/>
        </w:rPr>
        <w:t>области.стр.</w:t>
      </w:r>
    </w:p>
    <w:p w14:paraId="48032F5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Динамика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и состава населения Астраханской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Style w:val="WW8Num2z0"/>
          <w:rFonts w:ascii="Verdana" w:hAnsi="Verdana"/>
          <w:color w:val="000000"/>
          <w:sz w:val="18"/>
          <w:szCs w:val="18"/>
        </w:rPr>
        <w:t> </w:t>
      </w:r>
      <w:r>
        <w:rPr>
          <w:rFonts w:ascii="Verdana" w:hAnsi="Verdana"/>
          <w:color w:val="000000"/>
          <w:sz w:val="18"/>
          <w:szCs w:val="18"/>
        </w:rPr>
        <w:t>.стр.</w:t>
      </w:r>
    </w:p>
    <w:p w14:paraId="3D3C5BD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Естественное движение</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Астраханской области.стр.</w:t>
      </w:r>
    </w:p>
    <w:p w14:paraId="4F9B761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Миграционное движение населения Астраханской области.стр.</w:t>
      </w:r>
    </w:p>
    <w:p w14:paraId="1A0EDC7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динамики заболеваемости взрослого населения в Астраханской области и ее факторов.стр.</w:t>
      </w:r>
    </w:p>
    <w:p w14:paraId="472BFE2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3.1.Классификация болезней.стр.</w:t>
      </w:r>
    </w:p>
    <w:p w14:paraId="7DC2A20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динамики</w:t>
      </w:r>
      <w:r>
        <w:rPr>
          <w:rStyle w:val="WW8Num2z0"/>
          <w:rFonts w:ascii="Verdana" w:hAnsi="Verdana"/>
          <w:color w:val="000000"/>
          <w:sz w:val="18"/>
          <w:szCs w:val="18"/>
        </w:rPr>
        <w:t> </w:t>
      </w:r>
      <w:r>
        <w:rPr>
          <w:rStyle w:val="WW8Num3z0"/>
          <w:rFonts w:ascii="Verdana" w:hAnsi="Verdana"/>
          <w:color w:val="4682B4"/>
          <w:sz w:val="18"/>
          <w:szCs w:val="18"/>
        </w:rPr>
        <w:t>заболеваемости</w:t>
      </w:r>
      <w:r>
        <w:rPr>
          <w:rStyle w:val="WW8Num2z0"/>
          <w:rFonts w:ascii="Verdana" w:hAnsi="Verdana"/>
          <w:color w:val="000000"/>
          <w:sz w:val="18"/>
          <w:szCs w:val="18"/>
        </w:rPr>
        <w:t> </w:t>
      </w:r>
      <w:r>
        <w:rPr>
          <w:rFonts w:ascii="Verdana" w:hAnsi="Verdana"/>
          <w:color w:val="000000"/>
          <w:sz w:val="18"/>
          <w:szCs w:val="18"/>
        </w:rPr>
        <w:t>по различным классам болезней.стр.</w:t>
      </w:r>
    </w:p>
    <w:p w14:paraId="2ECE70F6" w14:textId="77777777" w:rsidR="00DD2EC5" w:rsidRDefault="00DD2EC5" w:rsidP="00DD2E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демографической ситуации и заболеваемости взрослого населения в Астраханской области"</w:t>
      </w:r>
    </w:p>
    <w:p w14:paraId="40D04A6F"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Население как объект статистического исследования привлекало к себе внимание исследователей с давних времен. И это вполне закономерно, поскольку </w:t>
      </w:r>
      <w:r>
        <w:rPr>
          <w:rFonts w:ascii="Verdana" w:hAnsi="Verdana"/>
          <w:color w:val="000000"/>
          <w:sz w:val="18"/>
          <w:szCs w:val="18"/>
        </w:rPr>
        <w:lastRenderedPageBreak/>
        <w:t>человеческий потенциал, демографические ресурсы являются главным богатством государства любой общественной системы, составляющим могущество страны и общества. Итоги многих специальных исследований позволяют утверждать, что страна с большим демографическим ресурсом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обладает и большей</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мощью. Поэтому без точной характеристики происходящих демографических процессов невозможно получить четкое представление о возможных изменениях важнейшего фактора развития и преобразования экономики -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11C45F97"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в последние годы сложилась неблагоприятная демографическая ситуация, выражающаяся в снижении рождаемости и увеличении смертности населения, что приводит к постоянному снижению естественного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 общей численности населения. И это, естественно, не может не вызывать тревогу и требует изучения причин, лежащих в основе сложившейся тенденции, и в частности роста числа различных классов заболеваний, как в масштабе страны, так и на региональном уровне, в разрезе отдельных областей.</w:t>
      </w:r>
    </w:p>
    <w:p w14:paraId="3593E079"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вышесказанное определяет выбор темы диссертационного исследования и ее актуальность</w:t>
      </w:r>
    </w:p>
    <w:p w14:paraId="051759C7"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концепция «</w:t>
      </w:r>
      <w:r>
        <w:rPr>
          <w:rStyle w:val="WW8Num3z0"/>
          <w:rFonts w:ascii="Verdana" w:hAnsi="Verdana"/>
          <w:color w:val="4682B4"/>
          <w:sz w:val="18"/>
          <w:szCs w:val="18"/>
        </w:rPr>
        <w:t>человеческого капитала</w:t>
      </w:r>
      <w:r>
        <w:rPr>
          <w:rFonts w:ascii="Verdana" w:hAnsi="Verdana"/>
          <w:color w:val="000000"/>
          <w:sz w:val="18"/>
          <w:szCs w:val="18"/>
        </w:rPr>
        <w:t>» трактуется в работах Т.Шульца и Г.Беккера в качестве единства знаний, квалификации и здоровья, одновременно выполняющего функции «</w:t>
      </w:r>
      <w:r>
        <w:rPr>
          <w:rStyle w:val="WW8Num3z0"/>
          <w:rFonts w:ascii="Verdana" w:hAnsi="Verdana"/>
          <w:color w:val="4682B4"/>
          <w:sz w:val="18"/>
          <w:szCs w:val="18"/>
        </w:rPr>
        <w:t>средства производства</w:t>
      </w:r>
      <w:r>
        <w:rPr>
          <w:rFonts w:ascii="Verdana" w:hAnsi="Verdana"/>
          <w:color w:val="000000"/>
          <w:sz w:val="18"/>
          <w:szCs w:val="18"/>
        </w:rPr>
        <w:t>» и «</w:t>
      </w:r>
      <w:r>
        <w:rPr>
          <w:rStyle w:val="WW8Num3z0"/>
          <w:rFonts w:ascii="Verdana" w:hAnsi="Verdana"/>
          <w:color w:val="4682B4"/>
          <w:sz w:val="18"/>
          <w:szCs w:val="18"/>
        </w:rPr>
        <w:t>предмета длительного пользования</w:t>
      </w:r>
      <w:r>
        <w:rPr>
          <w:rFonts w:ascii="Verdana" w:hAnsi="Verdana"/>
          <w:color w:val="000000"/>
          <w:sz w:val="18"/>
          <w:szCs w:val="18"/>
        </w:rPr>
        <w:t>». Согласно этой теории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человеческий капитал, направленные на совершенствование образования населения и улучшение состояния его здоровья, на рост ценности человеческого труда становятся важнейшими факторами преобразования экономики, модернизации экономических институтов.</w:t>
      </w:r>
    </w:p>
    <w:p w14:paraId="6BDBD645"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развитых странах происходит смена приоритетов, что выражается в относительном</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доли военных исследований и ускоренном росте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фундаментальные науки, связанные, в частности, с системой здравоохранения. На роль базового фактора развития экономики выдвигается образование, в том числе системы, обеспечивающие получение профессиональных знаний в течение всей жизни; «</w:t>
      </w:r>
      <w:r>
        <w:rPr>
          <w:rStyle w:val="WW8Num3z0"/>
          <w:rFonts w:ascii="Verdana" w:hAnsi="Verdana"/>
          <w:color w:val="4682B4"/>
          <w:sz w:val="18"/>
          <w:szCs w:val="18"/>
        </w:rPr>
        <w:t>жизненный цикл знаний</w:t>
      </w:r>
      <w:r>
        <w:rPr>
          <w:rFonts w:ascii="Verdana" w:hAnsi="Verdana"/>
          <w:color w:val="000000"/>
          <w:sz w:val="18"/>
          <w:szCs w:val="18"/>
        </w:rPr>
        <w:t>», навыков, профессий сегодня оказывается коротким. В связи с этим концепция человеческого капитала довольно быстро трансформировалась в концепцию «</w:t>
      </w:r>
      <w:r>
        <w:rPr>
          <w:rStyle w:val="WW8Num3z0"/>
          <w:rFonts w:ascii="Verdana" w:hAnsi="Verdana"/>
          <w:color w:val="4682B4"/>
          <w:sz w:val="18"/>
          <w:szCs w:val="18"/>
        </w:rPr>
        <w:t>расширения человеческих возможностей</w:t>
      </w:r>
      <w:r>
        <w:rPr>
          <w:rFonts w:ascii="Verdana" w:hAnsi="Verdana"/>
          <w:color w:val="000000"/>
          <w:sz w:val="18"/>
          <w:szCs w:val="18"/>
        </w:rPr>
        <w:t>» - возможностей, замещающих материальное и экономическое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Fonts w:ascii="Verdana" w:hAnsi="Verdana"/>
          <w:color w:val="000000"/>
          <w:sz w:val="18"/>
          <w:szCs w:val="18"/>
        </w:rPr>
        <w:t>. Из этой теории непосредственно следует, что цель развития государства заключается не только и даже не столько в том, чтобы увеличить производство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главное — предоставить человеку «</w:t>
      </w:r>
      <w:r>
        <w:rPr>
          <w:rStyle w:val="WW8Num3z0"/>
          <w:rFonts w:ascii="Verdana" w:hAnsi="Verdana"/>
          <w:color w:val="4682B4"/>
          <w:sz w:val="18"/>
          <w:szCs w:val="18"/>
        </w:rPr>
        <w:t>возможность выбора</w:t>
      </w:r>
      <w:r>
        <w:rPr>
          <w:rFonts w:ascii="Verdana" w:hAnsi="Verdana"/>
          <w:color w:val="000000"/>
          <w:sz w:val="18"/>
          <w:szCs w:val="18"/>
        </w:rPr>
        <w:t>», реализуемую прежде всего в здоровой жизни, в ее долголетии, в свободном развитии интеллектуальных и всех прочих творческих способностей.</w:t>
      </w:r>
    </w:p>
    <w:p w14:paraId="6BB810FF"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Человеческий потенциал России, как и любой страны, имеет две координаты: количественную и качественную. По итогам исследований</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предложен более широкий подход к определению качества человеческого потенциала. При этом задействуются следующие три фундаментальные составляющие: 1)физическое, психическое и социальное здоровье, воздействующее не только на физическую дееспособность граждан страны, но и на характер процессов демографического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(капитал здоровья); 2)профессионально-образовательный ресурс и интеллектуальный потенциал, включая подготовку специалистов высшей квалификации и занятой научным трудом части граждан (образовательный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3) социокультурная активность граждан и их нравственные ценности (от этого в значительной степени зависит, как будут использованы другие качественные характеристики - во зло или</w:t>
      </w:r>
      <w:r>
        <w:rPr>
          <w:rStyle w:val="WW8Num2z0"/>
          <w:rFonts w:ascii="Verdana" w:hAnsi="Verdana"/>
          <w:color w:val="000000"/>
          <w:sz w:val="18"/>
          <w:szCs w:val="18"/>
        </w:rPr>
        <w:t> </w:t>
      </w:r>
      <w:r>
        <w:rPr>
          <w:rStyle w:val="WW8Num3z0"/>
          <w:rFonts w:ascii="Verdana" w:hAnsi="Verdana"/>
          <w:color w:val="4682B4"/>
          <w:sz w:val="18"/>
          <w:szCs w:val="18"/>
        </w:rPr>
        <w:t>благо</w:t>
      </w:r>
      <w:r>
        <w:rPr>
          <w:rStyle w:val="WW8Num2z0"/>
          <w:rFonts w:ascii="Verdana" w:hAnsi="Verdana"/>
          <w:color w:val="000000"/>
          <w:sz w:val="18"/>
          <w:szCs w:val="18"/>
        </w:rPr>
        <w:t> </w:t>
      </w:r>
      <w:r>
        <w:rPr>
          <w:rFonts w:ascii="Verdana" w:hAnsi="Verdana"/>
          <w:color w:val="000000"/>
          <w:sz w:val="18"/>
          <w:szCs w:val="18"/>
        </w:rPr>
        <w:t>(социальный капита</w:t>
      </w:r>
    </w:p>
    <w:p w14:paraId="0F70F143"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современная теория человеческого капитала достаточно полно отражена в экономической литературе. Вместе с тем остается немало нерешенных проблем. До сих пор отсутствует системный анализ структуры человеческого капитала, мало изучены проблемы циклической динамики человеческого капитала, вопросы сравнительной эффективности инвестиций в его различные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Особое место занимает проблема статистической оценки процесса накопления человеческого капитала в части здоровья, поскольку состояние и тенденции динамики качества населения становятся все более важными факторами развития любой страны, определяя параметры «</w:t>
      </w:r>
      <w:r>
        <w:rPr>
          <w:rStyle w:val="WW8Num3z0"/>
          <w:rFonts w:ascii="Verdana" w:hAnsi="Verdana"/>
          <w:color w:val="4682B4"/>
          <w:sz w:val="18"/>
          <w:szCs w:val="18"/>
        </w:rPr>
        <w:t>человеческого капитала</w:t>
      </w:r>
      <w:r>
        <w:rPr>
          <w:rFonts w:ascii="Verdana" w:hAnsi="Verdana"/>
          <w:color w:val="000000"/>
          <w:sz w:val="18"/>
          <w:szCs w:val="18"/>
        </w:rPr>
        <w:t>», спектр «</w:t>
      </w:r>
      <w:r>
        <w:rPr>
          <w:rStyle w:val="WW8Num3z0"/>
          <w:rFonts w:ascii="Verdana" w:hAnsi="Verdana"/>
          <w:color w:val="4682B4"/>
          <w:sz w:val="18"/>
          <w:szCs w:val="18"/>
        </w:rPr>
        <w:t>возможностей человеческого выбора</w:t>
      </w:r>
      <w:r>
        <w:rPr>
          <w:rFonts w:ascii="Verdana" w:hAnsi="Verdana"/>
          <w:color w:val="000000"/>
          <w:sz w:val="18"/>
          <w:szCs w:val="18"/>
        </w:rPr>
        <w:t xml:space="preserve">» и, безусловно, </w:t>
      </w:r>
      <w:r>
        <w:rPr>
          <w:rFonts w:ascii="Verdana" w:hAnsi="Verdana"/>
          <w:color w:val="000000"/>
          <w:sz w:val="18"/>
          <w:szCs w:val="18"/>
        </w:rPr>
        <w:lastRenderedPageBreak/>
        <w:t>уровень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рабочей силы.</w:t>
      </w:r>
    </w:p>
    <w:p w14:paraId="7AE45D18"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Состояние здоровья населения является одним из качественных показателей человеческого капитала, которое в частности характеризуется динамикой заболеваемости. Выявление же причин, обусловливающих данную динамику, должно стать важной составляющей государственной стратегии развития.</w:t>
      </w:r>
    </w:p>
    <w:p w14:paraId="25D4660B"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Пореформенный период характеризуется ухудшением здоровья россиян, что в значительной мере можно объяснить последствиями социально-экономических преобразований. Избранная для реализации в постсоветской России пресловутая «</w:t>
      </w:r>
      <w:r>
        <w:rPr>
          <w:rStyle w:val="WW8Num3z0"/>
          <w:rFonts w:ascii="Verdana" w:hAnsi="Verdana"/>
          <w:color w:val="4682B4"/>
          <w:sz w:val="18"/>
          <w:szCs w:val="18"/>
        </w:rPr>
        <w:t>шоковая</w:t>
      </w:r>
      <w:r>
        <w:rPr>
          <w:rFonts w:ascii="Verdana" w:hAnsi="Verdana"/>
          <w:color w:val="000000"/>
          <w:sz w:val="18"/>
          <w:szCs w:val="18"/>
        </w:rPr>
        <w:t>» модель трансформации не учитывает возможности медико-биологической адаптации человека к радикально меняющимся условиям жизни. «</w:t>
      </w:r>
      <w:r>
        <w:rPr>
          <w:rStyle w:val="WW8Num3z0"/>
          <w:rFonts w:ascii="Verdana" w:hAnsi="Verdana"/>
          <w:color w:val="4682B4"/>
          <w:sz w:val="18"/>
          <w:szCs w:val="18"/>
        </w:rPr>
        <w:t>Шоковые</w:t>
      </w:r>
      <w:r>
        <w:rPr>
          <w:rFonts w:ascii="Verdana" w:hAnsi="Verdana"/>
          <w:color w:val="000000"/>
          <w:sz w:val="18"/>
          <w:szCs w:val="18"/>
        </w:rPr>
        <w:t>» ситуации активизировали деструктивный механизм, который подавляет адаптационные возможности человеческого организма и вызывает у человека депрессии и другие психические расстройства. Именно в связи с этим «</w:t>
      </w:r>
      <w:r>
        <w:rPr>
          <w:rStyle w:val="WW8Num3z0"/>
          <w:rFonts w:ascii="Verdana" w:hAnsi="Verdana"/>
          <w:color w:val="4682B4"/>
          <w:sz w:val="18"/>
          <w:szCs w:val="18"/>
        </w:rPr>
        <w:t>шоковая</w:t>
      </w:r>
      <w:r>
        <w:rPr>
          <w:rFonts w:ascii="Verdana" w:hAnsi="Verdana"/>
          <w:color w:val="000000"/>
          <w:sz w:val="18"/>
          <w:szCs w:val="18"/>
        </w:rPr>
        <w:t>» стратегия реформ, по мнению медиков, стала главной причиной чрезвычайного ухудшения здоровья и высокой смертности населения, особенно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w:t>
      </w:r>
    </w:p>
    <w:p w14:paraId="605B8571"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комплексный статистический анализ демографической ситуации и заболеваемости взрослого населения в Астраханской области, а также факторов, влияющих на них.</w:t>
      </w:r>
    </w:p>
    <w:p w14:paraId="321B2AE6"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задач, возникающих в связи с повышением качества человеческого потенциала, необходим анализ не только на макро-, но и на мезо-и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57499424"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Макрохарактеристики имеют решающее значение при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 временных сравнениях (включая</w:t>
      </w:r>
      <w:r>
        <w:rPr>
          <w:rStyle w:val="WW8Num2z0"/>
          <w:rFonts w:ascii="Verdana" w:hAnsi="Verdana"/>
          <w:color w:val="000000"/>
          <w:sz w:val="18"/>
          <w:szCs w:val="18"/>
        </w:rPr>
        <w:t> </w:t>
      </w:r>
      <w:r>
        <w:rPr>
          <w:rStyle w:val="WW8Num3z0"/>
          <w:rFonts w:ascii="Verdana" w:hAnsi="Verdana"/>
          <w:color w:val="4682B4"/>
          <w:sz w:val="18"/>
          <w:szCs w:val="18"/>
        </w:rPr>
        <w:t>межстрановые</w:t>
      </w:r>
      <w:r>
        <w:rPr>
          <w:rFonts w:ascii="Verdana" w:hAnsi="Verdana"/>
          <w:color w:val="000000"/>
          <w:sz w:val="18"/>
          <w:szCs w:val="18"/>
        </w:rPr>
        <w:t>). Что касается микропоказателей, то их использование многофункционально. Во-первых, на их основе возможны оценки отдельных социально-демографических групп населения, в том числе маргинальных, имеющих неблагоприятный статус физического и психического здоровья, а также страдающих социальной дезадаптацией. Во-вторых,</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предполагающие индивидуальные замеры, показывают и возрастную эволюцию качественного состояния людей, а главное,- позволяют выявить детерминирующие его социально-экономические факторы, проявляющиеся на различных этапах жизненного цикла. Особое значение подобный анализ имеет применительно к детям, престарелому населению и тем более населению в</w:t>
      </w:r>
      <w:r>
        <w:rPr>
          <w:rStyle w:val="WW8Num2z0"/>
          <w:rFonts w:ascii="Verdana" w:hAnsi="Verdana"/>
          <w:color w:val="000000"/>
          <w:sz w:val="18"/>
          <w:szCs w:val="18"/>
        </w:rPr>
        <w:t> </w:t>
      </w:r>
      <w:r>
        <w:rPr>
          <w:rStyle w:val="WW8Num3z0"/>
          <w:rFonts w:ascii="Verdana" w:hAnsi="Verdana"/>
          <w:color w:val="4682B4"/>
          <w:sz w:val="18"/>
          <w:szCs w:val="18"/>
        </w:rPr>
        <w:t>трудоспособных</w:t>
      </w:r>
      <w:r>
        <w:rPr>
          <w:rStyle w:val="WW8Num2z0"/>
          <w:rFonts w:ascii="Verdana" w:hAnsi="Verdana"/>
          <w:color w:val="000000"/>
          <w:sz w:val="18"/>
          <w:szCs w:val="18"/>
        </w:rPr>
        <w:t> </w:t>
      </w:r>
      <w:r>
        <w:rPr>
          <w:rFonts w:ascii="Verdana" w:hAnsi="Verdana"/>
          <w:color w:val="000000"/>
          <w:sz w:val="18"/>
          <w:szCs w:val="18"/>
        </w:rPr>
        <w:t>возрастах. Снижение численности российского населения и прогнозируемые еще более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сокращения обостряют проблему его качества, что вызывает потребность статистических исследований в этой области.</w:t>
      </w:r>
    </w:p>
    <w:p w14:paraId="3CC51A12"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было необходимо решить следующие задачи:</w:t>
      </w:r>
    </w:p>
    <w:p w14:paraId="7085FB14"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категориальное содержание понятия человеческий капитал, его основных структурно-логических элементов;</w:t>
      </w:r>
    </w:p>
    <w:p w14:paraId="5EFE2699"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подходы, методы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экономической оценки человеческого потенциала;</w:t>
      </w:r>
    </w:p>
    <w:p w14:paraId="571BB0FE"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демографическую ситуацию, а также основные социально- экономические показатели Астраханской области за период с 1995 по 2004 гг.;</w:t>
      </w:r>
    </w:p>
    <w:p w14:paraId="5C61F250"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показатели социально-значимых заболеваний взрослого населения Астраханской области в динамике с 1995 по 2003 гг.;</w:t>
      </w:r>
    </w:p>
    <w:p w14:paraId="3499D270"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влияние отдельных социально-экономических факторов на различные классы заболеваний.</w:t>
      </w:r>
    </w:p>
    <w:p w14:paraId="0C2AD155"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население Астраханской области.</w:t>
      </w:r>
    </w:p>
    <w:p w14:paraId="61AD57A9"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демографическая ситуация и динамика заболеваемости взрослого населения и система социально-экономических показателей, влияющих на нее в Астраханской области.</w:t>
      </w:r>
    </w:p>
    <w:p w14:paraId="5208C78F"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ученых по проблеме человеческого капитала, материалы</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xml:space="preserve">по проблемам оценки человеческого потенциала, состояния здоровья населения; материалы и официальные </w:t>
      </w:r>
      <w:r>
        <w:rPr>
          <w:rFonts w:ascii="Verdana" w:hAnsi="Verdana"/>
          <w:color w:val="000000"/>
          <w:sz w:val="18"/>
          <w:szCs w:val="18"/>
        </w:rPr>
        <w:lastRenderedPageBreak/>
        <w:t>публикации</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РФ. Источником информации для анализа экономического развития и уровня жизни населения Астраханской области за 1995 - 2003 гг. явились Статистические сборники «</w:t>
      </w:r>
      <w:r>
        <w:rPr>
          <w:rStyle w:val="WW8Num3z0"/>
          <w:rFonts w:ascii="Verdana" w:hAnsi="Verdana"/>
          <w:color w:val="4682B4"/>
          <w:sz w:val="18"/>
          <w:szCs w:val="18"/>
        </w:rPr>
        <w:t>Экономика Астраханской области</w:t>
      </w:r>
      <w:r>
        <w:rPr>
          <w:rFonts w:ascii="Verdana" w:hAnsi="Verdana"/>
          <w:color w:val="000000"/>
          <w:sz w:val="18"/>
          <w:szCs w:val="18"/>
        </w:rPr>
        <w:t>» областного комитета государственной статистики.</w:t>
      </w:r>
    </w:p>
    <w:p w14:paraId="35DC98A2"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данных проводилась с использованием современной вычислительной техники и пакетов прикладных программ обработки статистической информации: Statgraph и 81аЙ8Йса -6. Научная новизна исследования:</w:t>
      </w:r>
    </w:p>
    <w:p w14:paraId="6AD856F7"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демографической ситуации проводился с позиций концепции «</w:t>
      </w:r>
      <w:r>
        <w:rPr>
          <w:rStyle w:val="WW8Num3z0"/>
          <w:rFonts w:ascii="Verdana" w:hAnsi="Verdana"/>
          <w:color w:val="4682B4"/>
          <w:sz w:val="18"/>
          <w:szCs w:val="18"/>
        </w:rPr>
        <w:t>человеческого капитала</w:t>
      </w:r>
      <w:r>
        <w:rPr>
          <w:rFonts w:ascii="Verdana" w:hAnsi="Verdana"/>
          <w:color w:val="000000"/>
          <w:sz w:val="18"/>
          <w:szCs w:val="18"/>
        </w:rPr>
        <w:t>»;</w:t>
      </w:r>
    </w:p>
    <w:p w14:paraId="088D32F3"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наиболее существенные факторы социально-экономического развития, формирующие состояние здоровья населения;</w:t>
      </w:r>
    </w:p>
    <w:p w14:paraId="2BE85970"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наиболее чувствительные к динамике социально-экономических факторов классы заболеваний;</w:t>
      </w:r>
    </w:p>
    <w:p w14:paraId="0BBBEA45"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оценена степень зависимости и доля влияния как отдельных социально-экономических факторов, так и их комбинированного воздействия на динамику заболеваемости;</w:t>
      </w:r>
    </w:p>
    <w:p w14:paraId="4316FE9B"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 критический анализ существующих источников информации о состоянии здоровья населения;</w:t>
      </w:r>
    </w:p>
    <w:p w14:paraId="64325A38"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модели</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на основе которых был осуществлен прогноз заболеваемости населения.</w:t>
      </w:r>
    </w:p>
    <w:p w14:paraId="7ABC1558"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1C8BCC9A"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позволили выявить и обосновать причины ухудшения состояния здоровья населения Астраханской области, полученные уравнения временного тренда дают возможность рассчитать динамику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и на этой основе предусмотреть ряд мер, направленных на снижение уровня заболеваемости.</w:t>
      </w:r>
    </w:p>
    <w:p w14:paraId="3A34FEB2"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Итоги исследований могут быть использованы в практической деятельности региональных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органов власти, а также в учебном процессе при чтении курсов «</w:t>
      </w:r>
      <w:r>
        <w:rPr>
          <w:rStyle w:val="WW8Num3z0"/>
          <w:rFonts w:ascii="Verdana" w:hAnsi="Verdana"/>
          <w:color w:val="4682B4"/>
          <w:sz w:val="18"/>
          <w:szCs w:val="18"/>
        </w:rPr>
        <w:t>Социальная статистика</w:t>
      </w:r>
      <w:r>
        <w:rPr>
          <w:rFonts w:ascii="Verdana" w:hAnsi="Verdana"/>
          <w:color w:val="000000"/>
          <w:sz w:val="18"/>
          <w:szCs w:val="18"/>
        </w:rPr>
        <w:t>» и «</w:t>
      </w:r>
      <w:r>
        <w:rPr>
          <w:rStyle w:val="WW8Num3z0"/>
          <w:rFonts w:ascii="Verdana" w:hAnsi="Verdana"/>
          <w:color w:val="4682B4"/>
          <w:sz w:val="18"/>
          <w:szCs w:val="18"/>
        </w:rPr>
        <w:t>Статистика населения</w:t>
      </w:r>
      <w:r>
        <w:rPr>
          <w:rFonts w:ascii="Verdana" w:hAnsi="Verdana"/>
          <w:color w:val="000000"/>
          <w:sz w:val="18"/>
          <w:szCs w:val="18"/>
        </w:rPr>
        <w:t>».</w:t>
      </w:r>
    </w:p>
    <w:p w14:paraId="1E1BC8D6"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заключения, списка использованной литературы и приложений.</w:t>
      </w:r>
    </w:p>
    <w:p w14:paraId="2AF468E0" w14:textId="77777777" w:rsidR="00DD2EC5" w:rsidRDefault="00DD2EC5" w:rsidP="00DD2E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Бабеева, Наталья Ивановна</w:t>
      </w:r>
    </w:p>
    <w:p w14:paraId="7D681683"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D34A830"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в диссертационной работе исследование позволяет сформулировать ряд выводов и рекомендаций.</w:t>
      </w:r>
    </w:p>
    <w:p w14:paraId="0824F203"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Качественная оценка состояния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является определяющим фактором экономического развития любого государства, поскольку именно накопленный человеком</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здоровья, знаний, навыков, способностей содействует росту</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эффективности производства;</w:t>
      </w:r>
    </w:p>
    <w:p w14:paraId="0C6515E4"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2,Основным источником накопления человеческого капитала являются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человека: в воспитание, в образование, здоровье. Эффективность же человеческих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прямо зависит от продолжительности периода, в течение которого они используются, т.е. в частности от ожидаемой продолжительности жизни населения; продолжительности и сложности различных заболеваний; снижением смертности, нетрудоспособности. Снижение заболеваемости и улучшение здоровья населения увеличивают</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а следовательно, повышают эффективность инвестиций в человека;</w:t>
      </w:r>
    </w:p>
    <w:p w14:paraId="1D05732B"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3.Проблемы изучения, сохранения и восстановления здоровья населения становятся наиболее актуальными в современных условиях вследствие усиления воздействия на здоровье различных биологических, социально-экономических и психологических факторов.</w:t>
      </w:r>
    </w:p>
    <w:p w14:paraId="751FF9F5"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 главным фактором риска здоровья является поведение человека, субъективный фактор, сам человек, живущий в конкретных условиях и испытывающих их и патогенной и саногенное воздействие.</w:t>
      </w:r>
    </w:p>
    <w:p w14:paraId="66C514D4"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качественной и количественной характеристики процесса формирования здоровья в работе предложена группировка экономических, экологических и социальных факторов, влияющих на здоровье населения в условиях Астраханской области и рассмотрена характеристика их влияния;</w:t>
      </w:r>
    </w:p>
    <w:p w14:paraId="31BCE75A"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4.Демографическая ситуация складывается под воздействием как общих закономерностей</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так и местных условий, поэтому так важен анализ структуры населения на региональном уровне.</w:t>
      </w:r>
    </w:p>
    <w:p w14:paraId="37043579"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 демографического состава населения необходимо и при анализе причин повышенного или пониженного уровня заболеваемости, причин преобладания той или иной патологии. Состав населения,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во многом определяет структуру заболеваемости, преобладание тех или иных причин смерти</w:t>
      </w:r>
    </w:p>
    <w:p w14:paraId="37842B44"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демографической ситуации в Астраханской области показал, что за период с 1990 г. по 1995гг. динамика</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Астраханской области характеризовалась тенденцией монотонного возрастания.</w:t>
      </w:r>
    </w:p>
    <w:p w14:paraId="647C8E0B"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рост численности происходил не за счет прогрессивного режима воспроизводства, а за счет положительного</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миграции, в частности, международной.</w:t>
      </w:r>
    </w:p>
    <w:p w14:paraId="19621AA2"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 1997 г. формируется выраженная тенденция монотонного убывания численности постоянного и, в том числе, взрослого населения области, в 2003 г. общая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постоянного населения области составила 1 002,8 тыс. человек, в 2005 г. - 998 тыс. человек, на 01.01 2006 г. -994 тыс. человек.</w:t>
      </w:r>
    </w:p>
    <w:p w14:paraId="63A47C23"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значительных факторов для формирования нормального режима воспроизводства населения является численность лиц репродуктивного возраста (15-49 лет). С 1986 г. по 1991 г. численность лиц репродуктивного возраста (15-49 лет) монотонно снижалась с 500348 человек (50,92%) до 481630 (48,46%). После 1991 г. тенденция изменилась на противоположную, и в 2000г. лица репродуктивного возраста составляли 553716 человек (54,67%), в 2003 г. продолжилось несущественное увеличение-555169 (55,3%) человек, т.е. численность данной возрастной группы увеличилась на 1453 человека, однако в 2004г. - 555087 (55,4%), а в 2005 г. - 553009 (55,3%), т.е. происходит уменьшение количественного состава лиц репродуктивного возраста, сохранение же удельного веса объясняется, с одной стороны,</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численности населения в целом, а с другой - уменьшением численности населения в возрасте старше 60 лет.</w:t>
      </w:r>
    </w:p>
    <w:p w14:paraId="383B28E7"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Астраханской области сформировался, стабильный тип половозрастного состава населения, относимый к демографически старому.</w:t>
      </w:r>
    </w:p>
    <w:p w14:paraId="509CE5C2"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демографически старому типу относят регионы, где доля лиц указанного возраста составляет более 12%, что касается Астраханской области, то здесь доля лиц старше 60 лет составляет 16,3% (2004 г.).</w:t>
      </w:r>
    </w:p>
    <w:p w14:paraId="2E271407"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демографического старения больше характерен для женщин, чем для мужчин. В настоящее время доля лиц в возрасте старше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среди мужчин составляет 11,6%, среди женщин - 24,6%. Среди населения в возрасте 55 лет и старше женщин в 1,7 раза больше чем мужчин, а в возрасте старше 65 лет - в 2,0 раза.</w:t>
      </w:r>
    </w:p>
    <w:p w14:paraId="2C380E23"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социально-экономическое значение имеет показатель нагрузки населения рабочих возрастов детьми и пожилыми людьми, то есть</w:t>
      </w:r>
      <w:r>
        <w:rPr>
          <w:rStyle w:val="WW8Num2z0"/>
          <w:rFonts w:ascii="Verdana" w:hAnsi="Verdana"/>
          <w:color w:val="000000"/>
          <w:sz w:val="18"/>
          <w:szCs w:val="18"/>
        </w:rPr>
        <w:t> </w:t>
      </w:r>
      <w:r>
        <w:rPr>
          <w:rStyle w:val="WW8Num3z0"/>
          <w:rFonts w:ascii="Verdana" w:hAnsi="Verdana"/>
          <w:color w:val="4682B4"/>
          <w:sz w:val="18"/>
          <w:szCs w:val="18"/>
        </w:rPr>
        <w:t>неработающей</w:t>
      </w:r>
      <w:r>
        <w:rPr>
          <w:rStyle w:val="WW8Num2z0"/>
          <w:rFonts w:ascii="Verdana" w:hAnsi="Verdana"/>
          <w:color w:val="000000"/>
          <w:sz w:val="18"/>
          <w:szCs w:val="18"/>
        </w:rPr>
        <w:t> </w:t>
      </w:r>
      <w:r>
        <w:rPr>
          <w:rFonts w:ascii="Verdana" w:hAnsi="Verdana"/>
          <w:color w:val="000000"/>
          <w:sz w:val="18"/>
          <w:szCs w:val="18"/>
        </w:rPr>
        <w:t>части населения. За счет роста в общей численности доли лиц «</w:t>
      </w:r>
      <w:r>
        <w:rPr>
          <w:rStyle w:val="WW8Num3z0"/>
          <w:rFonts w:ascii="Verdana" w:hAnsi="Verdana"/>
          <w:color w:val="4682B4"/>
          <w:sz w:val="18"/>
          <w:szCs w:val="18"/>
        </w:rPr>
        <w:t>трудоспособного</w:t>
      </w:r>
      <w:r>
        <w:rPr>
          <w:rFonts w:ascii="Verdana" w:hAnsi="Verdana"/>
          <w:color w:val="000000"/>
          <w:sz w:val="18"/>
          <w:szCs w:val="18"/>
        </w:rPr>
        <w:t>» возраста (с 58,7% в 1999 году до 60,3% в 2001 году), обусловленного большим притоком в него молодежи 80-х и меньшим</w:t>
      </w:r>
      <w:r>
        <w:rPr>
          <w:rStyle w:val="WW8Num2z0"/>
          <w:rFonts w:ascii="Verdana" w:hAnsi="Verdana"/>
          <w:color w:val="000000"/>
          <w:sz w:val="18"/>
          <w:szCs w:val="18"/>
        </w:rPr>
        <w:t> </w:t>
      </w:r>
      <w:r>
        <w:rPr>
          <w:rStyle w:val="WW8Num3z0"/>
          <w:rFonts w:ascii="Verdana" w:hAnsi="Verdana"/>
          <w:color w:val="4682B4"/>
          <w:sz w:val="18"/>
          <w:szCs w:val="18"/>
        </w:rPr>
        <w:t>оттоком</w:t>
      </w:r>
      <w:r>
        <w:rPr>
          <w:rStyle w:val="WW8Num2z0"/>
          <w:rFonts w:ascii="Verdana" w:hAnsi="Verdana"/>
          <w:color w:val="000000"/>
          <w:sz w:val="18"/>
          <w:szCs w:val="18"/>
        </w:rPr>
        <w:t> </w:t>
      </w:r>
      <w:r>
        <w:rPr>
          <w:rFonts w:ascii="Verdana" w:hAnsi="Verdana"/>
          <w:color w:val="000000"/>
          <w:sz w:val="18"/>
          <w:szCs w:val="18"/>
        </w:rPr>
        <w:t>поколения 40-х годов, общая демографическая нагрузка в области снизилась с 705 человек (на 1000 человек трудоспособного возраста) в 1999 году (658 человек - в 2001 году, в 2000 году - 679 человек нетрудоспособного возраста (в том числе 362 ребенка и 317 пожилых), до 588 человек (соответственно 295 и 293) в 2005 году.</w:t>
      </w:r>
    </w:p>
    <w:p w14:paraId="7D831407"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Оба указанных момента негативно влияют на формирование и накопление человеческого капитала, создание профессионально-квалификационной структуры, необходимой для освоения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различных отраслях экономики региона, возможность передачи накопленного опыта новому поколению, численность которого с каждым годом</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создание здоровой, способной к интенсивному уровню физической и умственной деятельности рабочей силы региона.</w:t>
      </w:r>
    </w:p>
    <w:p w14:paraId="28A43D0A"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Уровень брачности в области в среднем на 0,3</w:t>
      </w:r>
      <w:r>
        <w:rPr>
          <w:rStyle w:val="WW8Num2z0"/>
          <w:rFonts w:ascii="Verdana" w:hAnsi="Verdana"/>
          <w:color w:val="000000"/>
          <w:sz w:val="18"/>
          <w:szCs w:val="18"/>
        </w:rPr>
        <w:t> </w:t>
      </w:r>
      <w:r>
        <w:rPr>
          <w:rStyle w:val="WW8Num3z0"/>
          <w:rFonts w:ascii="Verdana" w:hAnsi="Verdana"/>
          <w:color w:val="4682B4"/>
          <w:sz w:val="18"/>
          <w:szCs w:val="18"/>
        </w:rPr>
        <w:t>промилле</w:t>
      </w:r>
      <w:r>
        <w:rPr>
          <w:rStyle w:val="WW8Num2z0"/>
          <w:rFonts w:ascii="Verdana" w:hAnsi="Verdana"/>
          <w:color w:val="000000"/>
          <w:sz w:val="18"/>
          <w:szCs w:val="18"/>
        </w:rPr>
        <w:t> </w:t>
      </w:r>
      <w:r>
        <w:rPr>
          <w:rFonts w:ascii="Verdana" w:hAnsi="Verdana"/>
          <w:color w:val="000000"/>
          <w:sz w:val="18"/>
          <w:szCs w:val="18"/>
        </w:rPr>
        <w:t>выше среднероссийского (7,8 промилле).</w:t>
      </w:r>
    </w:p>
    <w:p w14:paraId="3FC68312"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разводимости в области ниже</w:t>
      </w:r>
      <w:r>
        <w:rPr>
          <w:rStyle w:val="WW8Num2z0"/>
          <w:rFonts w:ascii="Verdana" w:hAnsi="Verdana"/>
          <w:color w:val="000000"/>
          <w:sz w:val="18"/>
          <w:szCs w:val="18"/>
        </w:rPr>
        <w:t> </w:t>
      </w:r>
      <w:r>
        <w:rPr>
          <w:rStyle w:val="WW8Num3z0"/>
          <w:rFonts w:ascii="Verdana" w:hAnsi="Verdana"/>
          <w:color w:val="4682B4"/>
          <w:sz w:val="18"/>
          <w:szCs w:val="18"/>
        </w:rPr>
        <w:t>среднероссийского</w:t>
      </w:r>
      <w:r>
        <w:rPr>
          <w:rFonts w:ascii="Verdana" w:hAnsi="Verdana"/>
          <w:color w:val="000000"/>
          <w:sz w:val="18"/>
          <w:szCs w:val="18"/>
        </w:rPr>
        <w:t>, который по итогам естественного движения населения за исследуемый период (с 1995 -2003 гг.) составил 5,4 промилле, но выше уровня разводимости, сложившегося в соседних регионах.</w:t>
      </w:r>
    </w:p>
    <w:p w14:paraId="3D9F2C98"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Неблагоприятная демографическая ситуация также выражается в уменьшении числа детей (доля детей в 2000г. составляла 19,8%, в 2003 -18,3%), что и предопределяет невысокие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обновления и совершенствования образовательного, интеллектуального потенциала региона.</w:t>
      </w:r>
    </w:p>
    <w:p w14:paraId="1E7EA201"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таком развитии событий</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к нормальному замещению поколений станет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маловероятным. Падение уровня жизни, ухудшение здоровья и повышение в населении от поколения к поколению доли хронически больных при утрате специального контроля за смертностью могут привести к скачкообразному снижению продолжительности жизни.</w:t>
      </w:r>
    </w:p>
    <w:p w14:paraId="7B19D195"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Астраханской области на фоне высокой смертности до 1998 г. наблюдалось снижение рождаемости, причинами этого явилось усиление взаимодействия двух факторов. Первый отразил адекватную реакцию населения на снижение уровня и качества жизни. Второй обозначил формирование и развитие у молодежи новых типов репродуктивного поведения, связанных не с ухудшением, а с изменением в стиле и образе жизни.</w:t>
      </w:r>
    </w:p>
    <w:p w14:paraId="288A3D70"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течение последних 5 лет имеет место рост показателя: в 2000 г. суммарный коэффициент рождаемости в Астраханской области составил 1,48 рождений на женщину, в 2003 году - 1, 60 рождений, что на 27,9% меньше уровня необходимого для простого воспроизводства населения (данный уровень не обеспечивается уже с 1990 г.).</w:t>
      </w:r>
    </w:p>
    <w:p w14:paraId="5A63B259"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проблемой ухудшения демографической ситуации в области остается высокий уровень смертности населения области. В 2000 году по сравнению с 1991 годом смертность возросла на 28,2%, в 2001 году коэффициент смертности (число умерших на 1000 населения) по области составил 13,8%о (в 1999 г. - 13,6%о). В 2002 году коэффициент смертности составил 14,5%о, а в 2003 - 15,7%о, а в 2004 г. -15,1 %о.</w:t>
      </w:r>
    </w:p>
    <w:p w14:paraId="3DBDF72B"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Особую тревогу вызывает то, что люди стали умирать более молодыми. В 2003 году по сравнению с уровнем 1989 г. в области число умерших в возрасте 35-39 лет на 1000 населения соответствующего возраста в 2003 году увеличилось в 2 раза, а в 2004 г. - в 1,9 раза, в том числе лиц мужского пола в</w:t>
      </w:r>
    </w:p>
    <w:p w14:paraId="3BC0099C"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2003 г. - в 2,1 раза, а в 2004 г. - 2,0 раза; число умерших в возрасте 40-44 года на 1000 населения соответствующего возраста в 2003 г. выросло в 1,6 раза, в</w:t>
      </w:r>
    </w:p>
    <w:p w14:paraId="513D691B"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2004 г. - 1,5 раза, в том числе лиц мужского пола в 2003 г. выросло в 1,8 раза, в 2004 г.-в 1,7 раза.</w:t>
      </w:r>
    </w:p>
    <w:p w14:paraId="3BF61CEE"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социального благополучия, отражающих здоровье населения, является младенческая смертность. В настоящее время в условиях низкой рождаемости проблема сохранения жизни и здоровья новорожденных, снижение смертности детей первого года жизни особенно злободневна.</w:t>
      </w:r>
    </w:p>
    <w:p w14:paraId="6BC0B46B"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Детская смертность в возрасте до 1 года (число умерших на 1000 родившихся) в среднем по области составила в 2002 году 16,3 (1999 г. - 15,9), по РФ в 2002г. - 13,3 %о, а в 2004 г. -11,6%о, т.е. областной показатель значительно превышает средний по России.</w:t>
      </w:r>
    </w:p>
    <w:p w14:paraId="5AD66488"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младенческой смертности в Астраханской области на 1,6% выше среднероссийского уровня.</w:t>
      </w:r>
    </w:p>
    <w:p w14:paraId="6DDB9264"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Частота материнской смертности (число умерших женщин от осложнений беременности, родов и послеродового периода на 100 тысяч родившихся живыми) по области ниже, чем по России и составляет 34 (по России - 44), что на 57,7% ниже показателя 1995 года.</w:t>
      </w:r>
    </w:p>
    <w:p w14:paraId="1B8BF021"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последнее десятилетие в Астраханской области произошли существенные изменения в</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 xml:space="preserve">причин смерти. Первое место стабильно удерживают сердечно-сосудистые заболевания. </w:t>
      </w:r>
      <w:r>
        <w:rPr>
          <w:rFonts w:ascii="Verdana" w:hAnsi="Verdana"/>
          <w:color w:val="000000"/>
          <w:sz w:val="18"/>
          <w:szCs w:val="18"/>
        </w:rPr>
        <w:lastRenderedPageBreak/>
        <w:t>На второе место, на котором до этого много лет были злокачественные новообразования, вышли несчастные случаи, травмы и отравления. На третьем - новообразования. На четвертом месте остаются случаи смерти вследствие заболеваний органов дыхания, на пятом - органов пищеварения.</w:t>
      </w:r>
    </w:p>
    <w:p w14:paraId="6287E7BF"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существенного превышения числа умерших над числом родившихся в области сформировалась ярко выраженная тенденция убыли населения.</w:t>
      </w:r>
    </w:p>
    <w:p w14:paraId="12D2685A"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показатель средней продолжительности предстоящей жизни (СППЖ) рассматривается как свидетельство значительных потерь здоровья населения страны из-за высокой и все возрастающей смертности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предстоящей жизни лиц трудоспособного возраста.</w:t>
      </w:r>
    </w:p>
    <w:p w14:paraId="2CF9EFA1"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Ожидаемая продолжительности жизни мужчин и женщин в Астраханской области отражает тенденцию, сложившуюся в целом по России. За период с 1995г. по настоящее время продолжительность жизни мужчин и женщин неуклонно снижается, что обусловлено в первую очередь ростом смертности обеих категорий граждан.(мужчины: в 1995 г. - 71,9%о, в 2004 г. - 72,8%о; женщины: в 1995 г. - 58,4%о, в 2004 г. -58,9%о.)</w:t>
      </w:r>
    </w:p>
    <w:p w14:paraId="0B6AD067"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Динамика миграционного движения населения имеет немаловажное значение для характеристики демографической ситуации в области, поскольку с учетом такого фактора как естественная убыль населения области, одним из основных факторов, обусловивших</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его численности до 1998 г., а затем и</w:t>
      </w:r>
      <w:r>
        <w:rPr>
          <w:rStyle w:val="WW8Num2z0"/>
          <w:rFonts w:ascii="Verdana" w:hAnsi="Verdana"/>
          <w:color w:val="000000"/>
          <w:sz w:val="18"/>
          <w:szCs w:val="18"/>
        </w:rPr>
        <w:t> </w:t>
      </w:r>
      <w:r>
        <w:rPr>
          <w:rStyle w:val="WW8Num3z0"/>
          <w:rFonts w:ascii="Verdana" w:hAnsi="Verdana"/>
          <w:color w:val="4682B4"/>
          <w:sz w:val="18"/>
          <w:szCs w:val="18"/>
        </w:rPr>
        <w:t>сокращение</w:t>
      </w:r>
      <w:r>
        <w:rPr>
          <w:rFonts w:ascii="Verdana" w:hAnsi="Verdana"/>
          <w:color w:val="000000"/>
          <w:sz w:val="18"/>
          <w:szCs w:val="18"/>
        </w:rPr>
        <w:t>, являются миграционные процессы.</w:t>
      </w:r>
    </w:p>
    <w:p w14:paraId="1BC9BBE3"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Миграционный прирост населения, компенсировавший до 1997 года естественные потери, составил +1,3 тыс. человек в 2002 году, в 2003 г. плюс 0,4 тыс., в 2004 г. - плюс 88 человек.</w:t>
      </w:r>
    </w:p>
    <w:p w14:paraId="2539BD59"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работе на основании международной классификации болезней была изучена динамика заболеваний взрослого населения по 14 классам и осуществлено аналитическое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приведенных рядов динамики по данным классам болезней для выявления</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в виде определенного уравнения, принятого за математическую модель тренда.</w:t>
      </w:r>
    </w:p>
    <w:p w14:paraId="3321B68E"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Конечной целью такого анализа явилось прогнозирование путем экстраполяции рядов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w:t>
      </w:r>
    </w:p>
    <w:p w14:paraId="2F653A68"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14 классов заболеваний устойчивые тенденции роста имели: болезни эндокринной системы, туберкулез, наркомания и токсикомания.</w:t>
      </w:r>
    </w:p>
    <w:p w14:paraId="597E72EF"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w:t>
      </w:r>
      <w:r>
        <w:rPr>
          <w:rStyle w:val="WW8Num3z0"/>
          <w:rFonts w:ascii="Verdana" w:hAnsi="Verdana"/>
          <w:color w:val="4682B4"/>
          <w:sz w:val="18"/>
          <w:szCs w:val="18"/>
        </w:rPr>
        <w:t>травмы и отравления</w:t>
      </w:r>
      <w:r>
        <w:rPr>
          <w:rFonts w:ascii="Verdana" w:hAnsi="Verdana"/>
          <w:color w:val="000000"/>
          <w:sz w:val="18"/>
          <w:szCs w:val="18"/>
        </w:rPr>
        <w:t>» имеет устойчивую тенденцию к снижению.</w:t>
      </w:r>
    </w:p>
    <w:p w14:paraId="630C1BC8"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Уравнение тренда для инфекционных болезней, новообразований, эндокринной системы, болезней крови, кровообращения, органов дыхания, мочеполовой системы, врожденных аномалий, заболеваний наркоманией и токсикоманией, алкоголизмом и алкогольным психозом описывается с помощью линейной функции.</w:t>
      </w:r>
    </w:p>
    <w:p w14:paraId="6292A324"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болезней костно-мышечной системы и туберкулеза была использована парабола 2-го порядка.</w:t>
      </w:r>
    </w:p>
    <w:p w14:paraId="2E8993F7" w14:textId="77777777" w:rsidR="00DD2EC5" w:rsidRDefault="00DD2EC5" w:rsidP="00DD2E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следует подчеркнуть, что статистическая оценка состояния здоровья приобретает особое значение на современном этапе. Роль населения как носителя интеллектуального потенциала многократно возрастет в условиях происходящих изменений в России, поскольку является основной движущей и определяющей силой прогресса. Любая потеря людских ресурсов России независимо от характера и конкретных причин, как в количественном, так и в качественном отношении, оказывается не только внутриполитической, но и геополитической проблемой.</w:t>
      </w:r>
    </w:p>
    <w:p w14:paraId="6EFE362E"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мерой безопасности против таких угроз являются: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внимания к этой проблеме, создание и реализация действенной системы мер по перелому ситуации и восстановлению благоприятной для страны тенденции постепенного роста СППЖ; недопущение крайних проявлений социальной дифференциации, за которыми обычно следуют еще более значительные потери жизненного потенциала и общая нестабильность условий жизни и мер здравоохранения, работа с населением, его информированность о социальном и медицинском поведении в особенно трудных условиях, повышение уровня управления и координации деятельности системы охраны здоровья,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ее нужд в направлении обеспечения системы здравоохранения</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высококвалифицированными</w:t>
      </w:r>
      <w:r>
        <w:rPr>
          <w:rStyle w:val="WW8Num2z0"/>
          <w:rFonts w:ascii="Verdana" w:hAnsi="Verdana"/>
          <w:color w:val="000000"/>
          <w:sz w:val="18"/>
          <w:szCs w:val="18"/>
        </w:rPr>
        <w:t> </w:t>
      </w:r>
      <w:r>
        <w:rPr>
          <w:rFonts w:ascii="Verdana" w:hAnsi="Verdana"/>
          <w:color w:val="000000"/>
          <w:sz w:val="18"/>
          <w:szCs w:val="18"/>
        </w:rPr>
        <w:t>кадрами в соответствии с</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 xml:space="preserve">взрослого </w:t>
      </w:r>
      <w:r>
        <w:rPr>
          <w:rFonts w:ascii="Verdana" w:hAnsi="Verdana"/>
          <w:color w:val="000000"/>
          <w:sz w:val="18"/>
          <w:szCs w:val="18"/>
        </w:rPr>
        <w:lastRenderedPageBreak/>
        <w:t>населения на один терапевтический участок, число больничных коек на 1000 населения, число врачей-педиатров на 100 детей, число акушеров-гинекологов на 1000 женщин и т.д., высокая организация лечебно-профилактической работы на догоспитальном уровне, недопущение запущенных, осложненных случаев болезни, введение эффективных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оказания стационарной помощи.</w:t>
      </w:r>
    </w:p>
    <w:p w14:paraId="29717F8B" w14:textId="77777777" w:rsidR="00DD2EC5" w:rsidRDefault="00DD2EC5" w:rsidP="00DD2E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данные направления деятельности приобретают на региональном уровне, поскольку процесс формирования условий, определяющих динамику демографических процессов, заболеваемости, складывается с учетом региональных особенностей, выражающихся в специфике природно-климатических условий, различиях в уровне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ресурсным потенциалом, уровнем развития системы здравоохранения, обеспеченности врачами и медицинским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уровнем и величиной финансирования системы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и т.д.</w:t>
      </w:r>
    </w:p>
    <w:p w14:paraId="0236C2A7" w14:textId="77777777" w:rsidR="00DD2EC5" w:rsidRDefault="00DD2EC5" w:rsidP="00DD2E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Бабеева, Наталья Ивановна, 2006 год</w:t>
      </w:r>
    </w:p>
    <w:p w14:paraId="09D63B4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Абдрашитова</w:t>
      </w:r>
      <w:r>
        <w:rPr>
          <w:rStyle w:val="WW8Num2z0"/>
          <w:rFonts w:ascii="Verdana" w:hAnsi="Verdana"/>
          <w:color w:val="000000"/>
          <w:sz w:val="18"/>
          <w:szCs w:val="18"/>
        </w:rPr>
        <w:t> </w:t>
      </w:r>
      <w:r>
        <w:rPr>
          <w:rFonts w:ascii="Verdana" w:hAnsi="Verdana"/>
          <w:color w:val="000000"/>
          <w:sz w:val="18"/>
          <w:szCs w:val="18"/>
        </w:rPr>
        <w:t>А.Т., Бунин В.Н. Распространенность заболеваний сердечнососудистой системы у работников</w:t>
      </w:r>
      <w:r>
        <w:rPr>
          <w:rStyle w:val="WW8Num2z0"/>
          <w:rFonts w:ascii="Verdana" w:hAnsi="Verdana"/>
          <w:color w:val="000000"/>
          <w:sz w:val="18"/>
          <w:szCs w:val="18"/>
        </w:rPr>
        <w:t> </w:t>
      </w:r>
      <w:r>
        <w:rPr>
          <w:rStyle w:val="WW8Num3z0"/>
          <w:rFonts w:ascii="Verdana" w:hAnsi="Verdana"/>
          <w:color w:val="4682B4"/>
          <w:sz w:val="18"/>
          <w:szCs w:val="18"/>
        </w:rPr>
        <w:t>АГПЗ</w:t>
      </w:r>
      <w:r>
        <w:rPr>
          <w:rFonts w:ascii="Verdana" w:hAnsi="Verdana"/>
          <w:color w:val="000000"/>
          <w:sz w:val="18"/>
          <w:szCs w:val="18"/>
        </w:rPr>
        <w:t>. Труды Астраханской государственной медицинской академии. Том 28 (LII). 2003.</w:t>
      </w:r>
    </w:p>
    <w:p w14:paraId="7AAC54D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B.C. Модель человека в экономической науке.</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школа. Санкт-Петер. госуд. ун-т экономики и финансов. Высшая школа экономики. Санкт-Петерб., 1998.</w:t>
      </w:r>
    </w:p>
    <w:p w14:paraId="403F318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Агаджанян</w:t>
      </w:r>
      <w:r>
        <w:rPr>
          <w:rStyle w:val="WW8Num2z0"/>
          <w:rFonts w:ascii="Verdana" w:hAnsi="Verdana"/>
          <w:color w:val="000000"/>
          <w:sz w:val="18"/>
          <w:szCs w:val="18"/>
        </w:rPr>
        <w:t> </w:t>
      </w:r>
      <w:r>
        <w:rPr>
          <w:rFonts w:ascii="Verdana" w:hAnsi="Verdana"/>
          <w:color w:val="000000"/>
          <w:sz w:val="18"/>
          <w:szCs w:val="18"/>
        </w:rPr>
        <w:t>H.A., Полунин И.Н., Трубников Г.А. Экологические аспекты бронхолегочной патологии Волжского Понизовья.-Астрахань. 2002.</w:t>
      </w:r>
    </w:p>
    <w:p w14:paraId="535C07F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Акимкин</w:t>
      </w:r>
      <w:r>
        <w:rPr>
          <w:rStyle w:val="WW8Num2z0"/>
          <w:rFonts w:ascii="Verdana" w:hAnsi="Verdana"/>
          <w:color w:val="000000"/>
          <w:sz w:val="18"/>
          <w:szCs w:val="18"/>
        </w:rPr>
        <w:t> </w:t>
      </w:r>
      <w:r>
        <w:rPr>
          <w:rFonts w:ascii="Verdana" w:hAnsi="Verdana"/>
          <w:color w:val="000000"/>
          <w:sz w:val="18"/>
          <w:szCs w:val="18"/>
        </w:rPr>
        <w:t>В.Г. Система профилактики внутрибольничных инфекций в России. Служба госпитальных эпидемиологов: итоги и перспективы развития. Эпидемиология и инфекционные болезни. 2005, №1.</w:t>
      </w:r>
    </w:p>
    <w:p w14:paraId="0CA9AB1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Аргунова</w:t>
      </w:r>
      <w:r>
        <w:rPr>
          <w:rStyle w:val="WW8Num2z0"/>
          <w:rFonts w:ascii="Verdana" w:hAnsi="Verdana"/>
          <w:color w:val="000000"/>
          <w:sz w:val="18"/>
          <w:szCs w:val="18"/>
        </w:rPr>
        <w:t> </w:t>
      </w:r>
      <w:r>
        <w:rPr>
          <w:rFonts w:ascii="Verdana" w:hAnsi="Verdana"/>
          <w:color w:val="000000"/>
          <w:sz w:val="18"/>
          <w:szCs w:val="18"/>
        </w:rPr>
        <w:t>К.Д. Качественный регрессионный анализ в социологии. М.: Инт социоглогии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1990.</w:t>
      </w:r>
    </w:p>
    <w:p w14:paraId="6414E1C6"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Аскарова</w:t>
      </w:r>
      <w:r>
        <w:rPr>
          <w:rStyle w:val="WW8Num2z0"/>
          <w:rFonts w:ascii="Verdana" w:hAnsi="Verdana"/>
          <w:color w:val="000000"/>
          <w:sz w:val="18"/>
          <w:szCs w:val="18"/>
        </w:rPr>
        <w:t> </w:t>
      </w:r>
      <w:r>
        <w:rPr>
          <w:rFonts w:ascii="Verdana" w:hAnsi="Verdana"/>
          <w:color w:val="000000"/>
          <w:sz w:val="18"/>
          <w:szCs w:val="18"/>
        </w:rPr>
        <w:t>З.Ф.Региональные тенденции смертности населения в Республике Башкортостан от травм и отравлений. //Здравоохранение Российской Федерации. 2003 г. №2, стр.55)</w:t>
      </w:r>
    </w:p>
    <w:p w14:paraId="10265C06"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Ашанина</w:t>
      </w:r>
      <w:r>
        <w:rPr>
          <w:rStyle w:val="WW8Num2z0"/>
          <w:rFonts w:ascii="Verdana" w:hAnsi="Verdana"/>
          <w:color w:val="000000"/>
          <w:sz w:val="18"/>
          <w:szCs w:val="18"/>
        </w:rPr>
        <w:t> </w:t>
      </w:r>
      <w:r>
        <w:rPr>
          <w:rFonts w:ascii="Verdana" w:hAnsi="Verdana"/>
          <w:color w:val="000000"/>
          <w:sz w:val="18"/>
          <w:szCs w:val="18"/>
        </w:rPr>
        <w:t>Н.М. Социально-гигиенические аспекты разводов и из влияние на состояние здоровья матери и ребенка: Дисс. на соискание канд. Мед. Наук. М. 1997.</w:t>
      </w:r>
    </w:p>
    <w:p w14:paraId="2AA505A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Балаболкин</w:t>
      </w:r>
      <w:r>
        <w:rPr>
          <w:rStyle w:val="WW8Num2z0"/>
          <w:rFonts w:ascii="Verdana" w:hAnsi="Verdana"/>
          <w:color w:val="000000"/>
          <w:sz w:val="18"/>
          <w:szCs w:val="18"/>
        </w:rPr>
        <w:t> </w:t>
      </w:r>
      <w:r>
        <w:rPr>
          <w:rFonts w:ascii="Verdana" w:hAnsi="Verdana"/>
          <w:color w:val="000000"/>
          <w:sz w:val="18"/>
          <w:szCs w:val="18"/>
        </w:rPr>
        <w:t>М.И. Решенные и нерешенные вопросы эндемического зоба и йододефицитных состояний.//Проблемы эндокринологии. 2005, №4.</w:t>
      </w:r>
    </w:p>
    <w:p w14:paraId="17D6CFB5"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Бахметова</w:t>
      </w:r>
      <w:r>
        <w:rPr>
          <w:rStyle w:val="WW8Num2z0"/>
          <w:rFonts w:ascii="Verdana" w:hAnsi="Verdana"/>
          <w:color w:val="000000"/>
          <w:sz w:val="18"/>
          <w:szCs w:val="18"/>
        </w:rPr>
        <w:t> </w:t>
      </w:r>
      <w:r>
        <w:rPr>
          <w:rFonts w:ascii="Verdana" w:hAnsi="Verdana"/>
          <w:color w:val="000000"/>
          <w:sz w:val="18"/>
          <w:szCs w:val="18"/>
        </w:rPr>
        <w:t>Г.Ш. Методы демографического прогнозирования. М. 1982.</w:t>
      </w:r>
    </w:p>
    <w:p w14:paraId="26EB05C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Ю.Бедный М.С. Демографические факторы здоровья.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w:t>
      </w:r>
    </w:p>
    <w:p w14:paraId="214997E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П.Березов Т.Т.,</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В.Ф. Биологическая химия: Учебник /Под ред. С.С.Дебова.- М.: Медицина, 1983.</w:t>
      </w:r>
    </w:p>
    <w:p w14:paraId="1F5484D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Беккер г. Экономический взгляд на жизнь. Лекция лауреата</w:t>
      </w:r>
      <w:r>
        <w:rPr>
          <w:rStyle w:val="WW8Num2z0"/>
          <w:rFonts w:ascii="Verdana" w:hAnsi="Verdana"/>
          <w:color w:val="000000"/>
          <w:sz w:val="18"/>
          <w:szCs w:val="18"/>
        </w:rPr>
        <w:t> </w:t>
      </w:r>
      <w:r>
        <w:rPr>
          <w:rStyle w:val="WW8Num3z0"/>
          <w:rFonts w:ascii="Verdana" w:hAnsi="Verdana"/>
          <w:color w:val="4682B4"/>
          <w:sz w:val="18"/>
          <w:szCs w:val="18"/>
        </w:rPr>
        <w:t>Нобелевской</w:t>
      </w:r>
      <w:r>
        <w:rPr>
          <w:rStyle w:val="WW8Num2z0"/>
          <w:rFonts w:ascii="Verdana" w:hAnsi="Verdana"/>
          <w:color w:val="000000"/>
          <w:sz w:val="18"/>
          <w:szCs w:val="18"/>
        </w:rPr>
        <w:t> </w:t>
      </w:r>
      <w:r>
        <w:rPr>
          <w:rFonts w:ascii="Verdana" w:hAnsi="Verdana"/>
          <w:color w:val="000000"/>
          <w:sz w:val="18"/>
          <w:szCs w:val="18"/>
        </w:rPr>
        <w:t>премии в области экономических наук за 1992 г. /Вестник С-Петербургского ун-та, серия 5, вып.З, 1993/.</w:t>
      </w:r>
    </w:p>
    <w:p w14:paraId="0879918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Беккер Г. Экономический анализ и человеческое поведение. 1. Теория и история экономических и социальных институтов и систем. Том 1, вып. 1, «Зима», 1993.</w:t>
      </w:r>
    </w:p>
    <w:p w14:paraId="3AD115A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Белл Д. Социальные рамки информационного общества. // Новая технократическая волна на западе. М.: Прогресс, 1986.</w:t>
      </w:r>
    </w:p>
    <w:p w14:paraId="02387C3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В. Д. Корреляционные связи между городским шумом и неинфекционными заболеваниями населения. Гигиена и санитария, 2001, № 6.</w:t>
      </w:r>
    </w:p>
    <w:p w14:paraId="4C011315"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Модели демографических связей. М., 1972.</w:t>
      </w:r>
    </w:p>
    <w:p w14:paraId="6045D7B5"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и Шушерин П.П. Демографическая статистика. (Учебник для вузов). Изд-е 2-е, исправл. М.: Госстатиздат. 1995</w:t>
      </w:r>
    </w:p>
    <w:p w14:paraId="72712BB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Величковский</w:t>
      </w:r>
      <w:r>
        <w:rPr>
          <w:rStyle w:val="WW8Num2z0"/>
          <w:rFonts w:ascii="Verdana" w:hAnsi="Verdana"/>
          <w:color w:val="000000"/>
          <w:sz w:val="18"/>
          <w:szCs w:val="18"/>
        </w:rPr>
        <w:t> </w:t>
      </w:r>
      <w:r>
        <w:rPr>
          <w:rFonts w:ascii="Verdana" w:hAnsi="Verdana"/>
          <w:color w:val="000000"/>
          <w:sz w:val="18"/>
          <w:szCs w:val="18"/>
        </w:rPr>
        <w:t>Б.Т. Реформы и здоровье населения. /Экономика здравоохранения. 2001. №7-8.</w:t>
      </w:r>
    </w:p>
    <w:p w14:paraId="7AA814E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Гигиена: Учебник, 2-е изд, переб. и доп. / Под ред. акад</w:t>
      </w:r>
      <w:r>
        <w:rPr>
          <w:rStyle w:val="WW8Num2z0"/>
          <w:rFonts w:ascii="Verdana" w:hAnsi="Verdana"/>
          <w:color w:val="000000"/>
          <w:sz w:val="18"/>
          <w:szCs w:val="18"/>
        </w:rPr>
        <w:t> </w:t>
      </w:r>
      <w:r>
        <w:rPr>
          <w:rStyle w:val="WW8Num3z0"/>
          <w:rFonts w:ascii="Verdana" w:hAnsi="Verdana"/>
          <w:color w:val="4682B4"/>
          <w:sz w:val="18"/>
          <w:szCs w:val="18"/>
        </w:rPr>
        <w:t>РАМН</w:t>
      </w:r>
      <w:r>
        <w:rPr>
          <w:rStyle w:val="WW8Num2z0"/>
          <w:rFonts w:ascii="Verdana" w:hAnsi="Verdana"/>
          <w:color w:val="000000"/>
          <w:sz w:val="18"/>
          <w:szCs w:val="18"/>
        </w:rPr>
        <w:t> </w:t>
      </w:r>
      <w:r>
        <w:rPr>
          <w:rFonts w:ascii="Verdana" w:hAnsi="Verdana"/>
          <w:color w:val="000000"/>
          <w:sz w:val="18"/>
          <w:szCs w:val="18"/>
        </w:rPr>
        <w:t>Г.И. Румянцева. -М.: ГЭОТАР-МЕД, 2002.</w:t>
      </w:r>
    </w:p>
    <w:p w14:paraId="1D37C08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Гойло</w:t>
      </w:r>
      <w:r>
        <w:rPr>
          <w:rStyle w:val="WW8Num2z0"/>
          <w:rFonts w:ascii="Verdana" w:hAnsi="Verdana"/>
          <w:color w:val="000000"/>
          <w:sz w:val="18"/>
          <w:szCs w:val="18"/>
        </w:rPr>
        <w:t> </w:t>
      </w:r>
      <w:r>
        <w:rPr>
          <w:rFonts w:ascii="Verdana" w:hAnsi="Verdana"/>
          <w:color w:val="000000"/>
          <w:sz w:val="18"/>
          <w:szCs w:val="18"/>
        </w:rPr>
        <w:t>B.C. Современные буржуазные теории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М.: Наука. 1975.</w:t>
      </w:r>
    </w:p>
    <w:p w14:paraId="7EE1112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 Государственный доклад о состоянии здоровья населения Российской Федерации в 2003 г. М.: «ГЭОТАР- Медиа». 2004г.</w:t>
      </w:r>
    </w:p>
    <w:p w14:paraId="1B5C859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Горбач</w:t>
      </w:r>
      <w:r>
        <w:rPr>
          <w:rStyle w:val="WW8Num2z0"/>
          <w:rFonts w:ascii="Verdana" w:hAnsi="Verdana"/>
          <w:color w:val="000000"/>
          <w:sz w:val="18"/>
          <w:szCs w:val="18"/>
        </w:rPr>
        <w:t> </w:t>
      </w:r>
      <w:r>
        <w:rPr>
          <w:rFonts w:ascii="Verdana" w:hAnsi="Verdana"/>
          <w:color w:val="000000"/>
          <w:sz w:val="18"/>
          <w:szCs w:val="18"/>
        </w:rPr>
        <w:t>H.A., Большакова И.А., Корецкая Н.М. Результаты экспертной оценки факторов риска заболевания туберкулезом. // Здравоохранение Российской Федерации. 2004. № 5.</w:t>
      </w:r>
    </w:p>
    <w:p w14:paraId="477D220F"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Гранин Ю. Человеческий потенциал под угрозой. /Свободная мысль. 2000. №9.</w:t>
      </w:r>
    </w:p>
    <w:p w14:paraId="2690622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Ю.Г. Электромагнитные поля и здоровье населения. Гигиена и санитария. 2003, №3.</w:t>
      </w:r>
    </w:p>
    <w:p w14:paraId="0C116D2C"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Е.И. Нервные болезни: Учебник/ Е.И. Гусев, В.Е.</w:t>
      </w:r>
      <w:r>
        <w:rPr>
          <w:rStyle w:val="WW8Num2z0"/>
          <w:rFonts w:ascii="Verdana" w:hAnsi="Verdana"/>
          <w:color w:val="000000"/>
          <w:sz w:val="18"/>
          <w:szCs w:val="18"/>
        </w:rPr>
        <w:t> </w:t>
      </w:r>
      <w:r>
        <w:rPr>
          <w:rStyle w:val="WW8Num3z0"/>
          <w:rFonts w:ascii="Verdana" w:hAnsi="Verdana"/>
          <w:color w:val="4682B4"/>
          <w:sz w:val="18"/>
          <w:szCs w:val="18"/>
        </w:rPr>
        <w:t>Гречко</w:t>
      </w:r>
      <w:r>
        <w:rPr>
          <w:rFonts w:ascii="Verdana" w:hAnsi="Verdana"/>
          <w:color w:val="000000"/>
          <w:sz w:val="18"/>
          <w:szCs w:val="18"/>
        </w:rPr>
        <w:t>, Г.С. Бур; Под ред. Е.И.Гусева. М.: Медицина, 1988.</w:t>
      </w:r>
    </w:p>
    <w:p w14:paraId="1395FB0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Демографические модели.: Сборник статей: (Переводы)/ Под ред. И с предисл. Е.М. Андреева и А.Г.Волкова. М.: Статистика, 1977.</w:t>
      </w:r>
    </w:p>
    <w:p w14:paraId="7BCB8D9C"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Демографические прогнозы: Сборник статей. Переводы) Под ред. А.Г.Волкова. М.: Статистика. М.: 1973.</w:t>
      </w:r>
    </w:p>
    <w:p w14:paraId="4B048C9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Демографическое будущее России. /Под ред. Л.Л.Рыбаковского и Г.Н.Кареловой. М. 2001.</w:t>
      </w:r>
    </w:p>
    <w:p w14:paraId="08932F1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Демографическое и экономическое развитие в регионе. (В .В. Бойко, Г.М.</w:t>
      </w:r>
      <w:r>
        <w:rPr>
          <w:rStyle w:val="WW8Num2z0"/>
          <w:rFonts w:ascii="Verdana" w:hAnsi="Verdana"/>
          <w:color w:val="000000"/>
          <w:sz w:val="18"/>
          <w:szCs w:val="18"/>
        </w:rPr>
        <w:t> </w:t>
      </w:r>
      <w:r>
        <w:rPr>
          <w:rStyle w:val="WW8Num3z0"/>
          <w:rFonts w:ascii="Verdana" w:hAnsi="Verdana"/>
          <w:color w:val="4682B4"/>
          <w:sz w:val="18"/>
          <w:szCs w:val="18"/>
        </w:rPr>
        <w:t>Романенкова</w:t>
      </w:r>
      <w:r>
        <w:rPr>
          <w:rFonts w:ascii="Verdana" w:hAnsi="Verdana"/>
          <w:color w:val="000000"/>
          <w:sz w:val="18"/>
          <w:szCs w:val="18"/>
        </w:rPr>
        <w:t>, П.П.Звидриньш и др.): Под ред. Г.М.</w:t>
      </w:r>
      <w:r>
        <w:rPr>
          <w:rStyle w:val="WW8Num2z0"/>
          <w:rFonts w:ascii="Verdana" w:hAnsi="Verdana"/>
          <w:color w:val="000000"/>
          <w:sz w:val="18"/>
          <w:szCs w:val="18"/>
        </w:rPr>
        <w:t> </w:t>
      </w:r>
      <w:r>
        <w:rPr>
          <w:rStyle w:val="WW8Num3z0"/>
          <w:rFonts w:ascii="Verdana" w:hAnsi="Verdana"/>
          <w:color w:val="4682B4"/>
          <w:sz w:val="18"/>
          <w:szCs w:val="18"/>
        </w:rPr>
        <w:t>Романенковой</w:t>
      </w:r>
      <w:r>
        <w:rPr>
          <w:rStyle w:val="WW8Num2z0"/>
          <w:rFonts w:ascii="Verdana" w:hAnsi="Verdana"/>
          <w:color w:val="000000"/>
          <w:sz w:val="18"/>
          <w:szCs w:val="18"/>
        </w:rPr>
        <w:t> </w:t>
      </w:r>
      <w:r>
        <w:rPr>
          <w:rFonts w:ascii="Verdana" w:hAnsi="Verdana"/>
          <w:color w:val="000000"/>
          <w:sz w:val="18"/>
          <w:szCs w:val="18"/>
        </w:rPr>
        <w:t>и В.В. Бойко. М.: «</w:t>
      </w:r>
      <w:r>
        <w:rPr>
          <w:rStyle w:val="WW8Num3z0"/>
          <w:rFonts w:ascii="Verdana" w:hAnsi="Verdana"/>
          <w:color w:val="4682B4"/>
          <w:sz w:val="18"/>
          <w:szCs w:val="18"/>
        </w:rPr>
        <w:t>Финансы и статистика</w:t>
      </w:r>
      <w:r>
        <w:rPr>
          <w:rFonts w:ascii="Verdana" w:hAnsi="Verdana"/>
          <w:color w:val="000000"/>
          <w:sz w:val="18"/>
          <w:szCs w:val="18"/>
        </w:rPr>
        <w:t>». 1983.</w:t>
      </w:r>
    </w:p>
    <w:p w14:paraId="118246D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Демография: Учебник для вузов / Под ред. Н.А.Волгина и Л.Л.Рыбаковского. Логос. 2005.</w:t>
      </w:r>
    </w:p>
    <w:p w14:paraId="4DE49CD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Денисон</w:t>
      </w:r>
      <w:r>
        <w:rPr>
          <w:rStyle w:val="WW8Num2z0"/>
          <w:rFonts w:ascii="Verdana" w:hAnsi="Verdana"/>
          <w:color w:val="000000"/>
          <w:sz w:val="18"/>
          <w:szCs w:val="18"/>
        </w:rPr>
        <w:t> </w:t>
      </w:r>
      <w:r>
        <w:rPr>
          <w:rFonts w:ascii="Verdana" w:hAnsi="Verdana"/>
          <w:color w:val="000000"/>
          <w:sz w:val="18"/>
          <w:szCs w:val="18"/>
        </w:rPr>
        <w:t>Э. Исследование различий в</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экономического роста. М.: 1971.</w:t>
      </w:r>
    </w:p>
    <w:p w14:paraId="5662C6A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Е.В. От социологии медицины к социологии здоровья.</w:t>
      </w:r>
      <w:r>
        <w:rPr>
          <w:rStyle w:val="WW8Num2z0"/>
          <w:rFonts w:ascii="Verdana" w:hAnsi="Verdana"/>
          <w:color w:val="000000"/>
          <w:sz w:val="18"/>
          <w:szCs w:val="18"/>
        </w:rPr>
        <w:t> </w:t>
      </w:r>
      <w:r>
        <w:rPr>
          <w:rStyle w:val="WW8Num3z0"/>
          <w:rFonts w:ascii="Verdana" w:hAnsi="Verdana"/>
          <w:color w:val="4682B4"/>
          <w:sz w:val="18"/>
          <w:szCs w:val="18"/>
        </w:rPr>
        <w:t>СОЦИС</w:t>
      </w:r>
      <w:r>
        <w:rPr>
          <w:rFonts w:ascii="Verdana" w:hAnsi="Verdana"/>
          <w:color w:val="000000"/>
          <w:sz w:val="18"/>
          <w:szCs w:val="18"/>
        </w:rPr>
        <w:t>, №11,2003.</w:t>
      </w:r>
    </w:p>
    <w:p w14:paraId="266C55A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ДятловС.А., Курганский С.А. Методология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Экономика образования. Международный периодический журнал. Кострома, 1999, №1.</w:t>
      </w:r>
    </w:p>
    <w:p w14:paraId="251FB99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ДятловС.А., Курганский С.А.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(методологические аспекты анализа): Учебно-методич. Пособие. -СПб.:Изд-во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w:t>
      </w:r>
    </w:p>
    <w:p w14:paraId="4D1FDDB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Дятлов С.А., Конков В.А.</w:t>
      </w:r>
      <w:r>
        <w:rPr>
          <w:rStyle w:val="WW8Num2z0"/>
          <w:rFonts w:ascii="Verdana" w:hAnsi="Verdana"/>
          <w:color w:val="000000"/>
          <w:sz w:val="18"/>
          <w:szCs w:val="18"/>
        </w:rPr>
        <w:t> </w:t>
      </w:r>
      <w:r>
        <w:rPr>
          <w:rStyle w:val="WW8Num3z0"/>
          <w:rFonts w:ascii="Verdana" w:hAnsi="Verdana"/>
          <w:color w:val="4682B4"/>
          <w:sz w:val="18"/>
          <w:szCs w:val="18"/>
        </w:rPr>
        <w:t>Курганский</w:t>
      </w:r>
      <w:r>
        <w:rPr>
          <w:rStyle w:val="WW8Num2z0"/>
          <w:rFonts w:ascii="Verdana" w:hAnsi="Verdana"/>
          <w:color w:val="000000"/>
          <w:sz w:val="18"/>
          <w:szCs w:val="18"/>
        </w:rPr>
        <w:t> </w:t>
      </w:r>
      <w:r>
        <w:rPr>
          <w:rFonts w:ascii="Verdana" w:hAnsi="Verdana"/>
          <w:color w:val="000000"/>
          <w:sz w:val="18"/>
          <w:szCs w:val="18"/>
        </w:rPr>
        <w:t>С.А. Производительные силы человека: структура и формы проявления. Изд. СПб.: Изд-во СПб УЭФ. 1993.</w:t>
      </w:r>
    </w:p>
    <w:p w14:paraId="5A8901E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Дятлов С.А, Цыренова Е.Д. 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С-Петербург. «</w:t>
      </w:r>
      <w:r>
        <w:rPr>
          <w:rStyle w:val="WW8Num3z0"/>
          <w:rFonts w:ascii="Verdana" w:hAnsi="Verdana"/>
          <w:color w:val="4682B4"/>
          <w:sz w:val="18"/>
          <w:szCs w:val="18"/>
        </w:rPr>
        <w:t>Наука</w:t>
      </w:r>
      <w:r>
        <w:rPr>
          <w:rFonts w:ascii="Verdana" w:hAnsi="Verdana"/>
          <w:color w:val="000000"/>
          <w:sz w:val="18"/>
          <w:szCs w:val="18"/>
        </w:rPr>
        <w:t>», 1999.</w:t>
      </w:r>
    </w:p>
    <w:p w14:paraId="551BE27F"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Основы теории человеческого капитала.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1994.</w:t>
      </w:r>
    </w:p>
    <w:p w14:paraId="29CD169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С.А. Экономика образования. Изд-во СПб УЭФ, 1993.</w:t>
      </w:r>
    </w:p>
    <w:p w14:paraId="3BE7E995"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М.И. Общая теория статистики. /Учебник. М.: Финансы и статистика. 2004 г.</w:t>
      </w:r>
    </w:p>
    <w:p w14:paraId="4AF8CD5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В.М., Лифляндский. В.Г.Маринкин В.И. Прикладная медицинская статистика. СПб: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ФОЛИАНТ</w:t>
      </w:r>
      <w:r>
        <w:rPr>
          <w:rFonts w:ascii="Verdana" w:hAnsi="Verdana"/>
          <w:color w:val="000000"/>
          <w:sz w:val="18"/>
          <w:szCs w:val="18"/>
        </w:rPr>
        <w:t>». 2003 г.</w:t>
      </w:r>
    </w:p>
    <w:p w14:paraId="45EAAF7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Здоровье населения России в социальном аспекте 90-х годов: проблемы и перспективы. М. 2003.• 42. Иванов Ю. О показателях экономического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Вопросы экономики. 2003г. № 2.</w:t>
      </w:r>
    </w:p>
    <w:p w14:paraId="575A43C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А.Е. Продолжительность и качество жизни населения в связи с состоянием и прогнозом психического здоровья: Методические вопросы и некоторые результата оценки. Мин-во здравоохранения.</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мед-соц. Исследования экономики и информатики. М.: 1998.</w:t>
      </w:r>
    </w:p>
    <w:p w14:paraId="3CE79B3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Измеров</w:t>
      </w:r>
      <w:r>
        <w:rPr>
          <w:rStyle w:val="WW8Num2z0"/>
          <w:rFonts w:ascii="Verdana" w:hAnsi="Verdana"/>
          <w:color w:val="000000"/>
          <w:sz w:val="18"/>
          <w:szCs w:val="18"/>
        </w:rPr>
        <w:t> </w:t>
      </w:r>
      <w:r>
        <w:rPr>
          <w:rFonts w:ascii="Verdana" w:hAnsi="Verdana"/>
          <w:color w:val="000000"/>
          <w:sz w:val="18"/>
          <w:szCs w:val="18"/>
        </w:rPr>
        <w:t>Н.Ф., Г.И.Тихонова, Т.П. Яковлева. Современная медико-демографическая ситуация в России.//Медицина труда и промышленная экология. 2005, № 5.</w:t>
      </w:r>
    </w:p>
    <w:p w14:paraId="1C3B3A7F"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И.В. Инвестиции в будущее: образование в инвестиционном</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Fonts w:ascii="Verdana" w:hAnsi="Verdana"/>
          <w:color w:val="000000"/>
          <w:sz w:val="18"/>
          <w:szCs w:val="18"/>
        </w:rPr>
        <w:t>. М.: Изд. СПб: СПбУЭФ, 1996.</w:t>
      </w:r>
    </w:p>
    <w:p w14:paraId="273FCA9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Источники выбросов химических загрязнителей г. Астрахани и Астраханской области, анализ условий переноса и влияния на здоровье населения /Под общей ред. Г.И.Михайлова. Астрахань.: Изд. ООО «</w:t>
      </w:r>
      <w:r>
        <w:rPr>
          <w:rStyle w:val="WW8Num3z0"/>
          <w:rFonts w:ascii="Verdana" w:hAnsi="Verdana"/>
          <w:color w:val="4682B4"/>
          <w:sz w:val="18"/>
          <w:szCs w:val="18"/>
        </w:rPr>
        <w:t>ЦНТЭН</w:t>
      </w:r>
      <w:r>
        <w:rPr>
          <w:rFonts w:ascii="Verdana" w:hAnsi="Verdana"/>
          <w:color w:val="000000"/>
          <w:sz w:val="18"/>
          <w:szCs w:val="18"/>
        </w:rPr>
        <w:t>». 2002.</w:t>
      </w:r>
    </w:p>
    <w:p w14:paraId="554CD6E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Подход Бри Беккера к человеческому поведению.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1993, №11.</w:t>
      </w:r>
    </w:p>
    <w:p w14:paraId="7FDC5A8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Кендрик</w:t>
      </w:r>
      <w:r>
        <w:rPr>
          <w:rStyle w:val="WW8Num2z0"/>
          <w:rFonts w:ascii="Verdana" w:hAnsi="Verdana"/>
          <w:color w:val="000000"/>
          <w:sz w:val="18"/>
          <w:szCs w:val="18"/>
        </w:rPr>
        <w:t> </w:t>
      </w:r>
      <w:r>
        <w:rPr>
          <w:rFonts w:ascii="Verdana" w:hAnsi="Verdana"/>
          <w:color w:val="000000"/>
          <w:sz w:val="18"/>
          <w:szCs w:val="18"/>
        </w:rPr>
        <w:t>Дж. Совокупный капитал США и его формирование. Общаяредакция и предисловие чл-корр-та АН СССР А.И.Анчишкина М.: Прогресс, 1978.</w:t>
      </w:r>
    </w:p>
    <w:p w14:paraId="43895F8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 вопросам теории и методологии национального богатства. (Проблемы национального богатства в трудах д.э.н. В.И.</w:t>
      </w:r>
      <w:r>
        <w:rPr>
          <w:rStyle w:val="WW8Num2z0"/>
          <w:rFonts w:ascii="Verdana" w:hAnsi="Verdana"/>
          <w:color w:val="000000"/>
          <w:sz w:val="18"/>
          <w:szCs w:val="18"/>
        </w:rPr>
        <w:t> </w:t>
      </w:r>
      <w:r>
        <w:rPr>
          <w:rStyle w:val="WW8Num3z0"/>
          <w:rFonts w:ascii="Verdana" w:hAnsi="Verdana"/>
          <w:color w:val="4682B4"/>
          <w:sz w:val="18"/>
          <w:szCs w:val="18"/>
        </w:rPr>
        <w:t>Богачева</w:t>
      </w:r>
      <w:r>
        <w:rPr>
          <w:rFonts w:ascii="Verdana" w:hAnsi="Verdana"/>
          <w:color w:val="000000"/>
          <w:sz w:val="18"/>
          <w:szCs w:val="18"/>
        </w:rPr>
        <w:t>) М.: ИЭ РАН.- 1995.</w:t>
      </w:r>
    </w:p>
    <w:p w14:paraId="0823B01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 Кларк Н., Юма К. Экономическая теория долгорсочного развития. Эволюционный подход к экономическому росту. Реферат. АН СССР</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М.: 1989.Ф</w:t>
      </w:r>
    </w:p>
    <w:p w14:paraId="5C28271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Критский</w:t>
      </w:r>
      <w:r>
        <w:rPr>
          <w:rStyle w:val="WW8Num2z0"/>
          <w:rFonts w:ascii="Verdana" w:hAnsi="Verdana"/>
          <w:color w:val="000000"/>
          <w:sz w:val="18"/>
          <w:szCs w:val="18"/>
        </w:rPr>
        <w:t> </w:t>
      </w:r>
      <w:r>
        <w:rPr>
          <w:rFonts w:ascii="Verdana" w:hAnsi="Verdana"/>
          <w:color w:val="000000"/>
          <w:sz w:val="18"/>
          <w:szCs w:val="18"/>
        </w:rPr>
        <w:t>М.М. Человеческий капитал. Л.: Изд-во Ленинградского ун-та, 1991.</w:t>
      </w:r>
    </w:p>
    <w:p w14:paraId="0B70A66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Е.И. Здоровье человека понятие и реальность. В кн.: Общественные науки и здравоохранение. / Отв. Ред. И.Н. Смирнов. - М.: Наука. 1987.</w:t>
      </w:r>
    </w:p>
    <w:p w14:paraId="7BAC795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Кулкыбаев</w:t>
      </w:r>
      <w:r>
        <w:rPr>
          <w:rStyle w:val="WW8Num2z0"/>
          <w:rFonts w:ascii="Verdana" w:hAnsi="Verdana"/>
          <w:color w:val="000000"/>
          <w:sz w:val="18"/>
          <w:szCs w:val="18"/>
        </w:rPr>
        <w:t> </w:t>
      </w:r>
      <w:r>
        <w:rPr>
          <w:rFonts w:ascii="Verdana" w:hAnsi="Verdana"/>
          <w:color w:val="000000"/>
          <w:sz w:val="18"/>
          <w:szCs w:val="18"/>
        </w:rPr>
        <w:t>Г.А., А.А.Исмаилова. Оценка психологического статуса горнорабочих, подвергающихся воздействию шумовой нагрузки. // Гигиена и0 санитария. 2003, №3.</w:t>
      </w:r>
    </w:p>
    <w:p w14:paraId="22B8A440"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Ш 54.</w:t>
      </w:r>
      <w:r>
        <w:rPr>
          <w:rStyle w:val="WW8Num3z0"/>
          <w:rFonts w:ascii="Verdana" w:hAnsi="Verdana"/>
          <w:color w:val="4682B4"/>
          <w:sz w:val="18"/>
          <w:szCs w:val="18"/>
        </w:rPr>
        <w:t>Курьянова</w:t>
      </w:r>
      <w:r>
        <w:rPr>
          <w:rStyle w:val="WW8Num2z0"/>
          <w:rFonts w:ascii="Verdana" w:hAnsi="Verdana"/>
          <w:color w:val="000000"/>
          <w:sz w:val="18"/>
          <w:szCs w:val="18"/>
        </w:rPr>
        <w:t> </w:t>
      </w:r>
      <w:r>
        <w:rPr>
          <w:rFonts w:ascii="Verdana" w:hAnsi="Verdana"/>
          <w:color w:val="000000"/>
          <w:sz w:val="18"/>
          <w:szCs w:val="18"/>
        </w:rPr>
        <w:t>H.H. Комплексное медико-социальное обследование женщин, больных хроническим алкоголизмом. Здравоохранение в Российской Федерации. 2005, №1.</w:t>
      </w:r>
    </w:p>
    <w:p w14:paraId="2081FF66"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Липенецкая</w:t>
      </w:r>
      <w:r>
        <w:rPr>
          <w:rStyle w:val="WW8Num2z0"/>
          <w:rFonts w:ascii="Verdana" w:hAnsi="Verdana"/>
          <w:color w:val="000000"/>
          <w:sz w:val="18"/>
          <w:szCs w:val="18"/>
        </w:rPr>
        <w:t> </w:t>
      </w:r>
      <w:r>
        <w:rPr>
          <w:rFonts w:ascii="Verdana" w:hAnsi="Verdana"/>
          <w:color w:val="000000"/>
          <w:sz w:val="18"/>
          <w:szCs w:val="18"/>
        </w:rPr>
        <w:t>Т.Д., С.А.Дунаева, С.П.Полякова. Межцентральные отношения в коре больших полушарий головного мозга человека при хроническом действии неблагоприятных производственных факторов. // Медицина труда и промышленная экология. 2004, № 8.</w:t>
      </w:r>
    </w:p>
    <w:p w14:paraId="362F9ED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Ю.П. Концепция факторов риска и образа жизни. // Здравоохранение Российской Федерации. 1998, № 3.</w:t>
      </w:r>
    </w:p>
    <w:p w14:paraId="5BEE173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Ю.П. Общественное здоровье и здравоохранение: Учебник.- М.: ГЭОТАР МЕД.2002.</w:t>
      </w:r>
    </w:p>
    <w:p w14:paraId="57FE7DA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Маркс К, Энгельс Ф. Соч.,т. 24 С.428.</w:t>
      </w:r>
    </w:p>
    <w:p w14:paraId="5926C76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Ю.С., Малкова Е.В., Чекнева Н.С. // В кн. Изменения нервной системы при заболеваниях внутренних органов.-М.: Медицина, 1980.</w:t>
      </w:r>
    </w:p>
    <w:p w14:paraId="3FBDB26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Марцинкевич</w:t>
      </w:r>
      <w:r>
        <w:rPr>
          <w:rStyle w:val="WW8Num2z0"/>
          <w:rFonts w:ascii="Verdana" w:hAnsi="Verdana"/>
          <w:color w:val="000000"/>
          <w:sz w:val="18"/>
          <w:szCs w:val="18"/>
        </w:rPr>
        <w:t> </w:t>
      </w:r>
      <w:r>
        <w:rPr>
          <w:rFonts w:ascii="Verdana" w:hAnsi="Verdana"/>
          <w:color w:val="000000"/>
          <w:sz w:val="18"/>
          <w:szCs w:val="18"/>
        </w:rPr>
        <w:t>В.И. США: человеческий фактор и эффективность экономики. М.: Наука, 1991.</w:t>
      </w:r>
    </w:p>
    <w:p w14:paraId="6B722BC0"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Нестеров Л.</w:t>
      </w:r>
      <w:r>
        <w:rPr>
          <w:rStyle w:val="WW8Num2z0"/>
          <w:rFonts w:ascii="Verdana" w:hAnsi="Verdana"/>
          <w:color w:val="000000"/>
          <w:sz w:val="18"/>
          <w:szCs w:val="18"/>
        </w:rPr>
        <w:t> </w:t>
      </w:r>
      <w:r>
        <w:rPr>
          <w:rStyle w:val="WW8Num3z0"/>
          <w:rFonts w:ascii="Verdana" w:hAnsi="Verdana"/>
          <w:color w:val="4682B4"/>
          <w:sz w:val="18"/>
          <w:szCs w:val="18"/>
        </w:rPr>
        <w:t>Аширова</w:t>
      </w:r>
      <w:r>
        <w:rPr>
          <w:rStyle w:val="WW8Num2z0"/>
          <w:rFonts w:ascii="Verdana" w:hAnsi="Verdana"/>
          <w:color w:val="000000"/>
          <w:sz w:val="18"/>
          <w:szCs w:val="18"/>
        </w:rPr>
        <w:t> </w:t>
      </w:r>
      <w:r>
        <w:rPr>
          <w:rFonts w:ascii="Verdana" w:hAnsi="Verdana"/>
          <w:color w:val="000000"/>
          <w:sz w:val="18"/>
          <w:szCs w:val="18"/>
        </w:rPr>
        <w:t>Г. Национальное богатство и человеческий капитал. / Вопросы экономики. 2003. №2.•</w:t>
      </w:r>
    </w:p>
    <w:p w14:paraId="16055B2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С.А. Демография и статистика. Избранные произведения. М. 1978.</w:t>
      </w:r>
    </w:p>
    <w:p w14:paraId="6686274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Нуштаев</w:t>
      </w:r>
      <w:r>
        <w:rPr>
          <w:rStyle w:val="WW8Num2z0"/>
          <w:rFonts w:ascii="Verdana" w:hAnsi="Verdana"/>
          <w:color w:val="000000"/>
          <w:sz w:val="18"/>
          <w:szCs w:val="18"/>
        </w:rPr>
        <w:t> </w:t>
      </w:r>
      <w:r>
        <w:rPr>
          <w:rFonts w:ascii="Verdana" w:hAnsi="Verdana"/>
          <w:color w:val="000000"/>
          <w:sz w:val="18"/>
          <w:szCs w:val="18"/>
        </w:rPr>
        <w:t>И.А. Производственный травматизм на предприятиях мясной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Здравоохранение Российской Федерации. 2000, №6.</w:t>
      </w:r>
    </w:p>
    <w:p w14:paraId="439CC4C6"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Овчаров</w:t>
      </w:r>
      <w:r>
        <w:rPr>
          <w:rStyle w:val="WW8Num2z0"/>
          <w:rFonts w:ascii="Verdana" w:hAnsi="Verdana"/>
          <w:color w:val="000000"/>
          <w:sz w:val="18"/>
          <w:szCs w:val="18"/>
        </w:rPr>
        <w:t> </w:t>
      </w:r>
      <w:r>
        <w:rPr>
          <w:rFonts w:ascii="Verdana" w:hAnsi="Verdana"/>
          <w:color w:val="000000"/>
          <w:sz w:val="18"/>
          <w:szCs w:val="18"/>
        </w:rPr>
        <w:t>В.К., Максимова Т.М., Какорина Е.П. Группировка болезней и оценка на их основе потерь в программах социально-экономическогоЩхарактера. Проблемы социальной гигиены, здравоохранения и истории медицины. 2002. № 3.</w:t>
      </w:r>
    </w:p>
    <w:p w14:paraId="7035C9C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Овчарова JI.H. Тендерные исследования народонаселения. 2002, №3.</w:t>
      </w:r>
    </w:p>
    <w:p w14:paraId="5A8BB090"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Паевский B.JI. Вопросы демографии и медицинской статистики. М. 1970.</w:t>
      </w:r>
    </w:p>
    <w:p w14:paraId="3C015E2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Потемкин</w:t>
      </w:r>
      <w:r>
        <w:rPr>
          <w:rStyle w:val="WW8Num2z0"/>
          <w:rFonts w:ascii="Verdana" w:hAnsi="Verdana"/>
          <w:color w:val="000000"/>
          <w:sz w:val="18"/>
          <w:szCs w:val="18"/>
        </w:rPr>
        <w:t> </w:t>
      </w:r>
      <w:r>
        <w:rPr>
          <w:rFonts w:ascii="Verdana" w:hAnsi="Verdana"/>
          <w:color w:val="000000"/>
          <w:sz w:val="18"/>
          <w:szCs w:val="18"/>
        </w:rPr>
        <w:t>В.В. Эндокринология.- М.: Медицина, 1987.</w:t>
      </w:r>
    </w:p>
    <w:p w14:paraId="1B85CFD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Пресса Р. Население и методы его изучения. М. 1994.</w:t>
      </w:r>
    </w:p>
    <w:p w14:paraId="7783447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Регионы России. Основные характеристики субъектов Российской Федерации. 2004г: Стат.сб.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России.- 2004г.</w:t>
      </w:r>
    </w:p>
    <w:p w14:paraId="01E78A5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A.B. Социология медицины (введение в научную дисциплину): Руководство. М.: Медицина, 2002.</w:t>
      </w:r>
    </w:p>
    <w:p w14:paraId="2AB3DD8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Сочинения. М.: 1995. Т.1.</w:t>
      </w:r>
    </w:p>
    <w:p w14:paraId="5146C31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Человеческий потенциал России и проблемы</w:t>
      </w:r>
      <w:r>
        <w:rPr>
          <w:rStyle w:val="WW8Num2z0"/>
          <w:rFonts w:ascii="Verdana" w:hAnsi="Verdana"/>
          <w:color w:val="000000"/>
          <w:sz w:val="18"/>
          <w:szCs w:val="18"/>
        </w:rPr>
        <w:t> </w:t>
      </w:r>
      <w:r>
        <w:rPr>
          <w:rStyle w:val="WW8Num3z0"/>
          <w:rFonts w:ascii="Verdana" w:hAnsi="Verdana"/>
          <w:color w:val="4682B4"/>
          <w:sz w:val="18"/>
          <w:szCs w:val="18"/>
        </w:rPr>
        <w:t>сбережения</w:t>
      </w:r>
      <w:r>
        <w:rPr>
          <w:rStyle w:val="WW8Num2z0"/>
          <w:rFonts w:ascii="Verdana" w:hAnsi="Verdana"/>
          <w:color w:val="000000"/>
          <w:sz w:val="18"/>
          <w:szCs w:val="18"/>
        </w:rPr>
        <w:t> </w:t>
      </w:r>
      <w:r>
        <w:rPr>
          <w:rFonts w:ascii="Verdana" w:hAnsi="Verdana"/>
          <w:color w:val="000000"/>
          <w:sz w:val="18"/>
          <w:szCs w:val="18"/>
        </w:rPr>
        <w:t>населения. РЭЖ2004, № 10-11.</w:t>
      </w:r>
    </w:p>
    <w:p w14:paraId="22B8010F"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Шевяков А.Ю., Кузнецова K.M. и др. Система экономико-математических моделей для анализа и прогноза уровня жизни./ Под ред. Н.П.</w:t>
      </w:r>
      <w:r>
        <w:rPr>
          <w:rStyle w:val="WW8Num2z0"/>
          <w:rFonts w:ascii="Verdana" w:hAnsi="Verdana"/>
          <w:color w:val="000000"/>
          <w:sz w:val="18"/>
          <w:szCs w:val="18"/>
        </w:rPr>
        <w:t> </w:t>
      </w:r>
      <w:r>
        <w:rPr>
          <w:rStyle w:val="WW8Num3z0"/>
          <w:rFonts w:ascii="Verdana" w:hAnsi="Verdana"/>
          <w:color w:val="4682B4"/>
          <w:sz w:val="18"/>
          <w:szCs w:val="18"/>
        </w:rPr>
        <w:t>Федоренко</w:t>
      </w:r>
      <w:r>
        <w:rPr>
          <w:rFonts w:ascii="Verdana" w:hAnsi="Verdana"/>
          <w:color w:val="000000"/>
          <w:sz w:val="18"/>
          <w:szCs w:val="18"/>
        </w:rPr>
        <w:t>, Н.М.Римашевской.- М.: Наука, АН СССР ЦЭ ИИ, 1986.</w:t>
      </w:r>
    </w:p>
    <w:p w14:paraId="080D67E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Российский статистический ежегодник.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Р76 М., 2004.</w:t>
      </w:r>
    </w:p>
    <w:p w14:paraId="0557DF6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Рыбаковский JI.JI. Методологические вопросы прогнозирования населения. М. 1978.</w:t>
      </w:r>
    </w:p>
    <w:p w14:paraId="1721A3F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Рыбаковский J1.J1 Прикладная демография. М. 2003.</w:t>
      </w:r>
    </w:p>
    <w:p w14:paraId="009C341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Рыбаковский JI.JI. Россия и новое зарубежье: миграционный обмен и его влияние на демографическую динамику. М.:</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1993.</w:t>
      </w:r>
    </w:p>
    <w:p w14:paraId="03882045"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Сабирова</w:t>
      </w:r>
      <w:r>
        <w:rPr>
          <w:rStyle w:val="WW8Num2z0"/>
          <w:rFonts w:ascii="Verdana" w:hAnsi="Verdana"/>
          <w:color w:val="000000"/>
          <w:sz w:val="18"/>
          <w:szCs w:val="18"/>
        </w:rPr>
        <w:t> </w:t>
      </w:r>
      <w:r>
        <w:rPr>
          <w:rFonts w:ascii="Verdana" w:hAnsi="Verdana"/>
          <w:color w:val="000000"/>
          <w:sz w:val="18"/>
          <w:szCs w:val="18"/>
        </w:rPr>
        <w:t>З.Ф., Н.Ф. Фаттахова, М.А.Пинигин. Оценка и прогноз комбинированного и комплексного влияния загрязнения окружающей среды на здоровье населения. // Здравоохранение Российской Федерации. 2002, № 6.</w:t>
      </w:r>
    </w:p>
    <w:p w14:paraId="184AA17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Сельцовский</w:t>
      </w:r>
      <w:r>
        <w:rPr>
          <w:rStyle w:val="WW8Num2z0"/>
          <w:rFonts w:ascii="Verdana" w:hAnsi="Verdana"/>
          <w:color w:val="000000"/>
          <w:sz w:val="18"/>
          <w:szCs w:val="18"/>
        </w:rPr>
        <w:t> </w:t>
      </w:r>
      <w:r>
        <w:rPr>
          <w:rFonts w:ascii="Verdana" w:hAnsi="Verdana"/>
          <w:color w:val="000000"/>
          <w:sz w:val="18"/>
          <w:szCs w:val="18"/>
        </w:rPr>
        <w:t xml:space="preserve">П.П. Социальный портрет впервые выявленного больного туберкулезом в </w:t>
      </w:r>
      <w:r>
        <w:rPr>
          <w:rFonts w:ascii="Verdana" w:hAnsi="Verdana"/>
          <w:color w:val="000000"/>
          <w:sz w:val="18"/>
          <w:szCs w:val="18"/>
        </w:rPr>
        <w:lastRenderedPageBreak/>
        <w:t>Москве.// Социология медицины, 2003, №2.</w:t>
      </w:r>
    </w:p>
    <w:p w14:paraId="0221A35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Семья здоровье-общество. /Под ред. М.С.Бедного. М.: Мысль. 1986.</w:t>
      </w:r>
    </w:p>
    <w:p w14:paraId="5F831466"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Симонов</w:t>
      </w:r>
      <w:r>
        <w:rPr>
          <w:rStyle w:val="WW8Num2z0"/>
          <w:rFonts w:ascii="Verdana" w:hAnsi="Verdana"/>
          <w:color w:val="000000"/>
          <w:sz w:val="18"/>
          <w:szCs w:val="18"/>
        </w:rPr>
        <w:t> </w:t>
      </w:r>
      <w:r>
        <w:rPr>
          <w:rFonts w:ascii="Verdana" w:hAnsi="Verdana"/>
          <w:color w:val="000000"/>
          <w:sz w:val="18"/>
          <w:szCs w:val="18"/>
        </w:rPr>
        <w:t>П.В. Междисциплинарная концепция человека.- М.: Знание, 1989.</w:t>
      </w:r>
    </w:p>
    <w:p w14:paraId="42B28560"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Соцэкгиз. 1962.</w:t>
      </w:r>
    </w:p>
    <w:p w14:paraId="55B37B4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Смит А. Исследование о богатстве народов. Перевод М.Щепкина. М.: Издание К.Т.</w:t>
      </w:r>
      <w:r>
        <w:rPr>
          <w:rStyle w:val="WW8Num2z0"/>
          <w:rFonts w:ascii="Verdana" w:hAnsi="Verdana"/>
          <w:color w:val="000000"/>
          <w:sz w:val="18"/>
          <w:szCs w:val="18"/>
        </w:rPr>
        <w:t> </w:t>
      </w:r>
      <w:r>
        <w:rPr>
          <w:rStyle w:val="WW8Num3z0"/>
          <w:rFonts w:ascii="Verdana" w:hAnsi="Verdana"/>
          <w:color w:val="4682B4"/>
          <w:sz w:val="18"/>
          <w:szCs w:val="18"/>
        </w:rPr>
        <w:t>Солдатенкова</w:t>
      </w:r>
      <w:r>
        <w:rPr>
          <w:rFonts w:ascii="Verdana" w:hAnsi="Verdana"/>
          <w:color w:val="000000"/>
          <w:sz w:val="18"/>
          <w:szCs w:val="18"/>
        </w:rPr>
        <w:t>, 1985.</w:t>
      </w:r>
    </w:p>
    <w:p w14:paraId="618D56F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Style w:val="WW8Num2z0"/>
          <w:rFonts w:ascii="Verdana" w:hAnsi="Verdana"/>
          <w:color w:val="000000"/>
          <w:sz w:val="18"/>
          <w:szCs w:val="18"/>
        </w:rPr>
        <w:t> </w:t>
      </w:r>
      <w:r>
        <w:rPr>
          <w:rFonts w:ascii="Verdana" w:hAnsi="Verdana"/>
          <w:color w:val="000000"/>
          <w:sz w:val="18"/>
          <w:szCs w:val="18"/>
        </w:rPr>
        <w:t>З.В. Теории накопления. М.: Мысль 1973.</w:t>
      </w:r>
    </w:p>
    <w:p w14:paraId="064E2B75"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Социальная статистика. /Учебник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И.И.Елисеевой/ М.: Финансы и статистика. 1997.</w:t>
      </w:r>
    </w:p>
    <w:p w14:paraId="7FE5E64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Социально-экономическая эффективность: опыт США. Система саморазвития. М.: Наука. 2000.</w:t>
      </w:r>
    </w:p>
    <w:p w14:paraId="31C0AD54"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Проблемы экономики труда. М.: Наука, 1982.</w:t>
      </w:r>
    </w:p>
    <w:p w14:paraId="47C6408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Судаков</w:t>
      </w:r>
      <w:r>
        <w:rPr>
          <w:rStyle w:val="WW8Num2z0"/>
          <w:rFonts w:ascii="Verdana" w:hAnsi="Verdana"/>
          <w:color w:val="000000"/>
          <w:sz w:val="18"/>
          <w:szCs w:val="18"/>
        </w:rPr>
        <w:t> </w:t>
      </w:r>
      <w:r>
        <w:rPr>
          <w:rFonts w:ascii="Verdana" w:hAnsi="Verdana"/>
          <w:color w:val="000000"/>
          <w:sz w:val="18"/>
          <w:szCs w:val="18"/>
        </w:rPr>
        <w:t>К.В. Индивидуальность эмоционального стресса. // Журнал неврологии и психиатрии им. С.С. Корсакова. 2,2005 .Том 105.</w:t>
      </w:r>
    </w:p>
    <w:p w14:paraId="1BA5C8FE"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США: Человеческий фактор и эффективность экономики. М.Наука. 1991.</w:t>
      </w:r>
    </w:p>
    <w:p w14:paraId="421C853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Ж.Б. Трактат политической экономии. М.: 1986.</w:t>
      </w:r>
    </w:p>
    <w:p w14:paraId="5B2FCA7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Таранов</w:t>
      </w:r>
      <w:r>
        <w:rPr>
          <w:rStyle w:val="WW8Num2z0"/>
          <w:rFonts w:ascii="Verdana" w:hAnsi="Verdana"/>
          <w:color w:val="000000"/>
          <w:sz w:val="18"/>
          <w:szCs w:val="18"/>
        </w:rPr>
        <w:t> </w:t>
      </w:r>
      <w:r>
        <w:rPr>
          <w:rFonts w:ascii="Verdana" w:hAnsi="Verdana"/>
          <w:color w:val="000000"/>
          <w:sz w:val="18"/>
          <w:szCs w:val="18"/>
        </w:rPr>
        <w:t>A.M. К постановке задачи социально-экономического анализа влияния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на состояние общественного здоровья и здравоохранения. //Вестник</w:t>
      </w:r>
      <w:r>
        <w:rPr>
          <w:rStyle w:val="WW8Num2z0"/>
          <w:rFonts w:ascii="Verdana" w:hAnsi="Verdana"/>
          <w:color w:val="000000"/>
          <w:sz w:val="18"/>
          <w:szCs w:val="18"/>
        </w:rPr>
        <w:t> </w:t>
      </w:r>
      <w:r>
        <w:rPr>
          <w:rStyle w:val="WW8Num3z0"/>
          <w:rFonts w:ascii="Verdana" w:hAnsi="Verdana"/>
          <w:color w:val="4682B4"/>
          <w:sz w:val="18"/>
          <w:szCs w:val="18"/>
        </w:rPr>
        <w:t>ОМС</w:t>
      </w:r>
      <w:r>
        <w:rPr>
          <w:rFonts w:ascii="Verdana" w:hAnsi="Verdana"/>
          <w:color w:val="000000"/>
          <w:sz w:val="18"/>
          <w:szCs w:val="18"/>
        </w:rPr>
        <w:t>. -1999.</w:t>
      </w:r>
    </w:p>
    <w:p w14:paraId="5376897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Теория статистики: Классический университетский учебник. /Под ред. « проф. Г.Л.Громыко. М.: ИНФРА-М, 2005.</w:t>
      </w:r>
    </w:p>
    <w:p w14:paraId="0583DB4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Теория статистики (Учебник под ред. проф. Р.А.Шмойловой) М.: Финансы и статистика. 2004.</w:t>
      </w:r>
    </w:p>
    <w:p w14:paraId="2E808FE8"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О.В., A.A. Скоромец и др. Влияние курение на церебральную гемодинамику и биохимические показатели крови при хронической недостаточности мозгового кровообращения. // Журнал неврологии и психиатрии им. С.С.Корсакова. 2004.</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10.</w:t>
      </w:r>
    </w:p>
    <w:p w14:paraId="151D91F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П.Д. О философском смысле феномена здоровья и болезни./ ф Здоровье человека как предмет социально-философского познания,- М.: ИФ1. АН СССР, 1989.</w:t>
      </w:r>
    </w:p>
    <w:p w14:paraId="2A74C28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Томилин</w:t>
      </w:r>
      <w:r>
        <w:rPr>
          <w:rStyle w:val="WW8Num2z0"/>
          <w:rFonts w:ascii="Verdana" w:hAnsi="Verdana"/>
          <w:color w:val="000000"/>
          <w:sz w:val="18"/>
          <w:szCs w:val="18"/>
        </w:rPr>
        <w:t> </w:t>
      </w:r>
      <w:r>
        <w:rPr>
          <w:rFonts w:ascii="Verdana" w:hAnsi="Verdana"/>
          <w:color w:val="000000"/>
          <w:sz w:val="18"/>
          <w:szCs w:val="18"/>
        </w:rPr>
        <w:t>П.Д. Демография и социальная гигиена. М. 1973.</w:t>
      </w:r>
    </w:p>
    <w:p w14:paraId="5C56EE0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В.А. Экспериментальное обоснование методов качественного</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анализа. В кн.: Методы анализа многомерной экономической информации. /Отв. Ред. Б.Г. Миркин. Новосибирск: Наука, Сибир отд. ,1981.</w:t>
      </w:r>
    </w:p>
    <w:p w14:paraId="0DF5BB70"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Труды Астраханской государственной медицинской академии. Медико-социальные и клинико- социальные проблемы общественного здоровья и здравоохранения. Астрахань, 2002, том 25, (XLIX).</w:t>
      </w:r>
    </w:p>
    <w:p w14:paraId="2724831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Труды Астраханской государственной медицинской академии. Теоретические вопросы современной медицины (посвящен 85-летию АГМА)-Астрахань, 2003, том 28(LII).</w:t>
      </w:r>
    </w:p>
    <w:p w14:paraId="3EC4F2A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Труды Астраханской государственной медицинской академии. Актуальные вопросы современной медицины (Посвящен 86-летию</w:t>
      </w:r>
      <w:r>
        <w:rPr>
          <w:rStyle w:val="WW8Num2z0"/>
          <w:rFonts w:ascii="Verdana" w:hAnsi="Verdana"/>
          <w:color w:val="000000"/>
          <w:sz w:val="18"/>
          <w:szCs w:val="18"/>
        </w:rPr>
        <w:t> </w:t>
      </w:r>
      <w:r>
        <w:rPr>
          <w:rStyle w:val="WW8Num3z0"/>
          <w:rFonts w:ascii="Verdana" w:hAnsi="Verdana"/>
          <w:color w:val="4682B4"/>
          <w:sz w:val="18"/>
          <w:szCs w:val="18"/>
        </w:rPr>
        <w:t>АГМА</w:t>
      </w:r>
      <w:r>
        <w:rPr>
          <w:rFonts w:ascii="Verdana" w:hAnsi="Verdana"/>
          <w:color w:val="000000"/>
          <w:sz w:val="18"/>
          <w:szCs w:val="18"/>
        </w:rPr>
        <w:t>) Астрахань, 2004, том 31 (LV).</w:t>
      </w:r>
    </w:p>
    <w:p w14:paraId="249EA5F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Труды Астраханской государственной медицинской академии. Актуальные ф вопросы современной медицины (посвящен 87-летию)- Астрахань, 2004, том 301.V).</w:t>
      </w:r>
    </w:p>
    <w:p w14:paraId="7552141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Туберкулез: Учеб. Пособие/ Н.А.Васильев, Б.Д.</w:t>
      </w:r>
      <w:r>
        <w:rPr>
          <w:rStyle w:val="WW8Num2z0"/>
          <w:rFonts w:ascii="Verdana" w:hAnsi="Verdana"/>
          <w:color w:val="000000"/>
          <w:sz w:val="18"/>
          <w:szCs w:val="18"/>
        </w:rPr>
        <w:t> </w:t>
      </w:r>
      <w:r>
        <w:rPr>
          <w:rStyle w:val="WW8Num3z0"/>
          <w:rFonts w:ascii="Verdana" w:hAnsi="Verdana"/>
          <w:color w:val="4682B4"/>
          <w:sz w:val="18"/>
          <w:szCs w:val="18"/>
        </w:rPr>
        <w:t>Матвеенко</w:t>
      </w:r>
      <w:r>
        <w:rPr>
          <w:rFonts w:ascii="Verdana" w:hAnsi="Verdana"/>
          <w:color w:val="000000"/>
          <w:sz w:val="18"/>
          <w:szCs w:val="18"/>
        </w:rPr>
        <w:t>, П.И. Бублик и др.; Под ред. Н.А.Васильева М.: Медицина, 1990.</w:t>
      </w:r>
    </w:p>
    <w:p w14:paraId="68DA10B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JI.Typoy Лестер К. Будущее капитализма: как сегодняшние экономические силы формируют завтрашний мир. /Пер. с англ.</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А.И. Новосибирск: Сибирск.хронограф. 1999.щ</w:t>
      </w:r>
    </w:p>
    <w:p w14:paraId="10BF623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Г.Н. Шеметова. Инвалидность вследствие болезней костно-мышечной системы. // Здравоохранение Российской Федерации. 2004.№ 4.</w:t>
      </w:r>
    </w:p>
    <w:p w14:paraId="1926D05D"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НО.Хоменко А.Г. Туберкулез. Руководство по внутренним болезням / Под ред.</w:t>
      </w:r>
      <w:r>
        <w:rPr>
          <w:rStyle w:val="WW8Num2z0"/>
          <w:rFonts w:ascii="Verdana" w:hAnsi="Verdana"/>
          <w:color w:val="000000"/>
          <w:sz w:val="18"/>
          <w:szCs w:val="18"/>
        </w:rPr>
        <w:t> </w:t>
      </w:r>
      <w:r>
        <w:rPr>
          <w:rStyle w:val="WW8Num3z0"/>
          <w:rFonts w:ascii="Verdana" w:hAnsi="Verdana"/>
          <w:color w:val="4682B4"/>
          <w:sz w:val="18"/>
          <w:szCs w:val="18"/>
        </w:rPr>
        <w:t>Чазова</w:t>
      </w:r>
      <w:r>
        <w:rPr>
          <w:rStyle w:val="WW8Num2z0"/>
          <w:rFonts w:ascii="Verdana" w:hAnsi="Verdana"/>
          <w:color w:val="000000"/>
          <w:sz w:val="18"/>
          <w:szCs w:val="18"/>
        </w:rPr>
        <w:t> </w:t>
      </w:r>
      <w:r>
        <w:rPr>
          <w:rFonts w:ascii="Verdana" w:hAnsi="Verdana"/>
          <w:color w:val="000000"/>
          <w:sz w:val="18"/>
          <w:szCs w:val="18"/>
        </w:rPr>
        <w:t>Е.И. М.: Медицина. 1996.</w:t>
      </w:r>
    </w:p>
    <w:p w14:paraId="01143C1B"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H.A. Тенденции XXI века: здравоохранение США как фактор социально-политической стабильности. /США и Канада:экономика, политика, культура. 2000. №3.</w:t>
      </w:r>
    </w:p>
    <w:p w14:paraId="005293C1"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И2.Шепель В.М. Ортобиотика: Слагаемые оптимизма.- М.: Авиценна,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w:t>
      </w:r>
    </w:p>
    <w:p w14:paraId="7AFB129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w:t>
      </w:r>
      <w:r>
        <w:rPr>
          <w:rStyle w:val="WW8Num2z0"/>
          <w:rFonts w:ascii="Verdana" w:hAnsi="Verdana"/>
          <w:color w:val="000000"/>
          <w:sz w:val="18"/>
          <w:szCs w:val="18"/>
        </w:rPr>
        <w:t> </w:t>
      </w:r>
      <w:r>
        <w:rPr>
          <w:rStyle w:val="WW8Num3z0"/>
          <w:rFonts w:ascii="Verdana" w:hAnsi="Verdana"/>
          <w:color w:val="4682B4"/>
          <w:sz w:val="18"/>
          <w:szCs w:val="18"/>
        </w:rPr>
        <w:t>Щепин</w:t>
      </w:r>
      <w:r>
        <w:rPr>
          <w:rStyle w:val="WW8Num2z0"/>
          <w:rFonts w:ascii="Verdana" w:hAnsi="Verdana"/>
          <w:color w:val="000000"/>
          <w:sz w:val="18"/>
          <w:szCs w:val="18"/>
        </w:rPr>
        <w:t> </w:t>
      </w:r>
      <w:r>
        <w:rPr>
          <w:rFonts w:ascii="Verdana" w:hAnsi="Verdana"/>
          <w:color w:val="000000"/>
          <w:sz w:val="18"/>
          <w:szCs w:val="18"/>
        </w:rPr>
        <w:t>О.П. Проблемы здоровья населения Российской Федерации и егопрогноз на период до 2005 г. / Проблемы социальной гигиены, здравоохранения и истории медицины. 2001. №3.</w:t>
      </w:r>
    </w:p>
    <w:p w14:paraId="0D04975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Щепин</w:t>
      </w:r>
      <w:r>
        <w:rPr>
          <w:rStyle w:val="WW8Num2z0"/>
          <w:rFonts w:ascii="Verdana" w:hAnsi="Verdana"/>
          <w:color w:val="000000"/>
          <w:sz w:val="18"/>
          <w:szCs w:val="18"/>
        </w:rPr>
        <w:t> </w:t>
      </w:r>
      <w:r>
        <w:rPr>
          <w:rFonts w:ascii="Verdana" w:hAnsi="Verdana"/>
          <w:color w:val="000000"/>
          <w:sz w:val="18"/>
          <w:szCs w:val="18"/>
        </w:rPr>
        <w:t>О.П., Тишук Е.А. Проблемы демографического развития России. Экономика здравоохранения. 2005, № 3.</w:t>
      </w:r>
    </w:p>
    <w:p w14:paraId="042E8B0C"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Шибанова</w:t>
      </w:r>
      <w:r>
        <w:rPr>
          <w:rStyle w:val="WW8Num2z0"/>
          <w:rFonts w:ascii="Verdana" w:hAnsi="Verdana"/>
          <w:color w:val="000000"/>
          <w:sz w:val="18"/>
          <w:szCs w:val="18"/>
        </w:rPr>
        <w:t> </w:t>
      </w:r>
      <w:r>
        <w:rPr>
          <w:rFonts w:ascii="Verdana" w:hAnsi="Verdana"/>
          <w:color w:val="000000"/>
          <w:sz w:val="18"/>
          <w:szCs w:val="18"/>
        </w:rPr>
        <w:t>Н.И., С.В.Кожевников и др. Негативные последствия, связанные с употреблением алкоголя, наркотических и сильнодействующих веществ.// Российский медицинский журнал. 2005. №4</w:t>
      </w:r>
    </w:p>
    <w:p w14:paraId="089905CF"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Е.И. Хроническая обструктивная болезнь легких. Concilium medicum. 2005 г. том 7, №4.117.Т. Шульц.</w:t>
      </w:r>
    </w:p>
    <w:p w14:paraId="71807D62"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Экономическая статистика. Классический университетский учебник под ред. проф. Ю.Н.Иванова.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2006.</w:t>
      </w:r>
    </w:p>
    <w:p w14:paraId="695718BA"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Юрков Ю.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до 2010г. Вопросы экономики, 1999, № 9.</w:t>
      </w:r>
    </w:p>
    <w:p w14:paraId="4D5C88C9"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Ярошинская</w:t>
      </w:r>
      <w:r>
        <w:rPr>
          <w:rStyle w:val="WW8Num2z0"/>
          <w:rFonts w:ascii="Verdana" w:hAnsi="Verdana"/>
          <w:color w:val="000000"/>
          <w:sz w:val="18"/>
          <w:szCs w:val="18"/>
        </w:rPr>
        <w:t> </w:t>
      </w:r>
      <w:r>
        <w:rPr>
          <w:rFonts w:ascii="Verdana" w:hAnsi="Verdana"/>
          <w:color w:val="000000"/>
          <w:sz w:val="18"/>
          <w:szCs w:val="18"/>
        </w:rPr>
        <w:t>А.П. Динамика заболеваемости и смертности от сахарногодиабета городского населения. //Труды АГМА. Том 30 (LIV). Астрахань, 2004.</w:t>
      </w:r>
    </w:p>
    <w:p w14:paraId="71F87277"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MacKeown Т. The Role of Medicine: Dream, Mirage or Nemesis. Oxford. 1979.</w:t>
      </w:r>
    </w:p>
    <w:p w14:paraId="634C2B33" w14:textId="77777777" w:rsidR="00DD2EC5" w:rsidRDefault="00DD2EC5" w:rsidP="00DD2E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Illich I. Limits to Medicine. L. 1976.</w:t>
      </w:r>
    </w:p>
    <w:p w14:paraId="11CA6FCE" w14:textId="48177F6B" w:rsidR="000B7586" w:rsidRPr="00FD4E5E" w:rsidRDefault="00DD2EC5" w:rsidP="00DD2EC5">
      <w:r>
        <w:rPr>
          <w:rFonts w:ascii="Verdana" w:hAnsi="Verdana"/>
          <w:color w:val="000000"/>
          <w:sz w:val="18"/>
          <w:szCs w:val="18"/>
        </w:rPr>
        <w:br/>
      </w:r>
      <w:bookmarkStart w:id="0" w:name="_GoBack"/>
      <w:bookmarkEnd w:id="0"/>
    </w:p>
    <w:sectPr w:rsidR="000B7586" w:rsidRPr="00FD4E5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0B943" w14:textId="77777777" w:rsidR="00D33C76" w:rsidRDefault="00D33C76">
      <w:pPr>
        <w:spacing w:after="0" w:line="240" w:lineRule="auto"/>
      </w:pPr>
      <w:r>
        <w:separator/>
      </w:r>
    </w:p>
  </w:endnote>
  <w:endnote w:type="continuationSeparator" w:id="0">
    <w:p w14:paraId="00B61D3C" w14:textId="77777777" w:rsidR="00D33C76" w:rsidRDefault="00D33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C384" w14:textId="77777777" w:rsidR="00D33C76" w:rsidRDefault="00D33C76">
      <w:pPr>
        <w:spacing w:after="0" w:line="240" w:lineRule="auto"/>
      </w:pPr>
      <w:r>
        <w:separator/>
      </w:r>
    </w:p>
  </w:footnote>
  <w:footnote w:type="continuationSeparator" w:id="0">
    <w:p w14:paraId="1156A3A6" w14:textId="77777777" w:rsidR="00D33C76" w:rsidRDefault="00D33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3C76"/>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6D11-DD17-4BE6-A3B9-DA3675BF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11635</TotalTime>
  <Pages>12</Pages>
  <Words>5912</Words>
  <Characters>33703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1059</cp:revision>
  <cp:lastPrinted>2009-02-06T05:36:00Z</cp:lastPrinted>
  <dcterms:created xsi:type="dcterms:W3CDTF">2016-05-04T14:28:00Z</dcterms:created>
  <dcterms:modified xsi:type="dcterms:W3CDTF">2016-07-25T10:27:00Z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